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4.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Default="00F712C1" w:rsidP="00D813B7">
      <w:pPr>
        <w:pStyle w:val="Tytu"/>
      </w:pPr>
      <w:bookmarkStart w:id="0" w:name="_Toc43191110"/>
      <w:r w:rsidRPr="00F712C1">
        <w:t>SZCZEGÓŁOWY OPIS OSI PRIORYTETOWYCH REGIONALNEGO PROGRAMU OPERACYJNEGO WOJEWÓDZTWA ZACHODNIOPOMORSKIEGO 2014-2020</w:t>
      </w:r>
      <w:bookmarkEnd w:id="0"/>
    </w:p>
    <w:p w:rsidR="00A132E9" w:rsidRPr="00A132E9" w:rsidRDefault="00A132E9" w:rsidP="00A132E9">
      <w:pPr>
        <w:jc w:val="center"/>
        <w:rPr>
          <w:b/>
          <w:lang w:eastAsia="pl-PL"/>
        </w:rPr>
      </w:pPr>
      <w:r w:rsidRPr="00A132E9">
        <w:rPr>
          <w:b/>
          <w:lang w:eastAsia="pl-PL"/>
        </w:rPr>
        <w:t>EFRR</w:t>
      </w:r>
    </w:p>
    <w:p w:rsidR="008F6FC0" w:rsidRPr="00E432E1" w:rsidRDefault="008F6FC0" w:rsidP="00E432E1">
      <w:pPr>
        <w:spacing w:after="200"/>
        <w:jc w:val="center"/>
        <w:rPr>
          <w:rFonts w:cstheme="minorBidi"/>
          <w:b/>
        </w:rPr>
      </w:pPr>
    </w:p>
    <w:p w:rsidR="008F6FC0" w:rsidRPr="00E432E1" w:rsidRDefault="00D813B7" w:rsidP="00E432E1">
      <w:pPr>
        <w:spacing w:after="200"/>
        <w:jc w:val="center"/>
        <w:rPr>
          <w:rFonts w:cstheme="minorBidi"/>
        </w:rPr>
      </w:pPr>
      <w:r>
        <w:rPr>
          <w:rFonts w:cstheme="minorBidi"/>
          <w:noProof/>
          <w:lang w:eastAsia="pl-PL"/>
        </w:rPr>
        <w:drawing>
          <wp:inline distT="0" distB="0" distL="0" distR="0" wp14:anchorId="5BF66B0F" wp14:editId="17761477">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1858A0" w:rsidP="00E432E1">
      <w:pPr>
        <w:spacing w:after="200"/>
        <w:jc w:val="center"/>
        <w:rPr>
          <w:rFonts w:cstheme="minorBidi"/>
        </w:rPr>
      </w:pPr>
      <w:r w:rsidRPr="008449CB">
        <w:rPr>
          <w:rFonts w:cstheme="minorBidi"/>
        </w:rPr>
        <w:t>W</w:t>
      </w:r>
      <w:r w:rsidR="003B3C52" w:rsidRPr="008449CB">
        <w:rPr>
          <w:rFonts w:cstheme="minorBidi"/>
        </w:rPr>
        <w:t>ersja</w:t>
      </w:r>
      <w:r>
        <w:rPr>
          <w:rFonts w:cstheme="minorBidi"/>
        </w:rPr>
        <w:t xml:space="preserve"> </w:t>
      </w:r>
      <w:r w:rsidR="00477879">
        <w:rPr>
          <w:rFonts w:cstheme="minorBidi"/>
        </w:rPr>
        <w:t>4</w:t>
      </w:r>
      <w:r w:rsidR="00460F0A">
        <w:rPr>
          <w:rFonts w:cstheme="minorBidi"/>
        </w:rPr>
        <w:t>8</w:t>
      </w:r>
      <w:r w:rsidR="007F7D43">
        <w:rPr>
          <w:rFonts w:cstheme="minorBidi"/>
        </w:rPr>
        <w:t>.</w:t>
      </w:r>
      <w:r w:rsidR="0097361B">
        <w:rPr>
          <w:rFonts w:cstheme="minorBidi"/>
        </w:rPr>
        <w:t>0</w:t>
      </w:r>
      <w:r w:rsidR="00CC4C4D">
        <w:rPr>
          <w:rFonts w:cstheme="minorBidi"/>
        </w:rPr>
        <w:t>-</w:t>
      </w:r>
      <w:r w:rsidR="00904EDA">
        <w:rPr>
          <w:rFonts w:cstheme="minorBidi"/>
        </w:rPr>
        <w:t xml:space="preserve"> </w:t>
      </w:r>
      <w:r w:rsidR="00197C2B">
        <w:rPr>
          <w:rFonts w:cstheme="minorBidi"/>
        </w:rPr>
        <w:t xml:space="preserve"> </w:t>
      </w:r>
      <w:r w:rsidR="00460F0A">
        <w:rPr>
          <w:rFonts w:cstheme="minorBidi"/>
        </w:rPr>
        <w:t>5</w:t>
      </w:r>
      <w:r w:rsidR="00626773">
        <w:rPr>
          <w:rFonts w:cstheme="minorBidi"/>
        </w:rPr>
        <w:t xml:space="preserve"> </w:t>
      </w:r>
      <w:r w:rsidR="00460F0A">
        <w:rPr>
          <w:rFonts w:cstheme="minorBidi"/>
        </w:rPr>
        <w:t>sierpni</w:t>
      </w:r>
      <w:bookmarkStart w:id="1" w:name="_GoBack"/>
      <w:bookmarkEnd w:id="1"/>
      <w:r w:rsidR="006033A1">
        <w:rPr>
          <w:rFonts w:cstheme="minorBidi"/>
        </w:rPr>
        <w:t xml:space="preserve">a </w:t>
      </w:r>
      <w:r w:rsidR="00036EFA" w:rsidRPr="00CC4C4D">
        <w:rPr>
          <w:rFonts w:cstheme="minorBidi"/>
        </w:rPr>
        <w:t>20</w:t>
      </w:r>
      <w:r w:rsidR="005941C1">
        <w:rPr>
          <w:rFonts w:cstheme="minorBidi"/>
        </w:rPr>
        <w:t>20</w:t>
      </w:r>
      <w:r w:rsidR="00036EFA" w:rsidRPr="00036EFA">
        <w:rPr>
          <w:rFonts w:cstheme="minorBidi"/>
        </w:rPr>
        <w:t>r.</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rFonts w:cstheme="minorBidi"/>
        </w:rPr>
        <w:tab/>
      </w:r>
      <w:r w:rsidR="00D15664">
        <w:rPr>
          <w:noProof/>
          <w:lang w:eastAsia="pl-PL"/>
        </w:rPr>
        <w:drawing>
          <wp:inline distT="0" distB="0" distL="0" distR="0" wp14:anchorId="2C2F63ED" wp14:editId="31193C36">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996976" w:rsidRDefault="008F6FC0" w:rsidP="00E432E1">
          <w:pPr>
            <w:keepNext/>
            <w:keepLines/>
            <w:spacing w:before="480"/>
            <w:rPr>
              <w:rFonts w:eastAsiaTheme="majorEastAsia" w:cstheme="majorBidi"/>
              <w:bCs/>
              <w:color w:val="000000" w:themeColor="text1"/>
              <w:lang w:eastAsia="pl-PL"/>
            </w:rPr>
          </w:pPr>
          <w:r w:rsidRPr="0059042E">
            <w:rPr>
              <w:rFonts w:eastAsiaTheme="majorEastAsia" w:cstheme="majorBidi"/>
              <w:b/>
              <w:bCs/>
              <w:color w:val="000000" w:themeColor="text1"/>
              <w:lang w:eastAsia="pl-PL"/>
            </w:rPr>
            <w:t>Spis treści</w:t>
          </w:r>
        </w:p>
        <w:p w:rsidR="001648E3" w:rsidRDefault="00F448E6">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43191110" w:history="1">
            <w:r w:rsidR="001648E3" w:rsidRPr="00653D84">
              <w:rPr>
                <w:rStyle w:val="Hipercze"/>
                <w:noProof/>
              </w:rPr>
              <w:t>SZCZEGÓŁOWY OPIS OSI PRIORYTETOWYCH REGIONALNEGO PROGRAMU OPERACYJNEGO WOJEWÓDZTWA ZACHODNIOPOMORSKIEGO 2014-2020</w:t>
            </w:r>
            <w:r w:rsidR="001648E3">
              <w:rPr>
                <w:noProof/>
                <w:webHidden/>
              </w:rPr>
              <w:tab/>
            </w:r>
            <w:r w:rsidR="001648E3">
              <w:rPr>
                <w:noProof/>
                <w:webHidden/>
              </w:rPr>
              <w:fldChar w:fldCharType="begin"/>
            </w:r>
            <w:r w:rsidR="001648E3">
              <w:rPr>
                <w:noProof/>
                <w:webHidden/>
              </w:rPr>
              <w:instrText xml:space="preserve"> PAGEREF _Toc43191110 \h </w:instrText>
            </w:r>
            <w:r w:rsidR="001648E3">
              <w:rPr>
                <w:noProof/>
                <w:webHidden/>
              </w:rPr>
            </w:r>
            <w:r w:rsidR="001648E3">
              <w:rPr>
                <w:noProof/>
                <w:webHidden/>
              </w:rPr>
              <w:fldChar w:fldCharType="separate"/>
            </w:r>
            <w:r w:rsidR="00996976">
              <w:rPr>
                <w:noProof/>
                <w:webHidden/>
              </w:rPr>
              <w:t>1</w:t>
            </w:r>
            <w:r w:rsidR="001648E3">
              <w:rPr>
                <w:noProof/>
                <w:webHidden/>
              </w:rPr>
              <w:fldChar w:fldCharType="end"/>
            </w:r>
          </w:hyperlink>
        </w:p>
        <w:p w:rsidR="001648E3" w:rsidRDefault="00460F0A">
          <w:pPr>
            <w:pStyle w:val="Spistreci1"/>
            <w:tabs>
              <w:tab w:val="right" w:leader="dot" w:pos="9062"/>
            </w:tabs>
            <w:rPr>
              <w:rFonts w:eastAsiaTheme="minorEastAsia"/>
              <w:noProof/>
              <w:lang w:eastAsia="pl-PL"/>
            </w:rPr>
          </w:pPr>
          <w:hyperlink w:anchor="_Toc43191111" w:history="1">
            <w:r w:rsidR="001648E3" w:rsidRPr="00653D84">
              <w:rPr>
                <w:rStyle w:val="Hipercze"/>
                <w:rFonts w:eastAsia="Times New Roman" w:cs="Times New Roman"/>
                <w:b/>
                <w:noProof/>
                <w:lang w:eastAsia="pl-PL"/>
              </w:rPr>
              <w:t>II. Opis poszczególnych osi priorytetowych PO oraz poszczególnych działań</w:t>
            </w:r>
            <w:r w:rsidR="001648E3">
              <w:rPr>
                <w:noProof/>
                <w:webHidden/>
              </w:rPr>
              <w:tab/>
            </w:r>
            <w:r w:rsidR="001648E3">
              <w:rPr>
                <w:noProof/>
                <w:webHidden/>
              </w:rPr>
              <w:fldChar w:fldCharType="begin"/>
            </w:r>
            <w:r w:rsidR="001648E3">
              <w:rPr>
                <w:noProof/>
                <w:webHidden/>
              </w:rPr>
              <w:instrText xml:space="preserve"> PAGEREF _Toc43191111 \h </w:instrText>
            </w:r>
            <w:r w:rsidR="001648E3">
              <w:rPr>
                <w:noProof/>
                <w:webHidden/>
              </w:rPr>
            </w:r>
            <w:r w:rsidR="001648E3">
              <w:rPr>
                <w:noProof/>
                <w:webHidden/>
              </w:rPr>
              <w:fldChar w:fldCharType="separate"/>
            </w:r>
            <w:r w:rsidR="00996976">
              <w:rPr>
                <w:noProof/>
                <w:webHidden/>
              </w:rPr>
              <w:t>5</w:t>
            </w:r>
            <w:r w:rsidR="001648E3">
              <w:rPr>
                <w:noProof/>
                <w:webHidden/>
              </w:rPr>
              <w:fldChar w:fldCharType="end"/>
            </w:r>
          </w:hyperlink>
        </w:p>
        <w:p w:rsidR="001648E3" w:rsidRDefault="00460F0A">
          <w:pPr>
            <w:pStyle w:val="Spistreci2"/>
            <w:tabs>
              <w:tab w:val="right" w:leader="dot" w:pos="9062"/>
            </w:tabs>
            <w:rPr>
              <w:rFonts w:asciiTheme="minorHAnsi" w:eastAsiaTheme="minorEastAsia" w:hAnsiTheme="minorHAnsi" w:cstheme="minorBidi"/>
              <w:noProof/>
              <w:sz w:val="22"/>
              <w:szCs w:val="22"/>
              <w:lang w:eastAsia="pl-PL"/>
            </w:rPr>
          </w:pPr>
          <w:hyperlink w:anchor="_Toc43191112" w:history="1">
            <w:r w:rsidR="001648E3" w:rsidRPr="00653D84">
              <w:rPr>
                <w:rStyle w:val="Hipercze"/>
                <w:rFonts w:cs="MyriadPro-Bold"/>
                <w:noProof/>
              </w:rPr>
              <w:t>I GOSPODARKA, INNOWACJE, NOWOCZESNE TECHNOLOGIE</w:t>
            </w:r>
            <w:r w:rsidR="001648E3">
              <w:rPr>
                <w:noProof/>
                <w:webHidden/>
              </w:rPr>
              <w:tab/>
            </w:r>
            <w:r w:rsidR="001648E3">
              <w:rPr>
                <w:noProof/>
                <w:webHidden/>
              </w:rPr>
              <w:fldChar w:fldCharType="begin"/>
            </w:r>
            <w:r w:rsidR="001648E3">
              <w:rPr>
                <w:noProof/>
                <w:webHidden/>
              </w:rPr>
              <w:instrText xml:space="preserve"> PAGEREF _Toc43191112 \h </w:instrText>
            </w:r>
            <w:r w:rsidR="001648E3">
              <w:rPr>
                <w:noProof/>
                <w:webHidden/>
              </w:rPr>
            </w:r>
            <w:r w:rsidR="001648E3">
              <w:rPr>
                <w:noProof/>
                <w:webHidden/>
              </w:rPr>
              <w:fldChar w:fldCharType="separate"/>
            </w:r>
            <w:r w:rsidR="00996976">
              <w:rPr>
                <w:noProof/>
                <w:webHidden/>
              </w:rPr>
              <w:t>5</w:t>
            </w:r>
            <w:r w:rsidR="001648E3">
              <w:rPr>
                <w:noProof/>
                <w:webHidden/>
              </w:rPr>
              <w:fldChar w:fldCharType="end"/>
            </w:r>
          </w:hyperlink>
        </w:p>
        <w:p w:rsidR="001648E3" w:rsidRDefault="00460F0A">
          <w:pPr>
            <w:pStyle w:val="Spistreci3"/>
            <w:tabs>
              <w:tab w:val="right" w:leader="dot" w:pos="9062"/>
            </w:tabs>
            <w:rPr>
              <w:noProof/>
            </w:rPr>
          </w:pPr>
          <w:hyperlink w:anchor="_Toc43191113" w:history="1">
            <w:r w:rsidR="001648E3" w:rsidRPr="00653D84">
              <w:rPr>
                <w:rStyle w:val="Hipercze"/>
                <w:rFonts w:ascii="Myriad Pro" w:eastAsia="Times New Roman" w:hAnsi="Myriad Pro" w:cs="Times New Roman"/>
                <w:noProof/>
              </w:rPr>
              <w:t>1.1 Projekty badawczo-rozwojowe przedsiębiorstw</w:t>
            </w:r>
            <w:r w:rsidR="001648E3">
              <w:rPr>
                <w:noProof/>
                <w:webHidden/>
              </w:rPr>
              <w:tab/>
            </w:r>
            <w:r w:rsidR="001648E3">
              <w:rPr>
                <w:noProof/>
                <w:webHidden/>
              </w:rPr>
              <w:fldChar w:fldCharType="begin"/>
            </w:r>
            <w:r w:rsidR="001648E3">
              <w:rPr>
                <w:noProof/>
                <w:webHidden/>
              </w:rPr>
              <w:instrText xml:space="preserve"> PAGEREF _Toc43191113 \h </w:instrText>
            </w:r>
            <w:r w:rsidR="001648E3">
              <w:rPr>
                <w:noProof/>
                <w:webHidden/>
              </w:rPr>
            </w:r>
            <w:r w:rsidR="001648E3">
              <w:rPr>
                <w:noProof/>
                <w:webHidden/>
              </w:rPr>
              <w:fldChar w:fldCharType="separate"/>
            </w:r>
            <w:r w:rsidR="00996976">
              <w:rPr>
                <w:noProof/>
                <w:webHidden/>
              </w:rPr>
              <w:t>7</w:t>
            </w:r>
            <w:r w:rsidR="001648E3">
              <w:rPr>
                <w:noProof/>
                <w:webHidden/>
              </w:rPr>
              <w:fldChar w:fldCharType="end"/>
            </w:r>
          </w:hyperlink>
        </w:p>
        <w:p w:rsidR="001648E3" w:rsidRDefault="00460F0A">
          <w:pPr>
            <w:pStyle w:val="Spistreci3"/>
            <w:tabs>
              <w:tab w:val="right" w:leader="dot" w:pos="9062"/>
            </w:tabs>
            <w:rPr>
              <w:noProof/>
            </w:rPr>
          </w:pPr>
          <w:hyperlink w:anchor="_Toc43191114" w:history="1">
            <w:r w:rsidR="001648E3" w:rsidRPr="00653D84">
              <w:rPr>
                <w:rStyle w:val="Hipercze"/>
                <w:rFonts w:ascii="Myriad Pro" w:eastAsia="Times New Roman" w:hAnsi="Myriad Pro" w:cs="Times New Roman"/>
                <w:noProof/>
              </w:rPr>
              <w:t>1.2 Rozwój infrastruktury B+R w przedsiębiorstwach</w:t>
            </w:r>
            <w:r w:rsidR="001648E3">
              <w:rPr>
                <w:noProof/>
                <w:webHidden/>
              </w:rPr>
              <w:tab/>
            </w:r>
            <w:r w:rsidR="001648E3">
              <w:rPr>
                <w:noProof/>
                <w:webHidden/>
              </w:rPr>
              <w:fldChar w:fldCharType="begin"/>
            </w:r>
            <w:r w:rsidR="001648E3">
              <w:rPr>
                <w:noProof/>
                <w:webHidden/>
              </w:rPr>
              <w:instrText xml:space="preserve"> PAGEREF _Toc43191114 \h </w:instrText>
            </w:r>
            <w:r w:rsidR="001648E3">
              <w:rPr>
                <w:noProof/>
                <w:webHidden/>
              </w:rPr>
            </w:r>
            <w:r w:rsidR="001648E3">
              <w:rPr>
                <w:noProof/>
                <w:webHidden/>
              </w:rPr>
              <w:fldChar w:fldCharType="separate"/>
            </w:r>
            <w:r w:rsidR="00996976">
              <w:rPr>
                <w:noProof/>
                <w:webHidden/>
              </w:rPr>
              <w:t>13</w:t>
            </w:r>
            <w:r w:rsidR="001648E3">
              <w:rPr>
                <w:noProof/>
                <w:webHidden/>
              </w:rPr>
              <w:fldChar w:fldCharType="end"/>
            </w:r>
          </w:hyperlink>
        </w:p>
        <w:p w:rsidR="001648E3" w:rsidRDefault="00460F0A">
          <w:pPr>
            <w:pStyle w:val="Spistreci3"/>
            <w:tabs>
              <w:tab w:val="right" w:leader="dot" w:pos="9062"/>
            </w:tabs>
            <w:rPr>
              <w:noProof/>
            </w:rPr>
          </w:pPr>
          <w:hyperlink w:anchor="_Toc43191115" w:history="1">
            <w:r w:rsidR="001648E3" w:rsidRPr="00653D84">
              <w:rPr>
                <w:rStyle w:val="Hipercze"/>
                <w:rFonts w:ascii="Myriad Pro" w:eastAsia="Times New Roman" w:hAnsi="Myriad Pro" w:cs="Times New Roman"/>
                <w:noProof/>
              </w:rPr>
              <w:t>1.3 Rozwój publicznej infrastruktury badawczej</w:t>
            </w:r>
            <w:r w:rsidR="001648E3">
              <w:rPr>
                <w:noProof/>
                <w:webHidden/>
              </w:rPr>
              <w:tab/>
            </w:r>
            <w:r w:rsidR="001648E3">
              <w:rPr>
                <w:noProof/>
                <w:webHidden/>
              </w:rPr>
              <w:fldChar w:fldCharType="begin"/>
            </w:r>
            <w:r w:rsidR="001648E3">
              <w:rPr>
                <w:noProof/>
                <w:webHidden/>
              </w:rPr>
              <w:instrText xml:space="preserve"> PAGEREF _Toc43191115 \h </w:instrText>
            </w:r>
            <w:r w:rsidR="001648E3">
              <w:rPr>
                <w:noProof/>
                <w:webHidden/>
              </w:rPr>
            </w:r>
            <w:r w:rsidR="001648E3">
              <w:rPr>
                <w:noProof/>
                <w:webHidden/>
              </w:rPr>
              <w:fldChar w:fldCharType="separate"/>
            </w:r>
            <w:r w:rsidR="00996976">
              <w:rPr>
                <w:noProof/>
                <w:webHidden/>
              </w:rPr>
              <w:t>18</w:t>
            </w:r>
            <w:r w:rsidR="001648E3">
              <w:rPr>
                <w:noProof/>
                <w:webHidden/>
              </w:rPr>
              <w:fldChar w:fldCharType="end"/>
            </w:r>
          </w:hyperlink>
        </w:p>
        <w:p w:rsidR="001648E3" w:rsidRDefault="00460F0A">
          <w:pPr>
            <w:pStyle w:val="Spistreci3"/>
            <w:tabs>
              <w:tab w:val="right" w:leader="dot" w:pos="9062"/>
            </w:tabs>
            <w:rPr>
              <w:noProof/>
            </w:rPr>
          </w:pPr>
          <w:hyperlink w:anchor="_Toc43191116" w:history="1">
            <w:r w:rsidR="001648E3" w:rsidRPr="00653D84">
              <w:rPr>
                <w:rStyle w:val="Hipercze"/>
                <w:rFonts w:ascii="Myriad Pro" w:eastAsia="Times New Roman" w:hAnsi="Myriad Pro" w:cs="Times New Roman"/>
                <w:noProof/>
              </w:rPr>
              <w:t>1.4 Wdrażanie wyników prac B+R</w:t>
            </w:r>
            <w:r w:rsidR="001648E3">
              <w:rPr>
                <w:noProof/>
                <w:webHidden/>
              </w:rPr>
              <w:tab/>
            </w:r>
            <w:r w:rsidR="001648E3">
              <w:rPr>
                <w:noProof/>
                <w:webHidden/>
              </w:rPr>
              <w:fldChar w:fldCharType="begin"/>
            </w:r>
            <w:r w:rsidR="001648E3">
              <w:rPr>
                <w:noProof/>
                <w:webHidden/>
              </w:rPr>
              <w:instrText xml:space="preserve"> PAGEREF _Toc43191116 \h </w:instrText>
            </w:r>
            <w:r w:rsidR="001648E3">
              <w:rPr>
                <w:noProof/>
                <w:webHidden/>
              </w:rPr>
            </w:r>
            <w:r w:rsidR="001648E3">
              <w:rPr>
                <w:noProof/>
                <w:webHidden/>
              </w:rPr>
              <w:fldChar w:fldCharType="separate"/>
            </w:r>
            <w:r w:rsidR="00996976">
              <w:rPr>
                <w:noProof/>
                <w:webHidden/>
              </w:rPr>
              <w:t>22</w:t>
            </w:r>
            <w:r w:rsidR="001648E3">
              <w:rPr>
                <w:noProof/>
                <w:webHidden/>
              </w:rPr>
              <w:fldChar w:fldCharType="end"/>
            </w:r>
          </w:hyperlink>
        </w:p>
        <w:p w:rsidR="001648E3" w:rsidRDefault="00460F0A">
          <w:pPr>
            <w:pStyle w:val="Spistreci3"/>
            <w:tabs>
              <w:tab w:val="right" w:leader="dot" w:pos="9062"/>
            </w:tabs>
            <w:rPr>
              <w:noProof/>
            </w:rPr>
          </w:pPr>
          <w:hyperlink w:anchor="_Toc43191117" w:history="1">
            <w:r w:rsidR="001648E3" w:rsidRPr="00653D84">
              <w:rPr>
                <w:rStyle w:val="Hipercze"/>
                <w:rFonts w:ascii="Myriad Pro" w:eastAsia="Times New Roman" w:hAnsi="Myriad Pro" w:cs="Times New Roman"/>
                <w:noProof/>
              </w:rPr>
              <w:t>1.5 Inwestycje przedsiębiorstw wspierające rozwój regionalnych specjalizacji oraz inteligentnych specjalizacji</w:t>
            </w:r>
            <w:r w:rsidR="001648E3">
              <w:rPr>
                <w:noProof/>
                <w:webHidden/>
              </w:rPr>
              <w:tab/>
            </w:r>
            <w:r w:rsidR="001648E3">
              <w:rPr>
                <w:noProof/>
                <w:webHidden/>
              </w:rPr>
              <w:fldChar w:fldCharType="begin"/>
            </w:r>
            <w:r w:rsidR="001648E3">
              <w:rPr>
                <w:noProof/>
                <w:webHidden/>
              </w:rPr>
              <w:instrText xml:space="preserve"> PAGEREF _Toc43191117 \h </w:instrText>
            </w:r>
            <w:r w:rsidR="001648E3">
              <w:rPr>
                <w:noProof/>
                <w:webHidden/>
              </w:rPr>
            </w:r>
            <w:r w:rsidR="001648E3">
              <w:rPr>
                <w:noProof/>
                <w:webHidden/>
              </w:rPr>
              <w:fldChar w:fldCharType="separate"/>
            </w:r>
            <w:r w:rsidR="00996976">
              <w:rPr>
                <w:noProof/>
                <w:webHidden/>
              </w:rPr>
              <w:t>26</w:t>
            </w:r>
            <w:r w:rsidR="001648E3">
              <w:rPr>
                <w:noProof/>
                <w:webHidden/>
              </w:rPr>
              <w:fldChar w:fldCharType="end"/>
            </w:r>
          </w:hyperlink>
        </w:p>
        <w:p w:rsidR="001648E3" w:rsidRDefault="00460F0A">
          <w:pPr>
            <w:pStyle w:val="Spistreci3"/>
            <w:tabs>
              <w:tab w:val="right" w:leader="dot" w:pos="9062"/>
            </w:tabs>
            <w:rPr>
              <w:noProof/>
            </w:rPr>
          </w:pPr>
          <w:hyperlink w:anchor="_Toc43191118" w:history="1">
            <w:r w:rsidR="001648E3" w:rsidRPr="00653D84">
              <w:rPr>
                <w:rStyle w:val="Hipercze"/>
                <w:rFonts w:ascii="Myriad Pro" w:eastAsia="Times New Roman" w:hAnsi="Myriad Pro" w:cs="Times New Roman"/>
                <w:noProof/>
              </w:rPr>
              <w:t>1.6 Tworzenie nowych miejsc pracy na obszarze Specjalnej Stefy Włączenia</w:t>
            </w:r>
            <w:r w:rsidR="001648E3">
              <w:rPr>
                <w:noProof/>
                <w:webHidden/>
              </w:rPr>
              <w:tab/>
            </w:r>
            <w:r w:rsidR="001648E3">
              <w:rPr>
                <w:noProof/>
                <w:webHidden/>
              </w:rPr>
              <w:fldChar w:fldCharType="begin"/>
            </w:r>
            <w:r w:rsidR="001648E3">
              <w:rPr>
                <w:noProof/>
                <w:webHidden/>
              </w:rPr>
              <w:instrText xml:space="preserve"> PAGEREF _Toc43191118 \h </w:instrText>
            </w:r>
            <w:r w:rsidR="001648E3">
              <w:rPr>
                <w:noProof/>
                <w:webHidden/>
              </w:rPr>
            </w:r>
            <w:r w:rsidR="001648E3">
              <w:rPr>
                <w:noProof/>
                <w:webHidden/>
              </w:rPr>
              <w:fldChar w:fldCharType="separate"/>
            </w:r>
            <w:r w:rsidR="00996976">
              <w:rPr>
                <w:noProof/>
                <w:webHidden/>
              </w:rPr>
              <w:t>30</w:t>
            </w:r>
            <w:r w:rsidR="001648E3">
              <w:rPr>
                <w:noProof/>
                <w:webHidden/>
              </w:rPr>
              <w:fldChar w:fldCharType="end"/>
            </w:r>
          </w:hyperlink>
        </w:p>
        <w:p w:rsidR="001648E3" w:rsidRDefault="00460F0A">
          <w:pPr>
            <w:pStyle w:val="Spistreci3"/>
            <w:tabs>
              <w:tab w:val="right" w:leader="dot" w:pos="9062"/>
            </w:tabs>
            <w:rPr>
              <w:noProof/>
            </w:rPr>
          </w:pPr>
          <w:hyperlink w:anchor="_Toc43191119" w:history="1">
            <w:r w:rsidR="001648E3" w:rsidRPr="00653D84">
              <w:rPr>
                <w:rStyle w:val="Hipercze"/>
                <w:rFonts w:ascii="Myriad Pro" w:eastAsia="Times New Roman" w:hAnsi="Myriad Pro" w:cs="Times New Roman"/>
                <w:noProof/>
              </w:rPr>
              <w:t>1.7 Inwestycje przedsiębiorstw w ramach Strategii ZIT dla Szczecińskiego Obszaru Metropolitarnego (SOM)</w:t>
            </w:r>
            <w:r w:rsidR="001648E3">
              <w:rPr>
                <w:noProof/>
                <w:webHidden/>
              </w:rPr>
              <w:tab/>
            </w:r>
            <w:r w:rsidR="001648E3">
              <w:rPr>
                <w:noProof/>
                <w:webHidden/>
              </w:rPr>
              <w:fldChar w:fldCharType="begin"/>
            </w:r>
            <w:r w:rsidR="001648E3">
              <w:rPr>
                <w:noProof/>
                <w:webHidden/>
              </w:rPr>
              <w:instrText xml:space="preserve"> PAGEREF _Toc43191119 \h </w:instrText>
            </w:r>
            <w:r w:rsidR="001648E3">
              <w:rPr>
                <w:noProof/>
                <w:webHidden/>
              </w:rPr>
            </w:r>
            <w:r w:rsidR="001648E3">
              <w:rPr>
                <w:noProof/>
                <w:webHidden/>
              </w:rPr>
              <w:fldChar w:fldCharType="separate"/>
            </w:r>
            <w:r w:rsidR="00996976">
              <w:rPr>
                <w:noProof/>
                <w:webHidden/>
              </w:rPr>
              <w:t>34</w:t>
            </w:r>
            <w:r w:rsidR="001648E3">
              <w:rPr>
                <w:noProof/>
                <w:webHidden/>
              </w:rPr>
              <w:fldChar w:fldCharType="end"/>
            </w:r>
          </w:hyperlink>
        </w:p>
        <w:p w:rsidR="001648E3" w:rsidRDefault="00460F0A">
          <w:pPr>
            <w:pStyle w:val="Spistreci3"/>
            <w:tabs>
              <w:tab w:val="right" w:leader="dot" w:pos="9062"/>
            </w:tabs>
            <w:rPr>
              <w:noProof/>
            </w:rPr>
          </w:pPr>
          <w:hyperlink w:anchor="_Toc43191120" w:history="1">
            <w:r w:rsidR="001648E3" w:rsidRPr="00653D84">
              <w:rPr>
                <w:rStyle w:val="Hipercze"/>
                <w:rFonts w:ascii="Myriad Pro" w:eastAsia="Times New Roman" w:hAnsi="Myriad Pro" w:cs="Times New Roman"/>
                <w:noProof/>
              </w:rPr>
              <w:t>1.8 Inwestycje przedsiębiorstw w ramach Strategii ZIT dla Koszalińsko-Kołobrzesko-Białogardzkiego Obszaru Funkcjonalnego (KKBOF)</w:t>
            </w:r>
            <w:r w:rsidR="001648E3">
              <w:rPr>
                <w:noProof/>
                <w:webHidden/>
              </w:rPr>
              <w:tab/>
            </w:r>
            <w:r w:rsidR="001648E3">
              <w:rPr>
                <w:noProof/>
                <w:webHidden/>
              </w:rPr>
              <w:fldChar w:fldCharType="begin"/>
            </w:r>
            <w:r w:rsidR="001648E3">
              <w:rPr>
                <w:noProof/>
                <w:webHidden/>
              </w:rPr>
              <w:instrText xml:space="preserve"> PAGEREF _Toc43191120 \h </w:instrText>
            </w:r>
            <w:r w:rsidR="001648E3">
              <w:rPr>
                <w:noProof/>
                <w:webHidden/>
              </w:rPr>
            </w:r>
            <w:r w:rsidR="001648E3">
              <w:rPr>
                <w:noProof/>
                <w:webHidden/>
              </w:rPr>
              <w:fldChar w:fldCharType="separate"/>
            </w:r>
            <w:r w:rsidR="00996976">
              <w:rPr>
                <w:noProof/>
                <w:webHidden/>
              </w:rPr>
              <w:t>38</w:t>
            </w:r>
            <w:r w:rsidR="001648E3">
              <w:rPr>
                <w:noProof/>
                <w:webHidden/>
              </w:rPr>
              <w:fldChar w:fldCharType="end"/>
            </w:r>
          </w:hyperlink>
        </w:p>
        <w:p w:rsidR="001648E3" w:rsidRDefault="00460F0A">
          <w:pPr>
            <w:pStyle w:val="Spistreci3"/>
            <w:tabs>
              <w:tab w:val="right" w:leader="dot" w:pos="9062"/>
            </w:tabs>
            <w:rPr>
              <w:noProof/>
            </w:rPr>
          </w:pPr>
          <w:hyperlink w:anchor="_Toc43191121" w:history="1">
            <w:r w:rsidR="001648E3" w:rsidRPr="00653D84">
              <w:rPr>
                <w:rStyle w:val="Hipercze"/>
                <w:rFonts w:ascii="Myriad Pro" w:eastAsia="Times New Roman" w:hAnsi="Myriad Pro" w:cs="Times New Roman"/>
                <w:noProof/>
              </w:rPr>
              <w:t>1.9 Inwestycje w przedsiębiorstwach poprzez instrumenty finansowe</w:t>
            </w:r>
            <w:r w:rsidR="001648E3">
              <w:rPr>
                <w:noProof/>
                <w:webHidden/>
              </w:rPr>
              <w:tab/>
            </w:r>
            <w:r w:rsidR="001648E3">
              <w:rPr>
                <w:noProof/>
                <w:webHidden/>
              </w:rPr>
              <w:fldChar w:fldCharType="begin"/>
            </w:r>
            <w:r w:rsidR="001648E3">
              <w:rPr>
                <w:noProof/>
                <w:webHidden/>
              </w:rPr>
              <w:instrText xml:space="preserve"> PAGEREF _Toc43191121 \h </w:instrText>
            </w:r>
            <w:r w:rsidR="001648E3">
              <w:rPr>
                <w:noProof/>
                <w:webHidden/>
              </w:rPr>
            </w:r>
            <w:r w:rsidR="001648E3">
              <w:rPr>
                <w:noProof/>
                <w:webHidden/>
              </w:rPr>
              <w:fldChar w:fldCharType="separate"/>
            </w:r>
            <w:r w:rsidR="00996976">
              <w:rPr>
                <w:noProof/>
                <w:webHidden/>
              </w:rPr>
              <w:t>42</w:t>
            </w:r>
            <w:r w:rsidR="001648E3">
              <w:rPr>
                <w:noProof/>
                <w:webHidden/>
              </w:rPr>
              <w:fldChar w:fldCharType="end"/>
            </w:r>
          </w:hyperlink>
        </w:p>
        <w:p w:rsidR="001648E3" w:rsidRDefault="00460F0A">
          <w:pPr>
            <w:pStyle w:val="Spistreci3"/>
            <w:tabs>
              <w:tab w:val="right" w:leader="dot" w:pos="9062"/>
            </w:tabs>
            <w:rPr>
              <w:noProof/>
            </w:rPr>
          </w:pPr>
          <w:hyperlink w:anchor="_Toc43191122" w:history="1">
            <w:r w:rsidR="001648E3" w:rsidRPr="00653D84">
              <w:rPr>
                <w:rStyle w:val="Hipercze"/>
                <w:rFonts w:ascii="Myriad Pro" w:eastAsia="Times New Roman" w:hAnsi="Myriad Pro" w:cs="Times New Roman"/>
                <w:noProof/>
              </w:rPr>
              <w:t>1.10 Tworzenie i rozbudowa infrastruktury na rzecz rozwoju gospodarczego</w:t>
            </w:r>
            <w:r w:rsidR="001648E3">
              <w:rPr>
                <w:noProof/>
                <w:webHidden/>
              </w:rPr>
              <w:tab/>
            </w:r>
            <w:r w:rsidR="001648E3">
              <w:rPr>
                <w:noProof/>
                <w:webHidden/>
              </w:rPr>
              <w:fldChar w:fldCharType="begin"/>
            </w:r>
            <w:r w:rsidR="001648E3">
              <w:rPr>
                <w:noProof/>
                <w:webHidden/>
              </w:rPr>
              <w:instrText xml:space="preserve"> PAGEREF _Toc43191122 \h </w:instrText>
            </w:r>
            <w:r w:rsidR="001648E3">
              <w:rPr>
                <w:noProof/>
                <w:webHidden/>
              </w:rPr>
            </w:r>
            <w:r w:rsidR="001648E3">
              <w:rPr>
                <w:noProof/>
                <w:webHidden/>
              </w:rPr>
              <w:fldChar w:fldCharType="separate"/>
            </w:r>
            <w:r w:rsidR="00996976">
              <w:rPr>
                <w:noProof/>
                <w:webHidden/>
              </w:rPr>
              <w:t>46</w:t>
            </w:r>
            <w:r w:rsidR="001648E3">
              <w:rPr>
                <w:noProof/>
                <w:webHidden/>
              </w:rPr>
              <w:fldChar w:fldCharType="end"/>
            </w:r>
          </w:hyperlink>
        </w:p>
        <w:p w:rsidR="001648E3" w:rsidRDefault="00460F0A">
          <w:pPr>
            <w:pStyle w:val="Spistreci3"/>
            <w:tabs>
              <w:tab w:val="right" w:leader="dot" w:pos="9062"/>
            </w:tabs>
            <w:rPr>
              <w:noProof/>
            </w:rPr>
          </w:pPr>
          <w:hyperlink w:anchor="_Toc43191123" w:history="1">
            <w:r w:rsidR="001648E3" w:rsidRPr="00653D84">
              <w:rPr>
                <w:rStyle w:val="Hipercze"/>
                <w:rFonts w:ascii="Myriad Pro" w:eastAsia="Times New Roman" w:hAnsi="Myriad Pro" w:cs="Times New Roman"/>
                <w:noProof/>
              </w:rPr>
              <w:t>1.11 Tworzenie i rozbudowa infrastruktury na rzecz rozwoju gospodarczego w ramach Strategii ZIT dla Szczecińskiego Obszaru Metropolitarnego</w:t>
            </w:r>
            <w:r w:rsidR="001648E3">
              <w:rPr>
                <w:noProof/>
                <w:webHidden/>
              </w:rPr>
              <w:tab/>
            </w:r>
            <w:r w:rsidR="001648E3">
              <w:rPr>
                <w:noProof/>
                <w:webHidden/>
              </w:rPr>
              <w:fldChar w:fldCharType="begin"/>
            </w:r>
            <w:r w:rsidR="001648E3">
              <w:rPr>
                <w:noProof/>
                <w:webHidden/>
              </w:rPr>
              <w:instrText xml:space="preserve"> PAGEREF _Toc43191123 \h </w:instrText>
            </w:r>
            <w:r w:rsidR="001648E3">
              <w:rPr>
                <w:noProof/>
                <w:webHidden/>
              </w:rPr>
            </w:r>
            <w:r w:rsidR="001648E3">
              <w:rPr>
                <w:noProof/>
                <w:webHidden/>
              </w:rPr>
              <w:fldChar w:fldCharType="separate"/>
            </w:r>
            <w:r w:rsidR="00996976">
              <w:rPr>
                <w:noProof/>
                <w:webHidden/>
              </w:rPr>
              <w:t>51</w:t>
            </w:r>
            <w:r w:rsidR="001648E3">
              <w:rPr>
                <w:noProof/>
                <w:webHidden/>
              </w:rPr>
              <w:fldChar w:fldCharType="end"/>
            </w:r>
          </w:hyperlink>
        </w:p>
        <w:p w:rsidR="001648E3" w:rsidRDefault="00460F0A">
          <w:pPr>
            <w:pStyle w:val="Spistreci3"/>
            <w:tabs>
              <w:tab w:val="right" w:leader="dot" w:pos="9062"/>
            </w:tabs>
            <w:rPr>
              <w:noProof/>
            </w:rPr>
          </w:pPr>
          <w:hyperlink w:anchor="_Toc43191124" w:history="1">
            <w:r w:rsidR="001648E3" w:rsidRPr="00653D84">
              <w:rPr>
                <w:rStyle w:val="Hipercze"/>
                <w:rFonts w:ascii="Myriad Pro" w:eastAsia="Times New Roman" w:hAnsi="Myriad Pro" w:cs="Times New Roman"/>
                <w:noProof/>
              </w:rPr>
              <w:t>1.12 Tworzenie i rozbudowa infrastruktury na rzecz rozwoju gospodarczego w ramach Strategii ZIT dla Koszalińsko-Kołobrzesko-BiałogardzkiegoObszaru Funkcjonalnego</w:t>
            </w:r>
            <w:r w:rsidR="001648E3">
              <w:rPr>
                <w:noProof/>
                <w:webHidden/>
              </w:rPr>
              <w:tab/>
            </w:r>
            <w:r w:rsidR="001648E3">
              <w:rPr>
                <w:noProof/>
                <w:webHidden/>
              </w:rPr>
              <w:fldChar w:fldCharType="begin"/>
            </w:r>
            <w:r w:rsidR="001648E3">
              <w:rPr>
                <w:noProof/>
                <w:webHidden/>
              </w:rPr>
              <w:instrText xml:space="preserve"> PAGEREF _Toc43191124 \h </w:instrText>
            </w:r>
            <w:r w:rsidR="001648E3">
              <w:rPr>
                <w:noProof/>
                <w:webHidden/>
              </w:rPr>
            </w:r>
            <w:r w:rsidR="001648E3">
              <w:rPr>
                <w:noProof/>
                <w:webHidden/>
              </w:rPr>
              <w:fldChar w:fldCharType="separate"/>
            </w:r>
            <w:r w:rsidR="00996976">
              <w:rPr>
                <w:noProof/>
                <w:webHidden/>
              </w:rPr>
              <w:t>56</w:t>
            </w:r>
            <w:r w:rsidR="001648E3">
              <w:rPr>
                <w:noProof/>
                <w:webHidden/>
              </w:rPr>
              <w:fldChar w:fldCharType="end"/>
            </w:r>
          </w:hyperlink>
        </w:p>
        <w:p w:rsidR="001648E3" w:rsidRDefault="00460F0A">
          <w:pPr>
            <w:pStyle w:val="Spistreci3"/>
            <w:tabs>
              <w:tab w:val="right" w:leader="dot" w:pos="9062"/>
            </w:tabs>
            <w:rPr>
              <w:noProof/>
            </w:rPr>
          </w:pPr>
          <w:hyperlink w:anchor="_Toc43191125" w:history="1">
            <w:r w:rsidR="001648E3" w:rsidRPr="00653D84">
              <w:rPr>
                <w:rStyle w:val="Hipercze"/>
                <w:rFonts w:ascii="Myriad Pro" w:eastAsia="Times New Roman" w:hAnsi="Myriad Pro" w:cs="Times New Roman"/>
                <w:noProof/>
              </w:rPr>
              <w:t>1.13 Tworzenie i rozbudowa infrastruktury na rzecz rozwoju gospodarczego w ramach Kontraktów Samorządowych</w:t>
            </w:r>
            <w:r w:rsidR="001648E3">
              <w:rPr>
                <w:noProof/>
                <w:webHidden/>
              </w:rPr>
              <w:tab/>
            </w:r>
            <w:r w:rsidR="001648E3">
              <w:rPr>
                <w:noProof/>
                <w:webHidden/>
              </w:rPr>
              <w:fldChar w:fldCharType="begin"/>
            </w:r>
            <w:r w:rsidR="001648E3">
              <w:rPr>
                <w:noProof/>
                <w:webHidden/>
              </w:rPr>
              <w:instrText xml:space="preserve"> PAGEREF _Toc43191125 \h </w:instrText>
            </w:r>
            <w:r w:rsidR="001648E3">
              <w:rPr>
                <w:noProof/>
                <w:webHidden/>
              </w:rPr>
            </w:r>
            <w:r w:rsidR="001648E3">
              <w:rPr>
                <w:noProof/>
                <w:webHidden/>
              </w:rPr>
              <w:fldChar w:fldCharType="separate"/>
            </w:r>
            <w:r w:rsidR="00996976">
              <w:rPr>
                <w:noProof/>
                <w:webHidden/>
              </w:rPr>
              <w:t>61</w:t>
            </w:r>
            <w:r w:rsidR="001648E3">
              <w:rPr>
                <w:noProof/>
                <w:webHidden/>
              </w:rPr>
              <w:fldChar w:fldCharType="end"/>
            </w:r>
          </w:hyperlink>
        </w:p>
        <w:p w:rsidR="001648E3" w:rsidRDefault="00460F0A">
          <w:pPr>
            <w:pStyle w:val="Spistreci3"/>
            <w:tabs>
              <w:tab w:val="right" w:leader="dot" w:pos="9062"/>
            </w:tabs>
            <w:rPr>
              <w:noProof/>
            </w:rPr>
          </w:pPr>
          <w:hyperlink w:anchor="_Toc43191126" w:history="1">
            <w:r w:rsidR="001648E3" w:rsidRPr="00653D84">
              <w:rPr>
                <w:rStyle w:val="Hipercze"/>
                <w:rFonts w:ascii="Myriad Pro" w:eastAsia="Times New Roman" w:hAnsi="Myriad Pro" w:cs="Times New Roman"/>
                <w:noProof/>
              </w:rPr>
              <w:t>1.14 Wzmocnienie pozycji regionalnej gospodarki w wymiarze krajowym i międzynarodowym</w:t>
            </w:r>
            <w:r w:rsidR="001648E3">
              <w:rPr>
                <w:noProof/>
                <w:webHidden/>
              </w:rPr>
              <w:tab/>
            </w:r>
            <w:r w:rsidR="001648E3">
              <w:rPr>
                <w:noProof/>
                <w:webHidden/>
              </w:rPr>
              <w:fldChar w:fldCharType="begin"/>
            </w:r>
            <w:r w:rsidR="001648E3">
              <w:rPr>
                <w:noProof/>
                <w:webHidden/>
              </w:rPr>
              <w:instrText xml:space="preserve"> PAGEREF _Toc43191126 \h </w:instrText>
            </w:r>
            <w:r w:rsidR="001648E3">
              <w:rPr>
                <w:noProof/>
                <w:webHidden/>
              </w:rPr>
            </w:r>
            <w:r w:rsidR="001648E3">
              <w:rPr>
                <w:noProof/>
                <w:webHidden/>
              </w:rPr>
              <w:fldChar w:fldCharType="separate"/>
            </w:r>
            <w:r w:rsidR="00996976">
              <w:rPr>
                <w:noProof/>
                <w:webHidden/>
              </w:rPr>
              <w:t>66</w:t>
            </w:r>
            <w:r w:rsidR="001648E3">
              <w:rPr>
                <w:noProof/>
                <w:webHidden/>
              </w:rPr>
              <w:fldChar w:fldCharType="end"/>
            </w:r>
          </w:hyperlink>
        </w:p>
        <w:p w:rsidR="001648E3" w:rsidRDefault="00460F0A">
          <w:pPr>
            <w:pStyle w:val="Spistreci3"/>
            <w:tabs>
              <w:tab w:val="right" w:leader="dot" w:pos="9062"/>
            </w:tabs>
            <w:rPr>
              <w:noProof/>
            </w:rPr>
          </w:pPr>
          <w:hyperlink w:anchor="_Toc43191127" w:history="1">
            <w:r w:rsidR="001648E3" w:rsidRPr="00653D84">
              <w:rPr>
                <w:rStyle w:val="Hipercze"/>
                <w:rFonts w:ascii="Myriad Pro" w:eastAsia="Times New Roman" w:hAnsi="Myriad Pro" w:cs="Times New Roman"/>
                <w:noProof/>
              </w:rPr>
              <w:t>1.15 Wsparcie kooperacji przedsiębiorstw</w:t>
            </w:r>
            <w:r w:rsidR="001648E3">
              <w:rPr>
                <w:noProof/>
                <w:webHidden/>
              </w:rPr>
              <w:tab/>
            </w:r>
            <w:r w:rsidR="001648E3">
              <w:rPr>
                <w:noProof/>
                <w:webHidden/>
              </w:rPr>
              <w:fldChar w:fldCharType="begin"/>
            </w:r>
            <w:r w:rsidR="001648E3">
              <w:rPr>
                <w:noProof/>
                <w:webHidden/>
              </w:rPr>
              <w:instrText xml:space="preserve"> PAGEREF _Toc43191127 \h </w:instrText>
            </w:r>
            <w:r w:rsidR="001648E3">
              <w:rPr>
                <w:noProof/>
                <w:webHidden/>
              </w:rPr>
            </w:r>
            <w:r w:rsidR="001648E3">
              <w:rPr>
                <w:noProof/>
                <w:webHidden/>
              </w:rPr>
              <w:fldChar w:fldCharType="separate"/>
            </w:r>
            <w:r w:rsidR="00996976">
              <w:rPr>
                <w:noProof/>
                <w:webHidden/>
              </w:rPr>
              <w:t>70</w:t>
            </w:r>
            <w:r w:rsidR="001648E3">
              <w:rPr>
                <w:noProof/>
                <w:webHidden/>
              </w:rPr>
              <w:fldChar w:fldCharType="end"/>
            </w:r>
          </w:hyperlink>
        </w:p>
        <w:p w:rsidR="001648E3" w:rsidRDefault="00460F0A">
          <w:pPr>
            <w:pStyle w:val="Spistreci3"/>
            <w:tabs>
              <w:tab w:val="right" w:leader="dot" w:pos="9062"/>
            </w:tabs>
            <w:rPr>
              <w:noProof/>
            </w:rPr>
          </w:pPr>
          <w:hyperlink w:anchor="_Toc43191128" w:history="1">
            <w:r w:rsidR="001648E3" w:rsidRPr="00653D84">
              <w:rPr>
                <w:rStyle w:val="Hipercze"/>
                <w:rFonts w:ascii="Myriad Pro" w:eastAsia="Times New Roman" w:hAnsi="Myriad Pro" w:cs="Times New Roman"/>
                <w:noProof/>
              </w:rPr>
              <w:t>1.16 Zwiększenie dostępu do usług Instytucji Otoczenia Biznesu</w:t>
            </w:r>
            <w:r w:rsidR="001648E3">
              <w:rPr>
                <w:noProof/>
                <w:webHidden/>
              </w:rPr>
              <w:tab/>
            </w:r>
            <w:r w:rsidR="001648E3">
              <w:rPr>
                <w:noProof/>
                <w:webHidden/>
              </w:rPr>
              <w:fldChar w:fldCharType="begin"/>
            </w:r>
            <w:r w:rsidR="001648E3">
              <w:rPr>
                <w:noProof/>
                <w:webHidden/>
              </w:rPr>
              <w:instrText xml:space="preserve"> PAGEREF _Toc43191128 \h </w:instrText>
            </w:r>
            <w:r w:rsidR="001648E3">
              <w:rPr>
                <w:noProof/>
                <w:webHidden/>
              </w:rPr>
            </w:r>
            <w:r w:rsidR="001648E3">
              <w:rPr>
                <w:noProof/>
                <w:webHidden/>
              </w:rPr>
              <w:fldChar w:fldCharType="separate"/>
            </w:r>
            <w:r w:rsidR="00996976">
              <w:rPr>
                <w:noProof/>
                <w:webHidden/>
              </w:rPr>
              <w:t>75</w:t>
            </w:r>
            <w:r w:rsidR="001648E3">
              <w:rPr>
                <w:noProof/>
                <w:webHidden/>
              </w:rPr>
              <w:fldChar w:fldCharType="end"/>
            </w:r>
          </w:hyperlink>
        </w:p>
        <w:p w:rsidR="001648E3" w:rsidRDefault="00460F0A">
          <w:pPr>
            <w:pStyle w:val="Spistreci3"/>
            <w:tabs>
              <w:tab w:val="right" w:leader="dot" w:pos="9062"/>
            </w:tabs>
            <w:rPr>
              <w:noProof/>
            </w:rPr>
          </w:pPr>
          <w:hyperlink w:anchor="_Toc43191129" w:history="1">
            <w:r w:rsidR="001648E3" w:rsidRPr="00653D84">
              <w:rPr>
                <w:rStyle w:val="Hipercze"/>
                <w:rFonts w:ascii="Myriad Pro" w:eastAsia="Times New Roman" w:hAnsi="Myriad Pro" w:cs="Times New Roman"/>
                <w:noProof/>
              </w:rPr>
              <w:t>1.17 Wzmocnienie procesu wsparcia firm w początkowej fazie rozwoju</w:t>
            </w:r>
            <w:r w:rsidR="001648E3">
              <w:rPr>
                <w:noProof/>
                <w:webHidden/>
              </w:rPr>
              <w:tab/>
            </w:r>
            <w:r w:rsidR="001648E3">
              <w:rPr>
                <w:noProof/>
                <w:webHidden/>
              </w:rPr>
              <w:fldChar w:fldCharType="begin"/>
            </w:r>
            <w:r w:rsidR="001648E3">
              <w:rPr>
                <w:noProof/>
                <w:webHidden/>
              </w:rPr>
              <w:instrText xml:space="preserve"> PAGEREF _Toc43191129 \h </w:instrText>
            </w:r>
            <w:r w:rsidR="001648E3">
              <w:rPr>
                <w:noProof/>
                <w:webHidden/>
              </w:rPr>
            </w:r>
            <w:r w:rsidR="001648E3">
              <w:rPr>
                <w:noProof/>
                <w:webHidden/>
              </w:rPr>
              <w:fldChar w:fldCharType="separate"/>
            </w:r>
            <w:r w:rsidR="00996976">
              <w:rPr>
                <w:noProof/>
                <w:webHidden/>
              </w:rPr>
              <w:t>81</w:t>
            </w:r>
            <w:r w:rsidR="001648E3">
              <w:rPr>
                <w:noProof/>
                <w:webHidden/>
              </w:rPr>
              <w:fldChar w:fldCharType="end"/>
            </w:r>
          </w:hyperlink>
        </w:p>
        <w:p w:rsidR="001648E3" w:rsidRDefault="00460F0A">
          <w:pPr>
            <w:pStyle w:val="Spistreci3"/>
            <w:tabs>
              <w:tab w:val="right" w:leader="dot" w:pos="9062"/>
            </w:tabs>
            <w:rPr>
              <w:noProof/>
            </w:rPr>
          </w:pPr>
          <w:hyperlink w:anchor="_Toc43191130" w:history="1">
            <w:r w:rsidR="001648E3" w:rsidRPr="00653D84">
              <w:rPr>
                <w:rStyle w:val="Hipercze"/>
                <w:rFonts w:ascii="Myriad Pro" w:eastAsia="Times New Roman" w:hAnsi="Myriad Pro" w:cs="Times New Roman"/>
                <w:noProof/>
              </w:rPr>
              <w:t>1.18Tworzenie i rozbudowa regionalnego systemu innowacji</w:t>
            </w:r>
            <w:r w:rsidR="001648E3">
              <w:rPr>
                <w:noProof/>
                <w:webHidden/>
              </w:rPr>
              <w:tab/>
            </w:r>
            <w:r w:rsidR="001648E3">
              <w:rPr>
                <w:noProof/>
                <w:webHidden/>
              </w:rPr>
              <w:fldChar w:fldCharType="begin"/>
            </w:r>
            <w:r w:rsidR="001648E3">
              <w:rPr>
                <w:noProof/>
                <w:webHidden/>
              </w:rPr>
              <w:instrText xml:space="preserve"> PAGEREF _Toc43191130 \h </w:instrText>
            </w:r>
            <w:r w:rsidR="001648E3">
              <w:rPr>
                <w:noProof/>
                <w:webHidden/>
              </w:rPr>
            </w:r>
            <w:r w:rsidR="001648E3">
              <w:rPr>
                <w:noProof/>
                <w:webHidden/>
              </w:rPr>
              <w:fldChar w:fldCharType="separate"/>
            </w:r>
            <w:r w:rsidR="00996976">
              <w:rPr>
                <w:noProof/>
                <w:webHidden/>
              </w:rPr>
              <w:t>85</w:t>
            </w:r>
            <w:r w:rsidR="001648E3">
              <w:rPr>
                <w:noProof/>
                <w:webHidden/>
              </w:rPr>
              <w:fldChar w:fldCharType="end"/>
            </w:r>
          </w:hyperlink>
        </w:p>
        <w:p w:rsidR="001648E3" w:rsidRPr="002B567D" w:rsidRDefault="00460F0A" w:rsidP="002B567D">
          <w:pPr>
            <w:pStyle w:val="Spistreci3"/>
            <w:tabs>
              <w:tab w:val="right" w:leader="dot" w:pos="9062"/>
            </w:tabs>
            <w:rPr>
              <w:rStyle w:val="Hipercze"/>
              <w:rFonts w:ascii="Myriad Pro" w:eastAsia="Times New Roman" w:hAnsi="Myriad Pro" w:cs="Times New Roman"/>
              <w:noProof/>
            </w:rPr>
          </w:pPr>
          <w:hyperlink w:anchor="_Toc43191131" w:history="1">
            <w:r w:rsidR="001648E3" w:rsidRPr="002B567D">
              <w:rPr>
                <w:rStyle w:val="Hipercze"/>
                <w:rFonts w:ascii="Myriad Pro" w:eastAsia="Times New Roman" w:hAnsi="Myriad Pro" w:cs="Times New Roman"/>
                <w:noProof/>
              </w:rPr>
              <w:t>1.19 Wsparcie mikro i małych przedsiębiorstw w walce ze skutkami epidemii COVID-19</w:t>
            </w:r>
            <w:r w:rsidR="001648E3" w:rsidRPr="002B567D">
              <w:rPr>
                <w:rStyle w:val="Hipercze"/>
                <w:rFonts w:ascii="Myriad Pro" w:eastAsia="Times New Roman" w:hAnsi="Myriad Pro" w:cs="Times New Roman"/>
                <w:noProof/>
                <w:webHidden/>
              </w:rPr>
              <w:tab/>
            </w:r>
            <w:r w:rsidR="001648E3" w:rsidRPr="002B567D">
              <w:rPr>
                <w:rStyle w:val="Hipercze"/>
                <w:rFonts w:ascii="Myriad Pro" w:eastAsia="Times New Roman" w:hAnsi="Myriad Pro" w:cs="Times New Roman"/>
                <w:noProof/>
                <w:webHidden/>
              </w:rPr>
              <w:fldChar w:fldCharType="begin"/>
            </w:r>
            <w:r w:rsidR="001648E3" w:rsidRPr="002B567D">
              <w:rPr>
                <w:rStyle w:val="Hipercze"/>
                <w:rFonts w:ascii="Myriad Pro" w:eastAsia="Times New Roman" w:hAnsi="Myriad Pro" w:cs="Times New Roman"/>
                <w:noProof/>
                <w:webHidden/>
              </w:rPr>
              <w:instrText xml:space="preserve"> PAGEREF _Toc43191131 \h </w:instrText>
            </w:r>
            <w:r w:rsidR="001648E3" w:rsidRPr="002B567D">
              <w:rPr>
                <w:rStyle w:val="Hipercze"/>
                <w:rFonts w:ascii="Myriad Pro" w:eastAsia="Times New Roman" w:hAnsi="Myriad Pro" w:cs="Times New Roman"/>
                <w:noProof/>
                <w:webHidden/>
              </w:rPr>
            </w:r>
            <w:r w:rsidR="001648E3" w:rsidRPr="002B567D">
              <w:rPr>
                <w:rStyle w:val="Hipercze"/>
                <w:rFonts w:ascii="Myriad Pro" w:eastAsia="Times New Roman" w:hAnsi="Myriad Pro" w:cs="Times New Roman"/>
                <w:noProof/>
                <w:webHidden/>
              </w:rPr>
              <w:fldChar w:fldCharType="separate"/>
            </w:r>
            <w:r w:rsidR="00996976">
              <w:rPr>
                <w:rStyle w:val="Hipercze"/>
                <w:rFonts w:ascii="Myriad Pro" w:eastAsia="Times New Roman" w:hAnsi="Myriad Pro" w:cs="Times New Roman"/>
                <w:noProof/>
                <w:webHidden/>
              </w:rPr>
              <w:t>88</w:t>
            </w:r>
            <w:r w:rsidR="001648E3" w:rsidRPr="002B567D">
              <w:rPr>
                <w:rStyle w:val="Hipercze"/>
                <w:rFonts w:ascii="Myriad Pro" w:eastAsia="Times New Roman" w:hAnsi="Myriad Pro" w:cs="Times New Roman"/>
                <w:noProof/>
                <w:webHidden/>
              </w:rPr>
              <w:fldChar w:fldCharType="end"/>
            </w:r>
          </w:hyperlink>
        </w:p>
        <w:p w:rsidR="001648E3" w:rsidRDefault="00460F0A">
          <w:pPr>
            <w:pStyle w:val="Spistreci2"/>
            <w:tabs>
              <w:tab w:val="right" w:leader="dot" w:pos="9062"/>
            </w:tabs>
            <w:rPr>
              <w:rFonts w:asciiTheme="minorHAnsi" w:eastAsiaTheme="minorEastAsia" w:hAnsiTheme="minorHAnsi" w:cstheme="minorBidi"/>
              <w:noProof/>
              <w:sz w:val="22"/>
              <w:szCs w:val="22"/>
              <w:lang w:eastAsia="pl-PL"/>
            </w:rPr>
          </w:pPr>
          <w:hyperlink w:anchor="_Toc43191132" w:history="1">
            <w:r w:rsidR="001648E3" w:rsidRPr="00653D84">
              <w:rPr>
                <w:rStyle w:val="Hipercze"/>
                <w:rFonts w:eastAsiaTheme="majorEastAsia" w:cs="MyriadPro-Bold"/>
                <w:b/>
                <w:noProof/>
              </w:rPr>
              <w:t>II GOSPODARKA NISKOEMISYJNA</w:t>
            </w:r>
            <w:r w:rsidR="001648E3">
              <w:rPr>
                <w:noProof/>
                <w:webHidden/>
              </w:rPr>
              <w:tab/>
            </w:r>
            <w:r w:rsidR="001648E3">
              <w:rPr>
                <w:noProof/>
                <w:webHidden/>
              </w:rPr>
              <w:fldChar w:fldCharType="begin"/>
            </w:r>
            <w:r w:rsidR="001648E3">
              <w:rPr>
                <w:noProof/>
                <w:webHidden/>
              </w:rPr>
              <w:instrText xml:space="preserve"> PAGEREF _Toc43191132 \h </w:instrText>
            </w:r>
            <w:r w:rsidR="001648E3">
              <w:rPr>
                <w:noProof/>
                <w:webHidden/>
              </w:rPr>
            </w:r>
            <w:r w:rsidR="001648E3">
              <w:rPr>
                <w:noProof/>
                <w:webHidden/>
              </w:rPr>
              <w:fldChar w:fldCharType="separate"/>
            </w:r>
            <w:r w:rsidR="00996976">
              <w:rPr>
                <w:noProof/>
                <w:webHidden/>
              </w:rPr>
              <w:t>93</w:t>
            </w:r>
            <w:r w:rsidR="001648E3">
              <w:rPr>
                <w:noProof/>
                <w:webHidden/>
              </w:rPr>
              <w:fldChar w:fldCharType="end"/>
            </w:r>
          </w:hyperlink>
        </w:p>
        <w:p w:rsidR="001648E3" w:rsidRDefault="00460F0A">
          <w:pPr>
            <w:pStyle w:val="Spistreci3"/>
            <w:tabs>
              <w:tab w:val="right" w:leader="dot" w:pos="9062"/>
            </w:tabs>
            <w:rPr>
              <w:noProof/>
            </w:rPr>
          </w:pPr>
          <w:hyperlink w:anchor="_Toc43191133" w:history="1">
            <w:r w:rsidR="001648E3" w:rsidRPr="00653D84">
              <w:rPr>
                <w:rStyle w:val="Hipercze"/>
                <w:rFonts w:ascii="Myriad Pro" w:eastAsia="Times New Roman" w:hAnsi="Myriad Pro"/>
                <w:noProof/>
              </w:rPr>
              <w:t>2.1Zrównoważona multimodalna mobilność miejska i działania adaptacyjne łagodzące zmiany klimatu</w:t>
            </w:r>
            <w:r w:rsidR="001648E3">
              <w:rPr>
                <w:noProof/>
                <w:webHidden/>
              </w:rPr>
              <w:tab/>
            </w:r>
            <w:r w:rsidR="001648E3">
              <w:rPr>
                <w:noProof/>
                <w:webHidden/>
              </w:rPr>
              <w:fldChar w:fldCharType="begin"/>
            </w:r>
            <w:r w:rsidR="001648E3">
              <w:rPr>
                <w:noProof/>
                <w:webHidden/>
              </w:rPr>
              <w:instrText xml:space="preserve"> PAGEREF _Toc43191133 \h </w:instrText>
            </w:r>
            <w:r w:rsidR="001648E3">
              <w:rPr>
                <w:noProof/>
                <w:webHidden/>
              </w:rPr>
            </w:r>
            <w:r w:rsidR="001648E3">
              <w:rPr>
                <w:noProof/>
                <w:webHidden/>
              </w:rPr>
              <w:fldChar w:fldCharType="separate"/>
            </w:r>
            <w:r w:rsidR="00996976">
              <w:rPr>
                <w:noProof/>
                <w:webHidden/>
              </w:rPr>
              <w:t>95</w:t>
            </w:r>
            <w:r w:rsidR="001648E3">
              <w:rPr>
                <w:noProof/>
                <w:webHidden/>
              </w:rPr>
              <w:fldChar w:fldCharType="end"/>
            </w:r>
          </w:hyperlink>
        </w:p>
        <w:p w:rsidR="001648E3" w:rsidRDefault="00460F0A">
          <w:pPr>
            <w:pStyle w:val="Spistreci3"/>
            <w:tabs>
              <w:tab w:val="right" w:leader="dot" w:pos="9062"/>
            </w:tabs>
            <w:rPr>
              <w:noProof/>
            </w:rPr>
          </w:pPr>
          <w:hyperlink w:anchor="_Toc43191134" w:history="1">
            <w:r w:rsidR="001648E3" w:rsidRPr="00653D84">
              <w:rPr>
                <w:rStyle w:val="Hipercze"/>
                <w:rFonts w:ascii="Myriad Pro" w:eastAsia="Times New Roman" w:hAnsi="Myriad Pro"/>
                <w:noProof/>
              </w:rPr>
              <w:t>2.2Zrównoważona multimodalna mobilność miejska i działania adaptacyjne łagodzące zmiany klimatuw ramach Strategii ZIT dla Szczecińskiego Obszaru Metropolitalnego</w:t>
            </w:r>
            <w:r w:rsidR="001648E3">
              <w:rPr>
                <w:noProof/>
                <w:webHidden/>
              </w:rPr>
              <w:tab/>
            </w:r>
            <w:r w:rsidR="001648E3">
              <w:rPr>
                <w:noProof/>
                <w:webHidden/>
              </w:rPr>
              <w:fldChar w:fldCharType="begin"/>
            </w:r>
            <w:r w:rsidR="001648E3">
              <w:rPr>
                <w:noProof/>
                <w:webHidden/>
              </w:rPr>
              <w:instrText xml:space="preserve"> PAGEREF _Toc43191134 \h </w:instrText>
            </w:r>
            <w:r w:rsidR="001648E3">
              <w:rPr>
                <w:noProof/>
                <w:webHidden/>
              </w:rPr>
            </w:r>
            <w:r w:rsidR="001648E3">
              <w:rPr>
                <w:noProof/>
                <w:webHidden/>
              </w:rPr>
              <w:fldChar w:fldCharType="separate"/>
            </w:r>
            <w:r w:rsidR="00996976">
              <w:rPr>
                <w:noProof/>
                <w:webHidden/>
              </w:rPr>
              <w:t>101</w:t>
            </w:r>
            <w:r w:rsidR="001648E3">
              <w:rPr>
                <w:noProof/>
                <w:webHidden/>
              </w:rPr>
              <w:fldChar w:fldCharType="end"/>
            </w:r>
          </w:hyperlink>
        </w:p>
        <w:p w:rsidR="001648E3" w:rsidRDefault="00460F0A">
          <w:pPr>
            <w:pStyle w:val="Spistreci3"/>
            <w:tabs>
              <w:tab w:val="right" w:leader="dot" w:pos="9062"/>
            </w:tabs>
            <w:rPr>
              <w:noProof/>
            </w:rPr>
          </w:pPr>
          <w:hyperlink w:anchor="_Toc43191135" w:history="1">
            <w:r w:rsidR="001648E3" w:rsidRPr="00653D84">
              <w:rPr>
                <w:rStyle w:val="Hipercze"/>
                <w:rFonts w:ascii="Myriad Pro" w:eastAsia="Times New Roman" w:hAnsi="Myriad Pro"/>
                <w:noProof/>
              </w:rPr>
              <w:t>2.3Zrównoważona multimodalna mobilność miejska i działania adaptacyjne łagodzące zmiany klimatu w ramach Strategii ZIT dla Koszalińsko-Kołobrzesko-Białogardzkiego Obszaru Funkcjonalnego</w:t>
            </w:r>
            <w:r w:rsidR="001648E3">
              <w:rPr>
                <w:noProof/>
                <w:webHidden/>
              </w:rPr>
              <w:tab/>
            </w:r>
            <w:r w:rsidR="001648E3">
              <w:rPr>
                <w:noProof/>
                <w:webHidden/>
              </w:rPr>
              <w:fldChar w:fldCharType="begin"/>
            </w:r>
            <w:r w:rsidR="001648E3">
              <w:rPr>
                <w:noProof/>
                <w:webHidden/>
              </w:rPr>
              <w:instrText xml:space="preserve"> PAGEREF _Toc43191135 \h </w:instrText>
            </w:r>
            <w:r w:rsidR="001648E3">
              <w:rPr>
                <w:noProof/>
                <w:webHidden/>
              </w:rPr>
            </w:r>
            <w:r w:rsidR="001648E3">
              <w:rPr>
                <w:noProof/>
                <w:webHidden/>
              </w:rPr>
              <w:fldChar w:fldCharType="separate"/>
            </w:r>
            <w:r w:rsidR="00996976">
              <w:rPr>
                <w:noProof/>
                <w:webHidden/>
              </w:rPr>
              <w:t>107</w:t>
            </w:r>
            <w:r w:rsidR="001648E3">
              <w:rPr>
                <w:noProof/>
                <w:webHidden/>
              </w:rPr>
              <w:fldChar w:fldCharType="end"/>
            </w:r>
          </w:hyperlink>
        </w:p>
        <w:p w:rsidR="001648E3" w:rsidRDefault="00460F0A">
          <w:pPr>
            <w:pStyle w:val="Spistreci3"/>
            <w:tabs>
              <w:tab w:val="right" w:leader="dot" w:pos="9062"/>
            </w:tabs>
            <w:rPr>
              <w:noProof/>
            </w:rPr>
          </w:pPr>
          <w:hyperlink w:anchor="_Toc43191136" w:history="1">
            <w:r w:rsidR="001648E3" w:rsidRPr="00653D84">
              <w:rPr>
                <w:rStyle w:val="Hipercze"/>
                <w:rFonts w:ascii="Myriad Pro" w:eastAsia="Times New Roman" w:hAnsi="Myriad Pro"/>
                <w:noProof/>
              </w:rPr>
              <w:t>2.4 Zrównoważona multimodalna mobilność miejska i działania adaptacyjne łagodzące zmiany klimatu w ramach Kontraktów Samorządowych</w:t>
            </w:r>
            <w:r w:rsidR="001648E3">
              <w:rPr>
                <w:noProof/>
                <w:webHidden/>
              </w:rPr>
              <w:tab/>
            </w:r>
            <w:r w:rsidR="001648E3">
              <w:rPr>
                <w:noProof/>
                <w:webHidden/>
              </w:rPr>
              <w:fldChar w:fldCharType="begin"/>
            </w:r>
            <w:r w:rsidR="001648E3">
              <w:rPr>
                <w:noProof/>
                <w:webHidden/>
              </w:rPr>
              <w:instrText xml:space="preserve"> PAGEREF _Toc43191136 \h </w:instrText>
            </w:r>
            <w:r w:rsidR="001648E3">
              <w:rPr>
                <w:noProof/>
                <w:webHidden/>
              </w:rPr>
            </w:r>
            <w:r w:rsidR="001648E3">
              <w:rPr>
                <w:noProof/>
                <w:webHidden/>
              </w:rPr>
              <w:fldChar w:fldCharType="separate"/>
            </w:r>
            <w:r w:rsidR="00996976">
              <w:rPr>
                <w:noProof/>
                <w:webHidden/>
              </w:rPr>
              <w:t>113</w:t>
            </w:r>
            <w:r w:rsidR="001648E3">
              <w:rPr>
                <w:noProof/>
                <w:webHidden/>
              </w:rPr>
              <w:fldChar w:fldCharType="end"/>
            </w:r>
          </w:hyperlink>
        </w:p>
        <w:p w:rsidR="001648E3" w:rsidRDefault="00460F0A">
          <w:pPr>
            <w:pStyle w:val="Spistreci3"/>
            <w:tabs>
              <w:tab w:val="right" w:leader="dot" w:pos="9062"/>
            </w:tabs>
            <w:rPr>
              <w:noProof/>
            </w:rPr>
          </w:pPr>
          <w:hyperlink w:anchor="_Toc43191137" w:history="1">
            <w:r w:rsidR="001648E3" w:rsidRPr="00653D84">
              <w:rPr>
                <w:rStyle w:val="Hipercze"/>
                <w:rFonts w:ascii="Myriad Pro" w:eastAsia="Times New Roman" w:hAnsi="Myriad Pro" w:cs="Times New Roman"/>
                <w:noProof/>
              </w:rPr>
              <w:t>2.5Modernizacja energetyczna obiektów użyteczności publicznej</w:t>
            </w:r>
            <w:r w:rsidR="001648E3">
              <w:rPr>
                <w:noProof/>
                <w:webHidden/>
              </w:rPr>
              <w:tab/>
            </w:r>
            <w:r w:rsidR="001648E3">
              <w:rPr>
                <w:noProof/>
                <w:webHidden/>
              </w:rPr>
              <w:fldChar w:fldCharType="begin"/>
            </w:r>
            <w:r w:rsidR="001648E3">
              <w:rPr>
                <w:noProof/>
                <w:webHidden/>
              </w:rPr>
              <w:instrText xml:space="preserve"> PAGEREF _Toc43191137 \h </w:instrText>
            </w:r>
            <w:r w:rsidR="001648E3">
              <w:rPr>
                <w:noProof/>
                <w:webHidden/>
              </w:rPr>
            </w:r>
            <w:r w:rsidR="001648E3">
              <w:rPr>
                <w:noProof/>
                <w:webHidden/>
              </w:rPr>
              <w:fldChar w:fldCharType="separate"/>
            </w:r>
            <w:r w:rsidR="00996976">
              <w:rPr>
                <w:noProof/>
                <w:webHidden/>
              </w:rPr>
              <w:t>119</w:t>
            </w:r>
            <w:r w:rsidR="001648E3">
              <w:rPr>
                <w:noProof/>
                <w:webHidden/>
              </w:rPr>
              <w:fldChar w:fldCharType="end"/>
            </w:r>
          </w:hyperlink>
        </w:p>
        <w:p w:rsidR="001648E3" w:rsidRDefault="00460F0A">
          <w:pPr>
            <w:pStyle w:val="Spistreci3"/>
            <w:tabs>
              <w:tab w:val="right" w:leader="dot" w:pos="9062"/>
            </w:tabs>
            <w:rPr>
              <w:noProof/>
            </w:rPr>
          </w:pPr>
          <w:hyperlink w:anchor="_Toc43191138" w:history="1">
            <w:r w:rsidR="001648E3" w:rsidRPr="00653D84">
              <w:rPr>
                <w:rStyle w:val="Hipercze"/>
                <w:rFonts w:ascii="Myriad Pro" w:eastAsia="Times New Roman" w:hAnsi="Myriad Pro" w:cs="Times New Roman"/>
                <w:noProof/>
              </w:rPr>
              <w:t>2.6Modernizacja energetyczna obiektów użyteczności publicznej w ramach Strategii ZIT dla Szczecińskiego Obszaru Metropolitalnego</w:t>
            </w:r>
            <w:r w:rsidR="001648E3">
              <w:rPr>
                <w:noProof/>
                <w:webHidden/>
              </w:rPr>
              <w:tab/>
            </w:r>
            <w:r w:rsidR="001648E3">
              <w:rPr>
                <w:noProof/>
                <w:webHidden/>
              </w:rPr>
              <w:fldChar w:fldCharType="begin"/>
            </w:r>
            <w:r w:rsidR="001648E3">
              <w:rPr>
                <w:noProof/>
                <w:webHidden/>
              </w:rPr>
              <w:instrText xml:space="preserve"> PAGEREF _Toc43191138 \h </w:instrText>
            </w:r>
            <w:r w:rsidR="001648E3">
              <w:rPr>
                <w:noProof/>
                <w:webHidden/>
              </w:rPr>
            </w:r>
            <w:r w:rsidR="001648E3">
              <w:rPr>
                <w:noProof/>
                <w:webHidden/>
              </w:rPr>
              <w:fldChar w:fldCharType="separate"/>
            </w:r>
            <w:r w:rsidR="00996976">
              <w:rPr>
                <w:noProof/>
                <w:webHidden/>
              </w:rPr>
              <w:t>124</w:t>
            </w:r>
            <w:r w:rsidR="001648E3">
              <w:rPr>
                <w:noProof/>
                <w:webHidden/>
              </w:rPr>
              <w:fldChar w:fldCharType="end"/>
            </w:r>
          </w:hyperlink>
        </w:p>
        <w:p w:rsidR="001648E3" w:rsidRDefault="00460F0A">
          <w:pPr>
            <w:pStyle w:val="Spistreci3"/>
            <w:tabs>
              <w:tab w:val="right" w:leader="dot" w:pos="9062"/>
            </w:tabs>
            <w:rPr>
              <w:noProof/>
            </w:rPr>
          </w:pPr>
          <w:hyperlink w:anchor="_Toc43191139" w:history="1">
            <w:r w:rsidR="001648E3" w:rsidRPr="00653D84">
              <w:rPr>
                <w:rStyle w:val="Hipercze"/>
                <w:rFonts w:ascii="Myriad Pro" w:eastAsia="Times New Roman" w:hAnsi="Myriad Pro" w:cs="Times New Roman"/>
                <w:noProof/>
              </w:rPr>
              <w:t>2.7Modernizacja energetyczna wielorodzinnych budynków mieszkaniowych</w:t>
            </w:r>
            <w:r w:rsidR="001648E3">
              <w:rPr>
                <w:noProof/>
                <w:webHidden/>
              </w:rPr>
              <w:tab/>
            </w:r>
            <w:r w:rsidR="001648E3">
              <w:rPr>
                <w:noProof/>
                <w:webHidden/>
              </w:rPr>
              <w:fldChar w:fldCharType="begin"/>
            </w:r>
            <w:r w:rsidR="001648E3">
              <w:rPr>
                <w:noProof/>
                <w:webHidden/>
              </w:rPr>
              <w:instrText xml:space="preserve"> PAGEREF _Toc43191139 \h </w:instrText>
            </w:r>
            <w:r w:rsidR="001648E3">
              <w:rPr>
                <w:noProof/>
                <w:webHidden/>
              </w:rPr>
            </w:r>
            <w:r w:rsidR="001648E3">
              <w:rPr>
                <w:noProof/>
                <w:webHidden/>
              </w:rPr>
              <w:fldChar w:fldCharType="separate"/>
            </w:r>
            <w:r w:rsidR="00996976">
              <w:rPr>
                <w:noProof/>
                <w:webHidden/>
              </w:rPr>
              <w:t>129</w:t>
            </w:r>
            <w:r w:rsidR="001648E3">
              <w:rPr>
                <w:noProof/>
                <w:webHidden/>
              </w:rPr>
              <w:fldChar w:fldCharType="end"/>
            </w:r>
          </w:hyperlink>
        </w:p>
        <w:p w:rsidR="001648E3" w:rsidRDefault="00460F0A">
          <w:pPr>
            <w:pStyle w:val="Spistreci3"/>
            <w:tabs>
              <w:tab w:val="right" w:leader="dot" w:pos="9062"/>
            </w:tabs>
            <w:rPr>
              <w:noProof/>
            </w:rPr>
          </w:pPr>
          <w:hyperlink w:anchor="_Toc43191140" w:history="1">
            <w:r w:rsidR="001648E3" w:rsidRPr="00653D84">
              <w:rPr>
                <w:rStyle w:val="Hipercze"/>
                <w:rFonts w:ascii="Myriad Pro" w:eastAsia="Times New Roman" w:hAnsi="Myriad Pro" w:cs="Times New Roman"/>
                <w:noProof/>
              </w:rPr>
              <w:t>2.8Modernizacja energetyczna wielorodzinnych budynków mieszkaniowych w ramach Strategii ZIT dla Szczecińskiego Obszaru Metropolitalnego</w:t>
            </w:r>
            <w:r w:rsidR="001648E3">
              <w:rPr>
                <w:noProof/>
                <w:webHidden/>
              </w:rPr>
              <w:tab/>
            </w:r>
            <w:r w:rsidR="001648E3">
              <w:rPr>
                <w:noProof/>
                <w:webHidden/>
              </w:rPr>
              <w:fldChar w:fldCharType="begin"/>
            </w:r>
            <w:r w:rsidR="001648E3">
              <w:rPr>
                <w:noProof/>
                <w:webHidden/>
              </w:rPr>
              <w:instrText xml:space="preserve"> PAGEREF _Toc43191140 \h </w:instrText>
            </w:r>
            <w:r w:rsidR="001648E3">
              <w:rPr>
                <w:noProof/>
                <w:webHidden/>
              </w:rPr>
            </w:r>
            <w:r w:rsidR="001648E3">
              <w:rPr>
                <w:noProof/>
                <w:webHidden/>
              </w:rPr>
              <w:fldChar w:fldCharType="separate"/>
            </w:r>
            <w:r w:rsidR="00996976">
              <w:rPr>
                <w:noProof/>
                <w:webHidden/>
              </w:rPr>
              <w:t>134</w:t>
            </w:r>
            <w:r w:rsidR="001648E3">
              <w:rPr>
                <w:noProof/>
                <w:webHidden/>
              </w:rPr>
              <w:fldChar w:fldCharType="end"/>
            </w:r>
          </w:hyperlink>
        </w:p>
        <w:p w:rsidR="001648E3" w:rsidRDefault="00460F0A">
          <w:pPr>
            <w:pStyle w:val="Spistreci3"/>
            <w:tabs>
              <w:tab w:val="right" w:leader="dot" w:pos="9062"/>
            </w:tabs>
            <w:rPr>
              <w:noProof/>
            </w:rPr>
          </w:pPr>
          <w:hyperlink w:anchor="_Toc43191141" w:history="1">
            <w:r w:rsidR="001648E3" w:rsidRPr="00653D84">
              <w:rPr>
                <w:rStyle w:val="Hipercze"/>
                <w:rFonts w:ascii="Myriad Pro" w:eastAsia="Times New Roman" w:hAnsi="Myriad Pro" w:cs="Times New Roman"/>
                <w:noProof/>
              </w:rPr>
              <w:t>2.9Zastępowanie konwencjonalnych źródeł energii źródłami odnawialnymi</w:t>
            </w:r>
            <w:r w:rsidR="001648E3">
              <w:rPr>
                <w:noProof/>
                <w:webHidden/>
              </w:rPr>
              <w:tab/>
            </w:r>
            <w:r w:rsidR="001648E3">
              <w:rPr>
                <w:noProof/>
                <w:webHidden/>
              </w:rPr>
              <w:fldChar w:fldCharType="begin"/>
            </w:r>
            <w:r w:rsidR="001648E3">
              <w:rPr>
                <w:noProof/>
                <w:webHidden/>
              </w:rPr>
              <w:instrText xml:space="preserve"> PAGEREF _Toc43191141 \h </w:instrText>
            </w:r>
            <w:r w:rsidR="001648E3">
              <w:rPr>
                <w:noProof/>
                <w:webHidden/>
              </w:rPr>
            </w:r>
            <w:r w:rsidR="001648E3">
              <w:rPr>
                <w:noProof/>
                <w:webHidden/>
              </w:rPr>
              <w:fldChar w:fldCharType="separate"/>
            </w:r>
            <w:r w:rsidR="00996976">
              <w:rPr>
                <w:noProof/>
                <w:webHidden/>
              </w:rPr>
              <w:t>139</w:t>
            </w:r>
            <w:r w:rsidR="001648E3">
              <w:rPr>
                <w:noProof/>
                <w:webHidden/>
              </w:rPr>
              <w:fldChar w:fldCharType="end"/>
            </w:r>
          </w:hyperlink>
        </w:p>
        <w:p w:rsidR="001648E3" w:rsidRDefault="00460F0A">
          <w:pPr>
            <w:pStyle w:val="Spistreci3"/>
            <w:tabs>
              <w:tab w:val="right" w:leader="dot" w:pos="9062"/>
            </w:tabs>
            <w:rPr>
              <w:noProof/>
            </w:rPr>
          </w:pPr>
          <w:hyperlink w:anchor="_Toc43191142" w:history="1">
            <w:r w:rsidR="001648E3" w:rsidRPr="00653D84">
              <w:rPr>
                <w:rStyle w:val="Hipercze"/>
                <w:rFonts w:ascii="Myriad Pro" w:eastAsia="Times New Roman" w:hAnsi="Myriad Pro" w:cs="Times New Roman"/>
                <w:noProof/>
              </w:rPr>
              <w:t>2.10Zwiększenie wykorzystania odnawialnych źródeł</w:t>
            </w:r>
            <w:r w:rsidR="001648E3">
              <w:rPr>
                <w:noProof/>
                <w:webHidden/>
              </w:rPr>
              <w:tab/>
            </w:r>
            <w:r w:rsidR="001648E3">
              <w:rPr>
                <w:noProof/>
                <w:webHidden/>
              </w:rPr>
              <w:fldChar w:fldCharType="begin"/>
            </w:r>
            <w:r w:rsidR="001648E3">
              <w:rPr>
                <w:noProof/>
                <w:webHidden/>
              </w:rPr>
              <w:instrText xml:space="preserve"> PAGEREF _Toc43191142 \h </w:instrText>
            </w:r>
            <w:r w:rsidR="001648E3">
              <w:rPr>
                <w:noProof/>
                <w:webHidden/>
              </w:rPr>
            </w:r>
            <w:r w:rsidR="001648E3">
              <w:rPr>
                <w:noProof/>
                <w:webHidden/>
              </w:rPr>
              <w:fldChar w:fldCharType="separate"/>
            </w:r>
            <w:r w:rsidR="00996976">
              <w:rPr>
                <w:noProof/>
                <w:webHidden/>
              </w:rPr>
              <w:t>144</w:t>
            </w:r>
            <w:r w:rsidR="001648E3">
              <w:rPr>
                <w:noProof/>
                <w:webHidden/>
              </w:rPr>
              <w:fldChar w:fldCharType="end"/>
            </w:r>
          </w:hyperlink>
        </w:p>
        <w:p w:rsidR="001648E3" w:rsidRDefault="00460F0A">
          <w:pPr>
            <w:pStyle w:val="Spistreci3"/>
            <w:tabs>
              <w:tab w:val="right" w:leader="dot" w:pos="9062"/>
            </w:tabs>
            <w:rPr>
              <w:noProof/>
            </w:rPr>
          </w:pPr>
          <w:hyperlink w:anchor="_Toc43191143" w:history="1">
            <w:r w:rsidR="001648E3" w:rsidRPr="00653D84">
              <w:rPr>
                <w:rStyle w:val="Hipercze"/>
                <w:rFonts w:ascii="Myriad Pro" w:eastAsia="Times New Roman" w:hAnsi="Myriad Pro" w:cs="Times New Roman"/>
                <w:noProof/>
              </w:rPr>
              <w:t>2.11Zwiększenie potencjału sieci energetycznej do odbioru energii z odnawialnych źródeł energii</w:t>
            </w:r>
            <w:r w:rsidR="001648E3">
              <w:rPr>
                <w:noProof/>
                <w:webHidden/>
              </w:rPr>
              <w:tab/>
            </w:r>
            <w:r w:rsidR="001648E3">
              <w:rPr>
                <w:noProof/>
                <w:webHidden/>
              </w:rPr>
              <w:fldChar w:fldCharType="begin"/>
            </w:r>
            <w:r w:rsidR="001648E3">
              <w:rPr>
                <w:noProof/>
                <w:webHidden/>
              </w:rPr>
              <w:instrText xml:space="preserve"> PAGEREF _Toc43191143 \h </w:instrText>
            </w:r>
            <w:r w:rsidR="001648E3">
              <w:rPr>
                <w:noProof/>
                <w:webHidden/>
              </w:rPr>
            </w:r>
            <w:r w:rsidR="001648E3">
              <w:rPr>
                <w:noProof/>
                <w:webHidden/>
              </w:rPr>
              <w:fldChar w:fldCharType="separate"/>
            </w:r>
            <w:r w:rsidR="00996976">
              <w:rPr>
                <w:noProof/>
                <w:webHidden/>
              </w:rPr>
              <w:t>149</w:t>
            </w:r>
            <w:r w:rsidR="001648E3">
              <w:rPr>
                <w:noProof/>
                <w:webHidden/>
              </w:rPr>
              <w:fldChar w:fldCharType="end"/>
            </w:r>
          </w:hyperlink>
        </w:p>
        <w:p w:rsidR="001648E3" w:rsidRDefault="00460F0A">
          <w:pPr>
            <w:pStyle w:val="Spistreci3"/>
            <w:tabs>
              <w:tab w:val="right" w:leader="dot" w:pos="9062"/>
            </w:tabs>
            <w:rPr>
              <w:noProof/>
            </w:rPr>
          </w:pPr>
          <w:hyperlink w:anchor="_Toc43191144" w:history="1">
            <w:r w:rsidR="001648E3" w:rsidRPr="00653D84">
              <w:rPr>
                <w:rStyle w:val="Hipercze"/>
                <w:rFonts w:ascii="Myriad Pro" w:eastAsia="Times New Roman" w:hAnsi="Myriad Pro" w:cs="Times New Roman"/>
                <w:noProof/>
              </w:rPr>
              <w:t>2.12Rozwój kogeneracyjnych źródeł energii</w:t>
            </w:r>
            <w:r w:rsidR="001648E3">
              <w:rPr>
                <w:noProof/>
                <w:webHidden/>
              </w:rPr>
              <w:tab/>
            </w:r>
            <w:r w:rsidR="001648E3">
              <w:rPr>
                <w:noProof/>
                <w:webHidden/>
              </w:rPr>
              <w:fldChar w:fldCharType="begin"/>
            </w:r>
            <w:r w:rsidR="001648E3">
              <w:rPr>
                <w:noProof/>
                <w:webHidden/>
              </w:rPr>
              <w:instrText xml:space="preserve"> PAGEREF _Toc43191144 \h </w:instrText>
            </w:r>
            <w:r w:rsidR="001648E3">
              <w:rPr>
                <w:noProof/>
                <w:webHidden/>
              </w:rPr>
            </w:r>
            <w:r w:rsidR="001648E3">
              <w:rPr>
                <w:noProof/>
                <w:webHidden/>
              </w:rPr>
              <w:fldChar w:fldCharType="separate"/>
            </w:r>
            <w:r w:rsidR="00996976">
              <w:rPr>
                <w:noProof/>
                <w:webHidden/>
              </w:rPr>
              <w:t>152</w:t>
            </w:r>
            <w:r w:rsidR="001648E3">
              <w:rPr>
                <w:noProof/>
                <w:webHidden/>
              </w:rPr>
              <w:fldChar w:fldCharType="end"/>
            </w:r>
          </w:hyperlink>
        </w:p>
        <w:p w:rsidR="001648E3" w:rsidRDefault="00460F0A">
          <w:pPr>
            <w:pStyle w:val="Spistreci3"/>
            <w:tabs>
              <w:tab w:val="right" w:leader="dot" w:pos="9062"/>
            </w:tabs>
            <w:rPr>
              <w:noProof/>
            </w:rPr>
          </w:pPr>
          <w:hyperlink w:anchor="_Toc43191145" w:history="1">
            <w:r w:rsidR="001648E3" w:rsidRPr="00653D84">
              <w:rPr>
                <w:rStyle w:val="Hipercze"/>
                <w:rFonts w:ascii="Myriad Pro" w:eastAsia="Times New Roman" w:hAnsi="Myriad Pro" w:cs="Times New Roman"/>
                <w:noProof/>
              </w:rPr>
              <w:t>2.13 Modernizacja energetyczna obiektów użyteczności publicznej samorządu województwa</w:t>
            </w:r>
            <w:r w:rsidR="001648E3">
              <w:rPr>
                <w:noProof/>
                <w:webHidden/>
              </w:rPr>
              <w:tab/>
            </w:r>
            <w:r w:rsidR="001648E3">
              <w:rPr>
                <w:noProof/>
                <w:webHidden/>
              </w:rPr>
              <w:fldChar w:fldCharType="begin"/>
            </w:r>
            <w:r w:rsidR="001648E3">
              <w:rPr>
                <w:noProof/>
                <w:webHidden/>
              </w:rPr>
              <w:instrText xml:space="preserve"> PAGEREF _Toc43191145 \h </w:instrText>
            </w:r>
            <w:r w:rsidR="001648E3">
              <w:rPr>
                <w:noProof/>
                <w:webHidden/>
              </w:rPr>
            </w:r>
            <w:r w:rsidR="001648E3">
              <w:rPr>
                <w:noProof/>
                <w:webHidden/>
              </w:rPr>
              <w:fldChar w:fldCharType="separate"/>
            </w:r>
            <w:r w:rsidR="00996976">
              <w:rPr>
                <w:noProof/>
                <w:webHidden/>
              </w:rPr>
              <w:t>156</w:t>
            </w:r>
            <w:r w:rsidR="001648E3">
              <w:rPr>
                <w:noProof/>
                <w:webHidden/>
              </w:rPr>
              <w:fldChar w:fldCharType="end"/>
            </w:r>
          </w:hyperlink>
        </w:p>
        <w:p w:rsidR="001648E3" w:rsidRDefault="00460F0A">
          <w:pPr>
            <w:pStyle w:val="Spistreci3"/>
            <w:tabs>
              <w:tab w:val="right" w:leader="dot" w:pos="9062"/>
            </w:tabs>
            <w:rPr>
              <w:noProof/>
            </w:rPr>
          </w:pPr>
          <w:hyperlink w:anchor="_Toc43191146" w:history="1">
            <w:r w:rsidR="001648E3" w:rsidRPr="00653D84">
              <w:rPr>
                <w:rStyle w:val="Hipercze"/>
                <w:rFonts w:ascii="Myriad Pro" w:hAnsi="Myriad Pro"/>
                <w:noProof/>
              </w:rPr>
              <w:t>2.14Poprawa jakości powietrza- Zachodniopomorski Program Antysmogowy</w:t>
            </w:r>
            <w:r w:rsidR="001648E3">
              <w:rPr>
                <w:noProof/>
                <w:webHidden/>
              </w:rPr>
              <w:tab/>
            </w:r>
            <w:r w:rsidR="001648E3">
              <w:rPr>
                <w:noProof/>
                <w:webHidden/>
              </w:rPr>
              <w:fldChar w:fldCharType="begin"/>
            </w:r>
            <w:r w:rsidR="001648E3">
              <w:rPr>
                <w:noProof/>
                <w:webHidden/>
              </w:rPr>
              <w:instrText xml:space="preserve"> PAGEREF _Toc43191146 \h </w:instrText>
            </w:r>
            <w:r w:rsidR="001648E3">
              <w:rPr>
                <w:noProof/>
                <w:webHidden/>
              </w:rPr>
            </w:r>
            <w:r w:rsidR="001648E3">
              <w:rPr>
                <w:noProof/>
                <w:webHidden/>
              </w:rPr>
              <w:fldChar w:fldCharType="separate"/>
            </w:r>
            <w:r w:rsidR="00996976">
              <w:rPr>
                <w:noProof/>
                <w:webHidden/>
              </w:rPr>
              <w:t>161</w:t>
            </w:r>
            <w:r w:rsidR="001648E3">
              <w:rPr>
                <w:noProof/>
                <w:webHidden/>
              </w:rPr>
              <w:fldChar w:fldCharType="end"/>
            </w:r>
          </w:hyperlink>
        </w:p>
        <w:p w:rsidR="001648E3" w:rsidRDefault="00460F0A">
          <w:pPr>
            <w:pStyle w:val="Spistreci3"/>
            <w:tabs>
              <w:tab w:val="right" w:leader="dot" w:pos="9062"/>
            </w:tabs>
            <w:rPr>
              <w:noProof/>
            </w:rPr>
          </w:pPr>
          <w:hyperlink w:anchor="_Toc43191147" w:history="1">
            <w:r w:rsidR="001648E3" w:rsidRPr="00653D84">
              <w:rPr>
                <w:rStyle w:val="Hipercze"/>
                <w:rFonts w:ascii="Myriad Pro" w:hAnsi="Myriad Pro"/>
                <w:noProof/>
              </w:rPr>
              <w:t>2.15 Termomodernizacja budynków jednorodzinnych- Zachodniopomorski Program Antysmogowy</w:t>
            </w:r>
            <w:r w:rsidR="001648E3">
              <w:rPr>
                <w:noProof/>
                <w:webHidden/>
              </w:rPr>
              <w:tab/>
            </w:r>
            <w:r w:rsidR="001648E3">
              <w:rPr>
                <w:noProof/>
                <w:webHidden/>
              </w:rPr>
              <w:fldChar w:fldCharType="begin"/>
            </w:r>
            <w:r w:rsidR="001648E3">
              <w:rPr>
                <w:noProof/>
                <w:webHidden/>
              </w:rPr>
              <w:instrText xml:space="preserve"> PAGEREF _Toc43191147 \h </w:instrText>
            </w:r>
            <w:r w:rsidR="001648E3">
              <w:rPr>
                <w:noProof/>
                <w:webHidden/>
              </w:rPr>
            </w:r>
            <w:r w:rsidR="001648E3">
              <w:rPr>
                <w:noProof/>
                <w:webHidden/>
              </w:rPr>
              <w:fldChar w:fldCharType="separate"/>
            </w:r>
            <w:r w:rsidR="00996976">
              <w:rPr>
                <w:noProof/>
                <w:webHidden/>
              </w:rPr>
              <w:t>166</w:t>
            </w:r>
            <w:r w:rsidR="001648E3">
              <w:rPr>
                <w:noProof/>
                <w:webHidden/>
              </w:rPr>
              <w:fldChar w:fldCharType="end"/>
            </w:r>
          </w:hyperlink>
        </w:p>
        <w:p w:rsidR="001648E3" w:rsidRDefault="00460F0A">
          <w:pPr>
            <w:pStyle w:val="Spistreci2"/>
            <w:tabs>
              <w:tab w:val="right" w:leader="dot" w:pos="9062"/>
            </w:tabs>
            <w:rPr>
              <w:rFonts w:asciiTheme="minorHAnsi" w:eastAsiaTheme="minorEastAsia" w:hAnsiTheme="minorHAnsi" w:cstheme="minorBidi"/>
              <w:noProof/>
              <w:sz w:val="22"/>
              <w:szCs w:val="22"/>
              <w:lang w:eastAsia="pl-PL"/>
            </w:rPr>
          </w:pPr>
          <w:hyperlink w:anchor="_Toc43191148" w:history="1">
            <w:r w:rsidR="001648E3" w:rsidRPr="00653D84">
              <w:rPr>
                <w:rStyle w:val="Hipercze"/>
                <w:rFonts w:eastAsiaTheme="majorEastAsia" w:cs="MyriadPro-Bold"/>
                <w:b/>
                <w:noProof/>
              </w:rPr>
              <w:t>III OCHRONA ŚRODOWISKA I ADAPTACJA DO ZMIAN KLIMATU</w:t>
            </w:r>
            <w:r w:rsidR="001648E3">
              <w:rPr>
                <w:noProof/>
                <w:webHidden/>
              </w:rPr>
              <w:tab/>
            </w:r>
            <w:r w:rsidR="001648E3">
              <w:rPr>
                <w:noProof/>
                <w:webHidden/>
              </w:rPr>
              <w:fldChar w:fldCharType="begin"/>
            </w:r>
            <w:r w:rsidR="001648E3">
              <w:rPr>
                <w:noProof/>
                <w:webHidden/>
              </w:rPr>
              <w:instrText xml:space="preserve"> PAGEREF _Toc43191148 \h </w:instrText>
            </w:r>
            <w:r w:rsidR="001648E3">
              <w:rPr>
                <w:noProof/>
                <w:webHidden/>
              </w:rPr>
            </w:r>
            <w:r w:rsidR="001648E3">
              <w:rPr>
                <w:noProof/>
                <w:webHidden/>
              </w:rPr>
              <w:fldChar w:fldCharType="separate"/>
            </w:r>
            <w:r w:rsidR="00996976">
              <w:rPr>
                <w:noProof/>
                <w:webHidden/>
              </w:rPr>
              <w:t>172</w:t>
            </w:r>
            <w:r w:rsidR="001648E3">
              <w:rPr>
                <w:noProof/>
                <w:webHidden/>
              </w:rPr>
              <w:fldChar w:fldCharType="end"/>
            </w:r>
          </w:hyperlink>
        </w:p>
        <w:p w:rsidR="001648E3" w:rsidRDefault="00460F0A">
          <w:pPr>
            <w:pStyle w:val="Spistreci3"/>
            <w:tabs>
              <w:tab w:val="right" w:leader="dot" w:pos="9062"/>
            </w:tabs>
            <w:rPr>
              <w:noProof/>
            </w:rPr>
          </w:pPr>
          <w:hyperlink w:anchor="_Toc43191149" w:history="1">
            <w:r w:rsidR="001648E3" w:rsidRPr="00653D84">
              <w:rPr>
                <w:rStyle w:val="Hipercze"/>
                <w:rFonts w:ascii="Myriad Pro" w:eastAsia="Times New Roman" w:hAnsi="Myriad Pro" w:cs="Times New Roman"/>
                <w:noProof/>
              </w:rPr>
              <w:t>3.1 Ochrona zasobów wodnych</w:t>
            </w:r>
            <w:r w:rsidR="001648E3">
              <w:rPr>
                <w:noProof/>
                <w:webHidden/>
              </w:rPr>
              <w:tab/>
            </w:r>
            <w:r w:rsidR="001648E3">
              <w:rPr>
                <w:noProof/>
                <w:webHidden/>
              </w:rPr>
              <w:fldChar w:fldCharType="begin"/>
            </w:r>
            <w:r w:rsidR="001648E3">
              <w:rPr>
                <w:noProof/>
                <w:webHidden/>
              </w:rPr>
              <w:instrText xml:space="preserve"> PAGEREF _Toc43191149 \h </w:instrText>
            </w:r>
            <w:r w:rsidR="001648E3">
              <w:rPr>
                <w:noProof/>
                <w:webHidden/>
              </w:rPr>
            </w:r>
            <w:r w:rsidR="001648E3">
              <w:rPr>
                <w:noProof/>
                <w:webHidden/>
              </w:rPr>
              <w:fldChar w:fldCharType="separate"/>
            </w:r>
            <w:r w:rsidR="00996976">
              <w:rPr>
                <w:noProof/>
                <w:webHidden/>
              </w:rPr>
              <w:t>174</w:t>
            </w:r>
            <w:r w:rsidR="001648E3">
              <w:rPr>
                <w:noProof/>
                <w:webHidden/>
              </w:rPr>
              <w:fldChar w:fldCharType="end"/>
            </w:r>
          </w:hyperlink>
        </w:p>
        <w:p w:rsidR="001648E3" w:rsidRDefault="00460F0A">
          <w:pPr>
            <w:pStyle w:val="Spistreci3"/>
            <w:tabs>
              <w:tab w:val="right" w:leader="dot" w:pos="9062"/>
            </w:tabs>
            <w:rPr>
              <w:noProof/>
            </w:rPr>
          </w:pPr>
          <w:hyperlink w:anchor="_Toc43191150" w:history="1">
            <w:r w:rsidR="001648E3" w:rsidRPr="00653D84">
              <w:rPr>
                <w:rStyle w:val="Hipercze"/>
                <w:rFonts w:ascii="Myriad Pro" w:eastAsia="Times New Roman" w:hAnsi="Myriad Pro" w:cs="Times New Roman"/>
                <w:noProof/>
              </w:rPr>
              <w:t>3.2 Zarządzanie ryzykiem powodziowym</w:t>
            </w:r>
            <w:r w:rsidR="001648E3">
              <w:rPr>
                <w:noProof/>
                <w:webHidden/>
              </w:rPr>
              <w:tab/>
            </w:r>
            <w:r w:rsidR="001648E3">
              <w:rPr>
                <w:noProof/>
                <w:webHidden/>
              </w:rPr>
              <w:fldChar w:fldCharType="begin"/>
            </w:r>
            <w:r w:rsidR="001648E3">
              <w:rPr>
                <w:noProof/>
                <w:webHidden/>
              </w:rPr>
              <w:instrText xml:space="preserve"> PAGEREF _Toc43191150 \h </w:instrText>
            </w:r>
            <w:r w:rsidR="001648E3">
              <w:rPr>
                <w:noProof/>
                <w:webHidden/>
              </w:rPr>
            </w:r>
            <w:r w:rsidR="001648E3">
              <w:rPr>
                <w:noProof/>
                <w:webHidden/>
              </w:rPr>
              <w:fldChar w:fldCharType="separate"/>
            </w:r>
            <w:r w:rsidR="00996976">
              <w:rPr>
                <w:noProof/>
                <w:webHidden/>
              </w:rPr>
              <w:t>178</w:t>
            </w:r>
            <w:r w:rsidR="001648E3">
              <w:rPr>
                <w:noProof/>
                <w:webHidden/>
              </w:rPr>
              <w:fldChar w:fldCharType="end"/>
            </w:r>
          </w:hyperlink>
        </w:p>
        <w:p w:rsidR="001648E3" w:rsidRDefault="00460F0A">
          <w:pPr>
            <w:pStyle w:val="Spistreci3"/>
            <w:tabs>
              <w:tab w:val="right" w:leader="dot" w:pos="9062"/>
            </w:tabs>
            <w:rPr>
              <w:noProof/>
            </w:rPr>
          </w:pPr>
          <w:hyperlink w:anchor="_Toc43191151" w:history="1">
            <w:r w:rsidR="001648E3" w:rsidRPr="00653D84">
              <w:rPr>
                <w:rStyle w:val="Hipercze"/>
                <w:rFonts w:ascii="Myriad Pro" w:eastAsia="Times New Roman" w:hAnsi="Myriad Pro" w:cs="Times New Roman"/>
                <w:noProof/>
              </w:rPr>
              <w:t>3.3 Poprawa stanu środowiska miejskiego</w:t>
            </w:r>
            <w:r w:rsidR="001648E3">
              <w:rPr>
                <w:noProof/>
                <w:webHidden/>
              </w:rPr>
              <w:tab/>
            </w:r>
            <w:r w:rsidR="001648E3">
              <w:rPr>
                <w:noProof/>
                <w:webHidden/>
              </w:rPr>
              <w:fldChar w:fldCharType="begin"/>
            </w:r>
            <w:r w:rsidR="001648E3">
              <w:rPr>
                <w:noProof/>
                <w:webHidden/>
              </w:rPr>
              <w:instrText xml:space="preserve"> PAGEREF _Toc43191151 \h </w:instrText>
            </w:r>
            <w:r w:rsidR="001648E3">
              <w:rPr>
                <w:noProof/>
                <w:webHidden/>
              </w:rPr>
            </w:r>
            <w:r w:rsidR="001648E3">
              <w:rPr>
                <w:noProof/>
                <w:webHidden/>
              </w:rPr>
              <w:fldChar w:fldCharType="separate"/>
            </w:r>
            <w:r w:rsidR="00996976">
              <w:rPr>
                <w:noProof/>
                <w:webHidden/>
              </w:rPr>
              <w:t>182</w:t>
            </w:r>
            <w:r w:rsidR="001648E3">
              <w:rPr>
                <w:noProof/>
                <w:webHidden/>
              </w:rPr>
              <w:fldChar w:fldCharType="end"/>
            </w:r>
          </w:hyperlink>
        </w:p>
        <w:p w:rsidR="001648E3" w:rsidRDefault="00460F0A">
          <w:pPr>
            <w:pStyle w:val="Spistreci3"/>
            <w:tabs>
              <w:tab w:val="right" w:leader="dot" w:pos="9062"/>
            </w:tabs>
            <w:rPr>
              <w:noProof/>
            </w:rPr>
          </w:pPr>
          <w:hyperlink w:anchor="_Toc43191152" w:history="1">
            <w:r w:rsidR="001648E3" w:rsidRPr="00653D84">
              <w:rPr>
                <w:rStyle w:val="Hipercze"/>
                <w:rFonts w:ascii="Myriad Pro" w:eastAsia="Times New Roman" w:hAnsi="Myriad Pro" w:cs="Times New Roman"/>
                <w:noProof/>
              </w:rPr>
              <w:t>3.4 Adaptacja do zmian klimatu</w:t>
            </w:r>
            <w:r w:rsidR="001648E3">
              <w:rPr>
                <w:noProof/>
                <w:webHidden/>
              </w:rPr>
              <w:tab/>
            </w:r>
            <w:r w:rsidR="001648E3">
              <w:rPr>
                <w:noProof/>
                <w:webHidden/>
              </w:rPr>
              <w:fldChar w:fldCharType="begin"/>
            </w:r>
            <w:r w:rsidR="001648E3">
              <w:rPr>
                <w:noProof/>
                <w:webHidden/>
              </w:rPr>
              <w:instrText xml:space="preserve"> PAGEREF _Toc43191152 \h </w:instrText>
            </w:r>
            <w:r w:rsidR="001648E3">
              <w:rPr>
                <w:noProof/>
                <w:webHidden/>
              </w:rPr>
            </w:r>
            <w:r w:rsidR="001648E3">
              <w:rPr>
                <w:noProof/>
                <w:webHidden/>
              </w:rPr>
              <w:fldChar w:fldCharType="separate"/>
            </w:r>
            <w:r w:rsidR="00996976">
              <w:rPr>
                <w:noProof/>
                <w:webHidden/>
              </w:rPr>
              <w:t>185</w:t>
            </w:r>
            <w:r w:rsidR="001648E3">
              <w:rPr>
                <w:noProof/>
                <w:webHidden/>
              </w:rPr>
              <w:fldChar w:fldCharType="end"/>
            </w:r>
          </w:hyperlink>
        </w:p>
        <w:p w:rsidR="001648E3" w:rsidRDefault="00460F0A">
          <w:pPr>
            <w:pStyle w:val="Spistreci3"/>
            <w:tabs>
              <w:tab w:val="right" w:leader="dot" w:pos="9062"/>
            </w:tabs>
            <w:rPr>
              <w:noProof/>
            </w:rPr>
          </w:pPr>
          <w:hyperlink w:anchor="_Toc43191153" w:history="1">
            <w:r w:rsidR="001648E3" w:rsidRPr="00653D84">
              <w:rPr>
                <w:rStyle w:val="Hipercze"/>
                <w:rFonts w:ascii="Myriad Pro" w:eastAsia="Times New Roman" w:hAnsi="Myriad Pro" w:cs="Times New Roman"/>
                <w:noProof/>
              </w:rPr>
              <w:t>3.5 Wsparcie rozwoju sieci wodociągowych</w:t>
            </w:r>
            <w:r w:rsidR="001648E3">
              <w:rPr>
                <w:noProof/>
                <w:webHidden/>
              </w:rPr>
              <w:tab/>
            </w:r>
            <w:r w:rsidR="001648E3">
              <w:rPr>
                <w:noProof/>
                <w:webHidden/>
              </w:rPr>
              <w:fldChar w:fldCharType="begin"/>
            </w:r>
            <w:r w:rsidR="001648E3">
              <w:rPr>
                <w:noProof/>
                <w:webHidden/>
              </w:rPr>
              <w:instrText xml:space="preserve"> PAGEREF _Toc43191153 \h </w:instrText>
            </w:r>
            <w:r w:rsidR="001648E3">
              <w:rPr>
                <w:noProof/>
                <w:webHidden/>
              </w:rPr>
            </w:r>
            <w:r w:rsidR="001648E3">
              <w:rPr>
                <w:noProof/>
                <w:webHidden/>
              </w:rPr>
              <w:fldChar w:fldCharType="separate"/>
            </w:r>
            <w:r w:rsidR="00996976">
              <w:rPr>
                <w:noProof/>
                <w:webHidden/>
              </w:rPr>
              <w:t>189</w:t>
            </w:r>
            <w:r w:rsidR="001648E3">
              <w:rPr>
                <w:noProof/>
                <w:webHidden/>
              </w:rPr>
              <w:fldChar w:fldCharType="end"/>
            </w:r>
          </w:hyperlink>
        </w:p>
        <w:p w:rsidR="001648E3" w:rsidRDefault="00460F0A">
          <w:pPr>
            <w:pStyle w:val="Spistreci3"/>
            <w:tabs>
              <w:tab w:val="right" w:leader="dot" w:pos="9062"/>
            </w:tabs>
            <w:rPr>
              <w:noProof/>
            </w:rPr>
          </w:pPr>
          <w:hyperlink w:anchor="_Toc43191154" w:history="1">
            <w:r w:rsidR="001648E3" w:rsidRPr="00653D84">
              <w:rPr>
                <w:rStyle w:val="Hipercze"/>
                <w:rFonts w:ascii="Myriad Pro" w:eastAsia="Times New Roman" w:hAnsi="Myriad Pro" w:cs="Times New Roman"/>
                <w:noProof/>
              </w:rPr>
              <w:t>3.6 Wsparcie rozwoju systemów oczyszczania ścieków</w:t>
            </w:r>
            <w:r w:rsidR="001648E3">
              <w:rPr>
                <w:noProof/>
                <w:webHidden/>
              </w:rPr>
              <w:tab/>
            </w:r>
            <w:r w:rsidR="001648E3">
              <w:rPr>
                <w:noProof/>
                <w:webHidden/>
              </w:rPr>
              <w:fldChar w:fldCharType="begin"/>
            </w:r>
            <w:r w:rsidR="001648E3">
              <w:rPr>
                <w:noProof/>
                <w:webHidden/>
              </w:rPr>
              <w:instrText xml:space="preserve"> PAGEREF _Toc43191154 \h </w:instrText>
            </w:r>
            <w:r w:rsidR="001648E3">
              <w:rPr>
                <w:noProof/>
                <w:webHidden/>
              </w:rPr>
            </w:r>
            <w:r w:rsidR="001648E3">
              <w:rPr>
                <w:noProof/>
                <w:webHidden/>
              </w:rPr>
              <w:fldChar w:fldCharType="separate"/>
            </w:r>
            <w:r w:rsidR="00996976">
              <w:rPr>
                <w:noProof/>
                <w:webHidden/>
              </w:rPr>
              <w:t>192</w:t>
            </w:r>
            <w:r w:rsidR="001648E3">
              <w:rPr>
                <w:noProof/>
                <w:webHidden/>
              </w:rPr>
              <w:fldChar w:fldCharType="end"/>
            </w:r>
          </w:hyperlink>
        </w:p>
        <w:p w:rsidR="001648E3" w:rsidRDefault="00460F0A">
          <w:pPr>
            <w:pStyle w:val="Spistreci3"/>
            <w:tabs>
              <w:tab w:val="right" w:leader="dot" w:pos="9062"/>
            </w:tabs>
            <w:rPr>
              <w:noProof/>
            </w:rPr>
          </w:pPr>
          <w:hyperlink w:anchor="_Toc43191155" w:history="1">
            <w:r w:rsidR="001648E3" w:rsidRPr="00653D84">
              <w:rPr>
                <w:rStyle w:val="Hipercze"/>
                <w:rFonts w:ascii="Myriad Pro" w:eastAsia="Times New Roman" w:hAnsi="Myriad Pro" w:cs="Times New Roman"/>
                <w:noProof/>
              </w:rPr>
              <w:t>3.7 Rozwój gospodarki odpadami komunalnymi</w:t>
            </w:r>
            <w:r w:rsidR="001648E3">
              <w:rPr>
                <w:noProof/>
                <w:webHidden/>
              </w:rPr>
              <w:tab/>
            </w:r>
            <w:r w:rsidR="001648E3">
              <w:rPr>
                <w:noProof/>
                <w:webHidden/>
              </w:rPr>
              <w:fldChar w:fldCharType="begin"/>
            </w:r>
            <w:r w:rsidR="001648E3">
              <w:rPr>
                <w:noProof/>
                <w:webHidden/>
              </w:rPr>
              <w:instrText xml:space="preserve"> PAGEREF _Toc43191155 \h </w:instrText>
            </w:r>
            <w:r w:rsidR="001648E3">
              <w:rPr>
                <w:noProof/>
                <w:webHidden/>
              </w:rPr>
            </w:r>
            <w:r w:rsidR="001648E3">
              <w:rPr>
                <w:noProof/>
                <w:webHidden/>
              </w:rPr>
              <w:fldChar w:fldCharType="separate"/>
            </w:r>
            <w:r w:rsidR="00996976">
              <w:rPr>
                <w:noProof/>
                <w:webHidden/>
              </w:rPr>
              <w:t>196</w:t>
            </w:r>
            <w:r w:rsidR="001648E3">
              <w:rPr>
                <w:noProof/>
                <w:webHidden/>
              </w:rPr>
              <w:fldChar w:fldCharType="end"/>
            </w:r>
          </w:hyperlink>
        </w:p>
        <w:p w:rsidR="001648E3" w:rsidRDefault="00460F0A">
          <w:pPr>
            <w:pStyle w:val="Spistreci3"/>
            <w:tabs>
              <w:tab w:val="right" w:leader="dot" w:pos="9062"/>
            </w:tabs>
            <w:rPr>
              <w:noProof/>
            </w:rPr>
          </w:pPr>
          <w:hyperlink w:anchor="_Toc43191156" w:history="1">
            <w:r w:rsidR="001648E3" w:rsidRPr="00653D84">
              <w:rPr>
                <w:rStyle w:val="Hipercze"/>
                <w:rFonts w:ascii="Myriad Pro" w:eastAsia="Times New Roman" w:hAnsi="Myriad Pro" w:cs="Times New Roman"/>
                <w:noProof/>
              </w:rPr>
              <w:t>3.8 Rozwój gospodarki odpadami niebezpiecznymi</w:t>
            </w:r>
            <w:r w:rsidR="001648E3">
              <w:rPr>
                <w:noProof/>
                <w:webHidden/>
              </w:rPr>
              <w:tab/>
            </w:r>
            <w:r w:rsidR="001648E3">
              <w:rPr>
                <w:noProof/>
                <w:webHidden/>
              </w:rPr>
              <w:fldChar w:fldCharType="begin"/>
            </w:r>
            <w:r w:rsidR="001648E3">
              <w:rPr>
                <w:noProof/>
                <w:webHidden/>
              </w:rPr>
              <w:instrText xml:space="preserve"> PAGEREF _Toc43191156 \h </w:instrText>
            </w:r>
            <w:r w:rsidR="001648E3">
              <w:rPr>
                <w:noProof/>
                <w:webHidden/>
              </w:rPr>
            </w:r>
            <w:r w:rsidR="001648E3">
              <w:rPr>
                <w:noProof/>
                <w:webHidden/>
              </w:rPr>
              <w:fldChar w:fldCharType="separate"/>
            </w:r>
            <w:r w:rsidR="00996976">
              <w:rPr>
                <w:noProof/>
                <w:webHidden/>
              </w:rPr>
              <w:t>201</w:t>
            </w:r>
            <w:r w:rsidR="001648E3">
              <w:rPr>
                <w:noProof/>
                <w:webHidden/>
              </w:rPr>
              <w:fldChar w:fldCharType="end"/>
            </w:r>
          </w:hyperlink>
        </w:p>
        <w:p w:rsidR="001648E3" w:rsidRDefault="00460F0A">
          <w:pPr>
            <w:pStyle w:val="Spistreci2"/>
            <w:tabs>
              <w:tab w:val="right" w:leader="dot" w:pos="9062"/>
            </w:tabs>
            <w:rPr>
              <w:rFonts w:asciiTheme="minorHAnsi" w:eastAsiaTheme="minorEastAsia" w:hAnsiTheme="minorHAnsi" w:cstheme="minorBidi"/>
              <w:noProof/>
              <w:sz w:val="22"/>
              <w:szCs w:val="22"/>
              <w:lang w:eastAsia="pl-PL"/>
            </w:rPr>
          </w:pPr>
          <w:hyperlink w:anchor="_Toc43191157" w:history="1">
            <w:r w:rsidR="001648E3" w:rsidRPr="00653D84">
              <w:rPr>
                <w:rStyle w:val="Hipercze"/>
                <w:rFonts w:eastAsiaTheme="majorEastAsia" w:cs="MyriadPro-Bold"/>
                <w:b/>
                <w:noProof/>
              </w:rPr>
              <w:t>IV NATURALNE OTOCZENIE CZŁOWIEKA</w:t>
            </w:r>
            <w:r w:rsidR="001648E3">
              <w:rPr>
                <w:noProof/>
                <w:webHidden/>
              </w:rPr>
              <w:tab/>
            </w:r>
            <w:r w:rsidR="001648E3">
              <w:rPr>
                <w:noProof/>
                <w:webHidden/>
              </w:rPr>
              <w:fldChar w:fldCharType="begin"/>
            </w:r>
            <w:r w:rsidR="001648E3">
              <w:rPr>
                <w:noProof/>
                <w:webHidden/>
              </w:rPr>
              <w:instrText xml:space="preserve"> PAGEREF _Toc43191157 \h </w:instrText>
            </w:r>
            <w:r w:rsidR="001648E3">
              <w:rPr>
                <w:noProof/>
                <w:webHidden/>
              </w:rPr>
            </w:r>
            <w:r w:rsidR="001648E3">
              <w:rPr>
                <w:noProof/>
                <w:webHidden/>
              </w:rPr>
              <w:fldChar w:fldCharType="separate"/>
            </w:r>
            <w:r w:rsidR="00996976">
              <w:rPr>
                <w:noProof/>
                <w:webHidden/>
              </w:rPr>
              <w:t>206</w:t>
            </w:r>
            <w:r w:rsidR="001648E3">
              <w:rPr>
                <w:noProof/>
                <w:webHidden/>
              </w:rPr>
              <w:fldChar w:fldCharType="end"/>
            </w:r>
          </w:hyperlink>
        </w:p>
        <w:p w:rsidR="001648E3" w:rsidRDefault="00460F0A">
          <w:pPr>
            <w:pStyle w:val="Spistreci3"/>
            <w:tabs>
              <w:tab w:val="right" w:leader="dot" w:pos="9062"/>
            </w:tabs>
            <w:rPr>
              <w:noProof/>
            </w:rPr>
          </w:pPr>
          <w:hyperlink w:anchor="_Toc43191158" w:history="1">
            <w:r w:rsidR="001648E3" w:rsidRPr="00653D84">
              <w:rPr>
                <w:rStyle w:val="Hipercze"/>
                <w:rFonts w:eastAsia="Times New Roman" w:cs="Times New Roman"/>
                <w:bCs/>
                <w:noProof/>
              </w:rPr>
              <w:t>4.1 Dziedzictwo kulturowe</w:t>
            </w:r>
            <w:r w:rsidR="001648E3">
              <w:rPr>
                <w:noProof/>
                <w:webHidden/>
              </w:rPr>
              <w:tab/>
            </w:r>
            <w:r w:rsidR="001648E3">
              <w:rPr>
                <w:noProof/>
                <w:webHidden/>
              </w:rPr>
              <w:fldChar w:fldCharType="begin"/>
            </w:r>
            <w:r w:rsidR="001648E3">
              <w:rPr>
                <w:noProof/>
                <w:webHidden/>
              </w:rPr>
              <w:instrText xml:space="preserve"> PAGEREF _Toc43191158 \h </w:instrText>
            </w:r>
            <w:r w:rsidR="001648E3">
              <w:rPr>
                <w:noProof/>
                <w:webHidden/>
              </w:rPr>
            </w:r>
            <w:r w:rsidR="001648E3">
              <w:rPr>
                <w:noProof/>
                <w:webHidden/>
              </w:rPr>
              <w:fldChar w:fldCharType="separate"/>
            </w:r>
            <w:r w:rsidR="00996976">
              <w:rPr>
                <w:noProof/>
                <w:webHidden/>
              </w:rPr>
              <w:t>208</w:t>
            </w:r>
            <w:r w:rsidR="001648E3">
              <w:rPr>
                <w:noProof/>
                <w:webHidden/>
              </w:rPr>
              <w:fldChar w:fldCharType="end"/>
            </w:r>
          </w:hyperlink>
        </w:p>
        <w:p w:rsidR="001648E3" w:rsidRDefault="00460F0A">
          <w:pPr>
            <w:pStyle w:val="Spistreci3"/>
            <w:tabs>
              <w:tab w:val="right" w:leader="dot" w:pos="9062"/>
            </w:tabs>
            <w:rPr>
              <w:noProof/>
            </w:rPr>
          </w:pPr>
          <w:hyperlink w:anchor="_Toc43191159" w:history="1">
            <w:r w:rsidR="001648E3" w:rsidRPr="00653D84">
              <w:rPr>
                <w:rStyle w:val="Hipercze"/>
                <w:rFonts w:eastAsia="Times New Roman" w:cs="Times New Roman"/>
                <w:bCs/>
                <w:noProof/>
              </w:rPr>
              <w:t>4.2 Wzmocnienie instytucji kultury</w:t>
            </w:r>
            <w:r w:rsidR="001648E3">
              <w:rPr>
                <w:noProof/>
                <w:webHidden/>
              </w:rPr>
              <w:tab/>
            </w:r>
            <w:r w:rsidR="001648E3">
              <w:rPr>
                <w:noProof/>
                <w:webHidden/>
              </w:rPr>
              <w:fldChar w:fldCharType="begin"/>
            </w:r>
            <w:r w:rsidR="001648E3">
              <w:rPr>
                <w:noProof/>
                <w:webHidden/>
              </w:rPr>
              <w:instrText xml:space="preserve"> PAGEREF _Toc43191159 \h </w:instrText>
            </w:r>
            <w:r w:rsidR="001648E3">
              <w:rPr>
                <w:noProof/>
                <w:webHidden/>
              </w:rPr>
            </w:r>
            <w:r w:rsidR="001648E3">
              <w:rPr>
                <w:noProof/>
                <w:webHidden/>
              </w:rPr>
              <w:fldChar w:fldCharType="separate"/>
            </w:r>
            <w:r w:rsidR="00996976">
              <w:rPr>
                <w:noProof/>
                <w:webHidden/>
              </w:rPr>
              <w:t>212</w:t>
            </w:r>
            <w:r w:rsidR="001648E3">
              <w:rPr>
                <w:noProof/>
                <w:webHidden/>
              </w:rPr>
              <w:fldChar w:fldCharType="end"/>
            </w:r>
          </w:hyperlink>
        </w:p>
        <w:p w:rsidR="001648E3" w:rsidRDefault="00460F0A">
          <w:pPr>
            <w:pStyle w:val="Spistreci3"/>
            <w:tabs>
              <w:tab w:val="right" w:leader="dot" w:pos="9062"/>
            </w:tabs>
            <w:rPr>
              <w:noProof/>
            </w:rPr>
          </w:pPr>
          <w:hyperlink w:anchor="_Toc43191160" w:history="1">
            <w:r w:rsidR="001648E3" w:rsidRPr="00653D84">
              <w:rPr>
                <w:rStyle w:val="Hipercze"/>
                <w:rFonts w:eastAsia="Times New Roman" w:cs="Times New Roman"/>
                <w:bCs/>
                <w:noProof/>
              </w:rPr>
              <w:t>4.3 Ochrona różnorodności biologicznej</w:t>
            </w:r>
            <w:r w:rsidR="001648E3">
              <w:rPr>
                <w:noProof/>
                <w:webHidden/>
              </w:rPr>
              <w:tab/>
            </w:r>
            <w:r w:rsidR="001648E3">
              <w:rPr>
                <w:noProof/>
                <w:webHidden/>
              </w:rPr>
              <w:fldChar w:fldCharType="begin"/>
            </w:r>
            <w:r w:rsidR="001648E3">
              <w:rPr>
                <w:noProof/>
                <w:webHidden/>
              </w:rPr>
              <w:instrText xml:space="preserve"> PAGEREF _Toc43191160 \h </w:instrText>
            </w:r>
            <w:r w:rsidR="001648E3">
              <w:rPr>
                <w:noProof/>
                <w:webHidden/>
              </w:rPr>
            </w:r>
            <w:r w:rsidR="001648E3">
              <w:rPr>
                <w:noProof/>
                <w:webHidden/>
              </w:rPr>
              <w:fldChar w:fldCharType="separate"/>
            </w:r>
            <w:r w:rsidR="00996976">
              <w:rPr>
                <w:noProof/>
                <w:webHidden/>
              </w:rPr>
              <w:t>216</w:t>
            </w:r>
            <w:r w:rsidR="001648E3">
              <w:rPr>
                <w:noProof/>
                <w:webHidden/>
              </w:rPr>
              <w:fldChar w:fldCharType="end"/>
            </w:r>
          </w:hyperlink>
        </w:p>
        <w:p w:rsidR="001648E3" w:rsidRDefault="00460F0A">
          <w:pPr>
            <w:pStyle w:val="Spistreci3"/>
            <w:tabs>
              <w:tab w:val="right" w:leader="dot" w:pos="9062"/>
            </w:tabs>
            <w:rPr>
              <w:noProof/>
            </w:rPr>
          </w:pPr>
          <w:hyperlink w:anchor="_Toc43191161" w:history="1">
            <w:r w:rsidR="001648E3" w:rsidRPr="00653D84">
              <w:rPr>
                <w:rStyle w:val="Hipercze"/>
                <w:rFonts w:eastAsiaTheme="majorEastAsia" w:cs="Times New Roman"/>
                <w:bCs/>
                <w:noProof/>
              </w:rPr>
              <w:t>4.4 Wsparcie nieinfrastrukturalnych form ochrony przyrody</w:t>
            </w:r>
            <w:r w:rsidR="001648E3">
              <w:rPr>
                <w:noProof/>
                <w:webHidden/>
              </w:rPr>
              <w:tab/>
            </w:r>
            <w:r w:rsidR="001648E3">
              <w:rPr>
                <w:noProof/>
                <w:webHidden/>
              </w:rPr>
              <w:fldChar w:fldCharType="begin"/>
            </w:r>
            <w:r w:rsidR="001648E3">
              <w:rPr>
                <w:noProof/>
                <w:webHidden/>
              </w:rPr>
              <w:instrText xml:space="preserve"> PAGEREF _Toc43191161 \h </w:instrText>
            </w:r>
            <w:r w:rsidR="001648E3">
              <w:rPr>
                <w:noProof/>
                <w:webHidden/>
              </w:rPr>
            </w:r>
            <w:r w:rsidR="001648E3">
              <w:rPr>
                <w:noProof/>
                <w:webHidden/>
              </w:rPr>
              <w:fldChar w:fldCharType="separate"/>
            </w:r>
            <w:r w:rsidR="00996976">
              <w:rPr>
                <w:noProof/>
                <w:webHidden/>
              </w:rPr>
              <w:t>220</w:t>
            </w:r>
            <w:r w:rsidR="001648E3">
              <w:rPr>
                <w:noProof/>
                <w:webHidden/>
              </w:rPr>
              <w:fldChar w:fldCharType="end"/>
            </w:r>
          </w:hyperlink>
        </w:p>
        <w:p w:rsidR="001648E3" w:rsidRDefault="00460F0A">
          <w:pPr>
            <w:pStyle w:val="Spistreci3"/>
            <w:tabs>
              <w:tab w:val="right" w:leader="dot" w:pos="9062"/>
            </w:tabs>
            <w:rPr>
              <w:noProof/>
            </w:rPr>
          </w:pPr>
          <w:hyperlink w:anchor="_Toc43191162" w:history="1">
            <w:r w:rsidR="001648E3" w:rsidRPr="00653D84">
              <w:rPr>
                <w:rStyle w:val="Hipercze"/>
                <w:rFonts w:eastAsia="Times New Roman" w:cs="Times New Roman"/>
                <w:bCs/>
                <w:noProof/>
              </w:rPr>
              <w:t>4.5 Kształtowanie właściwych postaw człowieka wobec przyrody przez edukację</w:t>
            </w:r>
            <w:r w:rsidR="001648E3">
              <w:rPr>
                <w:noProof/>
                <w:webHidden/>
              </w:rPr>
              <w:tab/>
            </w:r>
            <w:r w:rsidR="001648E3">
              <w:rPr>
                <w:noProof/>
                <w:webHidden/>
              </w:rPr>
              <w:fldChar w:fldCharType="begin"/>
            </w:r>
            <w:r w:rsidR="001648E3">
              <w:rPr>
                <w:noProof/>
                <w:webHidden/>
              </w:rPr>
              <w:instrText xml:space="preserve"> PAGEREF _Toc43191162 \h </w:instrText>
            </w:r>
            <w:r w:rsidR="001648E3">
              <w:rPr>
                <w:noProof/>
                <w:webHidden/>
              </w:rPr>
            </w:r>
            <w:r w:rsidR="001648E3">
              <w:rPr>
                <w:noProof/>
                <w:webHidden/>
              </w:rPr>
              <w:fldChar w:fldCharType="separate"/>
            </w:r>
            <w:r w:rsidR="00996976">
              <w:rPr>
                <w:noProof/>
                <w:webHidden/>
              </w:rPr>
              <w:t>224</w:t>
            </w:r>
            <w:r w:rsidR="001648E3">
              <w:rPr>
                <w:noProof/>
                <w:webHidden/>
              </w:rPr>
              <w:fldChar w:fldCharType="end"/>
            </w:r>
          </w:hyperlink>
        </w:p>
        <w:p w:rsidR="001648E3" w:rsidRDefault="00460F0A">
          <w:pPr>
            <w:pStyle w:val="Spistreci3"/>
            <w:tabs>
              <w:tab w:val="right" w:leader="dot" w:pos="9062"/>
            </w:tabs>
            <w:rPr>
              <w:noProof/>
            </w:rPr>
          </w:pPr>
          <w:hyperlink w:anchor="_Toc43191163" w:history="1">
            <w:r w:rsidR="001648E3" w:rsidRPr="00653D84">
              <w:rPr>
                <w:rStyle w:val="Hipercze"/>
                <w:rFonts w:eastAsia="Times New Roman" w:cs="Times New Roman"/>
                <w:bCs/>
                <w:noProof/>
              </w:rPr>
              <w:t>4.6 Wsparcie infrastrukturalnych form ochrony przyrody i krajobrazu</w:t>
            </w:r>
            <w:r w:rsidR="001648E3">
              <w:rPr>
                <w:noProof/>
                <w:webHidden/>
              </w:rPr>
              <w:tab/>
            </w:r>
            <w:r w:rsidR="001648E3">
              <w:rPr>
                <w:noProof/>
                <w:webHidden/>
              </w:rPr>
              <w:fldChar w:fldCharType="begin"/>
            </w:r>
            <w:r w:rsidR="001648E3">
              <w:rPr>
                <w:noProof/>
                <w:webHidden/>
              </w:rPr>
              <w:instrText xml:space="preserve"> PAGEREF _Toc43191163 \h </w:instrText>
            </w:r>
            <w:r w:rsidR="001648E3">
              <w:rPr>
                <w:noProof/>
                <w:webHidden/>
              </w:rPr>
            </w:r>
            <w:r w:rsidR="001648E3">
              <w:rPr>
                <w:noProof/>
                <w:webHidden/>
              </w:rPr>
              <w:fldChar w:fldCharType="separate"/>
            </w:r>
            <w:r w:rsidR="00996976">
              <w:rPr>
                <w:noProof/>
                <w:webHidden/>
              </w:rPr>
              <w:t>228</w:t>
            </w:r>
            <w:r w:rsidR="001648E3">
              <w:rPr>
                <w:noProof/>
                <w:webHidden/>
              </w:rPr>
              <w:fldChar w:fldCharType="end"/>
            </w:r>
          </w:hyperlink>
        </w:p>
        <w:p w:rsidR="001648E3" w:rsidRDefault="00460F0A">
          <w:pPr>
            <w:pStyle w:val="Spistreci3"/>
            <w:tabs>
              <w:tab w:val="right" w:leader="dot" w:pos="9062"/>
            </w:tabs>
            <w:rPr>
              <w:noProof/>
            </w:rPr>
          </w:pPr>
          <w:hyperlink w:anchor="_Toc43191164" w:history="1">
            <w:r w:rsidR="001648E3" w:rsidRPr="00653D84">
              <w:rPr>
                <w:rStyle w:val="Hipercze"/>
                <w:rFonts w:eastAsia="Times New Roman" w:cs="Times New Roman"/>
                <w:bCs/>
                <w:noProof/>
              </w:rPr>
              <w:t>4.7 Wsparcie ośrodków rehabilitacji dziko żyjących zwierząt</w:t>
            </w:r>
            <w:r w:rsidR="001648E3">
              <w:rPr>
                <w:noProof/>
                <w:webHidden/>
              </w:rPr>
              <w:tab/>
            </w:r>
            <w:r w:rsidR="001648E3">
              <w:rPr>
                <w:noProof/>
                <w:webHidden/>
              </w:rPr>
              <w:fldChar w:fldCharType="begin"/>
            </w:r>
            <w:r w:rsidR="001648E3">
              <w:rPr>
                <w:noProof/>
                <w:webHidden/>
              </w:rPr>
              <w:instrText xml:space="preserve"> PAGEREF _Toc43191164 \h </w:instrText>
            </w:r>
            <w:r w:rsidR="001648E3">
              <w:rPr>
                <w:noProof/>
                <w:webHidden/>
              </w:rPr>
            </w:r>
            <w:r w:rsidR="001648E3">
              <w:rPr>
                <w:noProof/>
                <w:webHidden/>
              </w:rPr>
              <w:fldChar w:fldCharType="separate"/>
            </w:r>
            <w:r w:rsidR="00996976">
              <w:rPr>
                <w:noProof/>
                <w:webHidden/>
              </w:rPr>
              <w:t>232</w:t>
            </w:r>
            <w:r w:rsidR="001648E3">
              <w:rPr>
                <w:noProof/>
                <w:webHidden/>
              </w:rPr>
              <w:fldChar w:fldCharType="end"/>
            </w:r>
          </w:hyperlink>
        </w:p>
        <w:p w:rsidR="001648E3" w:rsidRDefault="00460F0A">
          <w:pPr>
            <w:pStyle w:val="Spistreci3"/>
            <w:tabs>
              <w:tab w:val="right" w:leader="dot" w:pos="9062"/>
            </w:tabs>
            <w:rPr>
              <w:noProof/>
            </w:rPr>
          </w:pPr>
          <w:hyperlink w:anchor="_Toc43191165" w:history="1">
            <w:r w:rsidR="001648E3" w:rsidRPr="00653D84">
              <w:rPr>
                <w:rStyle w:val="Hipercze"/>
                <w:rFonts w:eastAsia="Times New Roman" w:cs="Times New Roman"/>
                <w:bCs/>
                <w:noProof/>
              </w:rPr>
              <w:t>4.8 Podnoszenie jakości ładu przestrzennego</w:t>
            </w:r>
            <w:r w:rsidR="001648E3">
              <w:rPr>
                <w:noProof/>
                <w:webHidden/>
              </w:rPr>
              <w:tab/>
            </w:r>
            <w:r w:rsidR="001648E3">
              <w:rPr>
                <w:noProof/>
                <w:webHidden/>
              </w:rPr>
              <w:fldChar w:fldCharType="begin"/>
            </w:r>
            <w:r w:rsidR="001648E3">
              <w:rPr>
                <w:noProof/>
                <w:webHidden/>
              </w:rPr>
              <w:instrText xml:space="preserve"> PAGEREF _Toc43191165 \h </w:instrText>
            </w:r>
            <w:r w:rsidR="001648E3">
              <w:rPr>
                <w:noProof/>
                <w:webHidden/>
              </w:rPr>
            </w:r>
            <w:r w:rsidR="001648E3">
              <w:rPr>
                <w:noProof/>
                <w:webHidden/>
              </w:rPr>
              <w:fldChar w:fldCharType="separate"/>
            </w:r>
            <w:r w:rsidR="00996976">
              <w:rPr>
                <w:noProof/>
                <w:webHidden/>
              </w:rPr>
              <w:t>235</w:t>
            </w:r>
            <w:r w:rsidR="001648E3">
              <w:rPr>
                <w:noProof/>
                <w:webHidden/>
              </w:rPr>
              <w:fldChar w:fldCharType="end"/>
            </w:r>
          </w:hyperlink>
        </w:p>
        <w:p w:rsidR="001648E3" w:rsidRDefault="00460F0A">
          <w:pPr>
            <w:pStyle w:val="Spistreci3"/>
            <w:tabs>
              <w:tab w:val="right" w:leader="dot" w:pos="9062"/>
            </w:tabs>
            <w:rPr>
              <w:noProof/>
            </w:rPr>
          </w:pPr>
          <w:hyperlink w:anchor="_Toc43191166" w:history="1">
            <w:r w:rsidR="001648E3" w:rsidRPr="00653D84">
              <w:rPr>
                <w:rStyle w:val="Hipercze"/>
                <w:rFonts w:eastAsia="Times New Roman" w:cs="Times New Roman"/>
                <w:bCs/>
                <w:noProof/>
              </w:rPr>
              <w:t>4.</w:t>
            </w:r>
            <w:r w:rsidR="001648E3" w:rsidRPr="00653D84">
              <w:rPr>
                <w:rStyle w:val="Hipercze"/>
                <w:rFonts w:eastAsia="Times New Roman" w:cs="Times New Roman"/>
                <w:noProof/>
              </w:rPr>
              <w:t>9 Rozwój zasobów endogenicznych</w:t>
            </w:r>
            <w:r w:rsidR="001648E3">
              <w:rPr>
                <w:noProof/>
                <w:webHidden/>
              </w:rPr>
              <w:tab/>
            </w:r>
            <w:r w:rsidR="001648E3">
              <w:rPr>
                <w:noProof/>
                <w:webHidden/>
              </w:rPr>
              <w:fldChar w:fldCharType="begin"/>
            </w:r>
            <w:r w:rsidR="001648E3">
              <w:rPr>
                <w:noProof/>
                <w:webHidden/>
              </w:rPr>
              <w:instrText xml:space="preserve"> PAGEREF _Toc43191166 \h </w:instrText>
            </w:r>
            <w:r w:rsidR="001648E3">
              <w:rPr>
                <w:noProof/>
                <w:webHidden/>
              </w:rPr>
            </w:r>
            <w:r w:rsidR="001648E3">
              <w:rPr>
                <w:noProof/>
                <w:webHidden/>
              </w:rPr>
              <w:fldChar w:fldCharType="separate"/>
            </w:r>
            <w:r w:rsidR="00996976">
              <w:rPr>
                <w:noProof/>
                <w:webHidden/>
              </w:rPr>
              <w:t>239</w:t>
            </w:r>
            <w:r w:rsidR="001648E3">
              <w:rPr>
                <w:noProof/>
                <w:webHidden/>
              </w:rPr>
              <w:fldChar w:fldCharType="end"/>
            </w:r>
          </w:hyperlink>
        </w:p>
        <w:p w:rsidR="001648E3" w:rsidRDefault="00460F0A">
          <w:pPr>
            <w:pStyle w:val="Spistreci2"/>
            <w:tabs>
              <w:tab w:val="right" w:leader="dot" w:pos="9062"/>
            </w:tabs>
            <w:rPr>
              <w:rFonts w:asciiTheme="minorHAnsi" w:eastAsiaTheme="minorEastAsia" w:hAnsiTheme="minorHAnsi" w:cstheme="minorBidi"/>
              <w:noProof/>
              <w:sz w:val="22"/>
              <w:szCs w:val="22"/>
              <w:lang w:eastAsia="pl-PL"/>
            </w:rPr>
          </w:pPr>
          <w:hyperlink w:anchor="_Toc43191167" w:history="1">
            <w:r w:rsidR="001648E3" w:rsidRPr="00653D84">
              <w:rPr>
                <w:rStyle w:val="Hipercze"/>
                <w:rFonts w:eastAsiaTheme="majorEastAsia" w:cs="MyriadPro-Bold"/>
                <w:b/>
                <w:noProof/>
              </w:rPr>
              <w:t>V ZRÓWNOWAŻONY TRANSPORT</w:t>
            </w:r>
            <w:r w:rsidR="001648E3">
              <w:rPr>
                <w:noProof/>
                <w:webHidden/>
              </w:rPr>
              <w:tab/>
            </w:r>
            <w:r w:rsidR="001648E3">
              <w:rPr>
                <w:noProof/>
                <w:webHidden/>
              </w:rPr>
              <w:fldChar w:fldCharType="begin"/>
            </w:r>
            <w:r w:rsidR="001648E3">
              <w:rPr>
                <w:noProof/>
                <w:webHidden/>
              </w:rPr>
              <w:instrText xml:space="preserve"> PAGEREF _Toc43191167 \h </w:instrText>
            </w:r>
            <w:r w:rsidR="001648E3">
              <w:rPr>
                <w:noProof/>
                <w:webHidden/>
              </w:rPr>
            </w:r>
            <w:r w:rsidR="001648E3">
              <w:rPr>
                <w:noProof/>
                <w:webHidden/>
              </w:rPr>
              <w:fldChar w:fldCharType="separate"/>
            </w:r>
            <w:r w:rsidR="00996976">
              <w:rPr>
                <w:noProof/>
                <w:webHidden/>
              </w:rPr>
              <w:t>244</w:t>
            </w:r>
            <w:r w:rsidR="001648E3">
              <w:rPr>
                <w:noProof/>
                <w:webHidden/>
              </w:rPr>
              <w:fldChar w:fldCharType="end"/>
            </w:r>
          </w:hyperlink>
        </w:p>
        <w:p w:rsidR="001648E3" w:rsidRDefault="00460F0A">
          <w:pPr>
            <w:pStyle w:val="Spistreci3"/>
            <w:tabs>
              <w:tab w:val="right" w:leader="dot" w:pos="9062"/>
            </w:tabs>
            <w:rPr>
              <w:noProof/>
            </w:rPr>
          </w:pPr>
          <w:hyperlink w:anchor="_Toc43191168" w:history="1">
            <w:r w:rsidR="001648E3" w:rsidRPr="00653D84">
              <w:rPr>
                <w:rStyle w:val="Hipercze"/>
                <w:rFonts w:eastAsia="Times New Roman" w:cs="Times New Roman"/>
                <w:bCs/>
                <w:noProof/>
              </w:rPr>
              <w:t>5.1 Budowa i przebudowa dróg regionalnych (wojewódzkich)</w:t>
            </w:r>
            <w:r w:rsidR="001648E3">
              <w:rPr>
                <w:noProof/>
                <w:webHidden/>
              </w:rPr>
              <w:tab/>
            </w:r>
            <w:r w:rsidR="001648E3">
              <w:rPr>
                <w:noProof/>
                <w:webHidden/>
              </w:rPr>
              <w:fldChar w:fldCharType="begin"/>
            </w:r>
            <w:r w:rsidR="001648E3">
              <w:rPr>
                <w:noProof/>
                <w:webHidden/>
              </w:rPr>
              <w:instrText xml:space="preserve"> PAGEREF _Toc43191168 \h </w:instrText>
            </w:r>
            <w:r w:rsidR="001648E3">
              <w:rPr>
                <w:noProof/>
                <w:webHidden/>
              </w:rPr>
            </w:r>
            <w:r w:rsidR="001648E3">
              <w:rPr>
                <w:noProof/>
                <w:webHidden/>
              </w:rPr>
              <w:fldChar w:fldCharType="separate"/>
            </w:r>
            <w:r w:rsidR="00996976">
              <w:rPr>
                <w:noProof/>
                <w:webHidden/>
              </w:rPr>
              <w:t>246</w:t>
            </w:r>
            <w:r w:rsidR="001648E3">
              <w:rPr>
                <w:noProof/>
                <w:webHidden/>
              </w:rPr>
              <w:fldChar w:fldCharType="end"/>
            </w:r>
          </w:hyperlink>
        </w:p>
        <w:p w:rsidR="001648E3" w:rsidRDefault="00460F0A">
          <w:pPr>
            <w:pStyle w:val="Spistreci3"/>
            <w:tabs>
              <w:tab w:val="right" w:leader="dot" w:pos="9062"/>
            </w:tabs>
            <w:rPr>
              <w:noProof/>
            </w:rPr>
          </w:pPr>
          <w:hyperlink w:anchor="_Toc43191169" w:history="1">
            <w:r w:rsidR="001648E3" w:rsidRPr="00653D84">
              <w:rPr>
                <w:rStyle w:val="Hipercze"/>
                <w:rFonts w:eastAsia="Times New Roman" w:cs="Times New Roman"/>
                <w:bCs/>
                <w:noProof/>
              </w:rPr>
              <w:t>5.2 Budowa i przebudowa dróg lokalnych (gminnych i powiatowych) w ramach Strategii ZITdla Szczecińskiego Obszaru Metropolitalnego</w:t>
            </w:r>
            <w:r w:rsidR="001648E3">
              <w:rPr>
                <w:noProof/>
                <w:webHidden/>
              </w:rPr>
              <w:tab/>
            </w:r>
            <w:r w:rsidR="001648E3">
              <w:rPr>
                <w:noProof/>
                <w:webHidden/>
              </w:rPr>
              <w:fldChar w:fldCharType="begin"/>
            </w:r>
            <w:r w:rsidR="001648E3">
              <w:rPr>
                <w:noProof/>
                <w:webHidden/>
              </w:rPr>
              <w:instrText xml:space="preserve"> PAGEREF _Toc43191169 \h </w:instrText>
            </w:r>
            <w:r w:rsidR="001648E3">
              <w:rPr>
                <w:noProof/>
                <w:webHidden/>
              </w:rPr>
            </w:r>
            <w:r w:rsidR="001648E3">
              <w:rPr>
                <w:noProof/>
                <w:webHidden/>
              </w:rPr>
              <w:fldChar w:fldCharType="separate"/>
            </w:r>
            <w:r w:rsidR="00996976">
              <w:rPr>
                <w:noProof/>
                <w:webHidden/>
              </w:rPr>
              <w:t>250</w:t>
            </w:r>
            <w:r w:rsidR="001648E3">
              <w:rPr>
                <w:noProof/>
                <w:webHidden/>
              </w:rPr>
              <w:fldChar w:fldCharType="end"/>
            </w:r>
          </w:hyperlink>
        </w:p>
        <w:p w:rsidR="001648E3" w:rsidRDefault="00460F0A">
          <w:pPr>
            <w:pStyle w:val="Spistreci3"/>
            <w:tabs>
              <w:tab w:val="right" w:leader="dot" w:pos="9062"/>
            </w:tabs>
            <w:rPr>
              <w:noProof/>
            </w:rPr>
          </w:pPr>
          <w:hyperlink w:anchor="_Toc43191170" w:history="1">
            <w:r w:rsidR="001648E3" w:rsidRPr="00653D84">
              <w:rPr>
                <w:rStyle w:val="Hipercze"/>
                <w:rFonts w:eastAsia="Times New Roman" w:cs="Times New Roman"/>
                <w:bCs/>
                <w:noProof/>
              </w:rPr>
              <w:t xml:space="preserve">5.3 Budowa i przebudowa dróg lokalnych (gminnych i powiatowych) w ramach Strategii ZIT dla Koszalińsko-Kołobrzesko-Białogardzkiego </w:t>
            </w:r>
            <w:r w:rsidR="001648E3" w:rsidRPr="00653D84">
              <w:rPr>
                <w:rStyle w:val="Hipercze"/>
                <w:rFonts w:eastAsia="Times New Roman" w:cs="Times New Roman"/>
                <w:noProof/>
              </w:rPr>
              <w:t>Obszaru Funkcjonalnego</w:t>
            </w:r>
            <w:r w:rsidR="001648E3">
              <w:rPr>
                <w:noProof/>
                <w:webHidden/>
              </w:rPr>
              <w:tab/>
            </w:r>
            <w:r w:rsidR="001648E3">
              <w:rPr>
                <w:noProof/>
                <w:webHidden/>
              </w:rPr>
              <w:fldChar w:fldCharType="begin"/>
            </w:r>
            <w:r w:rsidR="001648E3">
              <w:rPr>
                <w:noProof/>
                <w:webHidden/>
              </w:rPr>
              <w:instrText xml:space="preserve"> PAGEREF _Toc43191170 \h </w:instrText>
            </w:r>
            <w:r w:rsidR="001648E3">
              <w:rPr>
                <w:noProof/>
                <w:webHidden/>
              </w:rPr>
            </w:r>
            <w:r w:rsidR="001648E3">
              <w:rPr>
                <w:noProof/>
                <w:webHidden/>
              </w:rPr>
              <w:fldChar w:fldCharType="separate"/>
            </w:r>
            <w:r w:rsidR="00996976">
              <w:rPr>
                <w:noProof/>
                <w:webHidden/>
              </w:rPr>
              <w:t>254</w:t>
            </w:r>
            <w:r w:rsidR="001648E3">
              <w:rPr>
                <w:noProof/>
                <w:webHidden/>
              </w:rPr>
              <w:fldChar w:fldCharType="end"/>
            </w:r>
          </w:hyperlink>
        </w:p>
        <w:p w:rsidR="001648E3" w:rsidRDefault="00460F0A">
          <w:pPr>
            <w:pStyle w:val="Spistreci3"/>
            <w:tabs>
              <w:tab w:val="right" w:leader="dot" w:pos="9062"/>
            </w:tabs>
            <w:rPr>
              <w:noProof/>
            </w:rPr>
          </w:pPr>
          <w:hyperlink w:anchor="_Toc43191171" w:history="1">
            <w:r w:rsidR="001648E3" w:rsidRPr="00653D84">
              <w:rPr>
                <w:rStyle w:val="Hipercze"/>
                <w:rFonts w:eastAsiaTheme="majorEastAsia"/>
                <w:bCs/>
                <w:noProof/>
              </w:rPr>
              <w:t>5.4 Budow</w:t>
            </w:r>
            <w:r w:rsidR="001648E3" w:rsidRPr="00653D84">
              <w:rPr>
                <w:rStyle w:val="Hipercze"/>
                <w:rFonts w:eastAsiaTheme="majorEastAsia"/>
                <w:noProof/>
              </w:rPr>
              <w:t>a i przebudowa dróg powiatowych</w:t>
            </w:r>
            <w:r w:rsidR="001648E3">
              <w:rPr>
                <w:noProof/>
                <w:webHidden/>
              </w:rPr>
              <w:tab/>
            </w:r>
            <w:r w:rsidR="001648E3">
              <w:rPr>
                <w:noProof/>
                <w:webHidden/>
              </w:rPr>
              <w:fldChar w:fldCharType="begin"/>
            </w:r>
            <w:r w:rsidR="001648E3">
              <w:rPr>
                <w:noProof/>
                <w:webHidden/>
              </w:rPr>
              <w:instrText xml:space="preserve"> PAGEREF _Toc43191171 \h </w:instrText>
            </w:r>
            <w:r w:rsidR="001648E3">
              <w:rPr>
                <w:noProof/>
                <w:webHidden/>
              </w:rPr>
            </w:r>
            <w:r w:rsidR="001648E3">
              <w:rPr>
                <w:noProof/>
                <w:webHidden/>
              </w:rPr>
              <w:fldChar w:fldCharType="separate"/>
            </w:r>
            <w:r w:rsidR="00996976">
              <w:rPr>
                <w:noProof/>
                <w:webHidden/>
              </w:rPr>
              <w:t>258</w:t>
            </w:r>
            <w:r w:rsidR="001648E3">
              <w:rPr>
                <w:noProof/>
                <w:webHidden/>
              </w:rPr>
              <w:fldChar w:fldCharType="end"/>
            </w:r>
          </w:hyperlink>
        </w:p>
        <w:p w:rsidR="001648E3" w:rsidRDefault="00460F0A">
          <w:pPr>
            <w:pStyle w:val="Spistreci3"/>
            <w:tabs>
              <w:tab w:val="right" w:leader="dot" w:pos="9062"/>
            </w:tabs>
            <w:rPr>
              <w:noProof/>
            </w:rPr>
          </w:pPr>
          <w:hyperlink w:anchor="_Toc43191172" w:history="1">
            <w:r w:rsidR="001648E3" w:rsidRPr="00653D84">
              <w:rPr>
                <w:rStyle w:val="Hipercze"/>
                <w:rFonts w:eastAsiaTheme="majorEastAsia"/>
                <w:bCs/>
                <w:noProof/>
              </w:rPr>
              <w:t>5.5 Budowa, przebudowa i rehabilitacja regionalnych linii kolejowych</w:t>
            </w:r>
            <w:r w:rsidR="001648E3">
              <w:rPr>
                <w:noProof/>
                <w:webHidden/>
              </w:rPr>
              <w:tab/>
            </w:r>
            <w:r w:rsidR="001648E3">
              <w:rPr>
                <w:noProof/>
                <w:webHidden/>
              </w:rPr>
              <w:fldChar w:fldCharType="begin"/>
            </w:r>
            <w:r w:rsidR="001648E3">
              <w:rPr>
                <w:noProof/>
                <w:webHidden/>
              </w:rPr>
              <w:instrText xml:space="preserve"> PAGEREF _Toc43191172 \h </w:instrText>
            </w:r>
            <w:r w:rsidR="001648E3">
              <w:rPr>
                <w:noProof/>
                <w:webHidden/>
              </w:rPr>
            </w:r>
            <w:r w:rsidR="001648E3">
              <w:rPr>
                <w:noProof/>
                <w:webHidden/>
              </w:rPr>
              <w:fldChar w:fldCharType="separate"/>
            </w:r>
            <w:r w:rsidR="00996976">
              <w:rPr>
                <w:noProof/>
                <w:webHidden/>
              </w:rPr>
              <w:t>262</w:t>
            </w:r>
            <w:r w:rsidR="001648E3">
              <w:rPr>
                <w:noProof/>
                <w:webHidden/>
              </w:rPr>
              <w:fldChar w:fldCharType="end"/>
            </w:r>
          </w:hyperlink>
        </w:p>
        <w:p w:rsidR="001648E3" w:rsidRDefault="00460F0A">
          <w:pPr>
            <w:pStyle w:val="Spistreci3"/>
            <w:tabs>
              <w:tab w:val="right" w:leader="dot" w:pos="9062"/>
            </w:tabs>
            <w:rPr>
              <w:noProof/>
            </w:rPr>
          </w:pPr>
          <w:hyperlink w:anchor="_Toc43191173" w:history="1">
            <w:r w:rsidR="001648E3" w:rsidRPr="00653D84">
              <w:rPr>
                <w:rStyle w:val="Hipercze"/>
                <w:rFonts w:eastAsiaTheme="majorEastAsia"/>
                <w:bCs/>
                <w:noProof/>
              </w:rPr>
              <w:t>5.6 Zakup i modernizacja taboru kolejowego na potrzeby przewozów regionalnych</w:t>
            </w:r>
            <w:r w:rsidR="001648E3">
              <w:rPr>
                <w:noProof/>
                <w:webHidden/>
              </w:rPr>
              <w:tab/>
            </w:r>
            <w:r w:rsidR="001648E3">
              <w:rPr>
                <w:noProof/>
                <w:webHidden/>
              </w:rPr>
              <w:fldChar w:fldCharType="begin"/>
            </w:r>
            <w:r w:rsidR="001648E3">
              <w:rPr>
                <w:noProof/>
                <w:webHidden/>
              </w:rPr>
              <w:instrText xml:space="preserve"> PAGEREF _Toc43191173 \h </w:instrText>
            </w:r>
            <w:r w:rsidR="001648E3">
              <w:rPr>
                <w:noProof/>
                <w:webHidden/>
              </w:rPr>
            </w:r>
            <w:r w:rsidR="001648E3">
              <w:rPr>
                <w:noProof/>
                <w:webHidden/>
              </w:rPr>
              <w:fldChar w:fldCharType="separate"/>
            </w:r>
            <w:r w:rsidR="00996976">
              <w:rPr>
                <w:noProof/>
                <w:webHidden/>
              </w:rPr>
              <w:t>266</w:t>
            </w:r>
            <w:r w:rsidR="001648E3">
              <w:rPr>
                <w:noProof/>
                <w:webHidden/>
              </w:rPr>
              <w:fldChar w:fldCharType="end"/>
            </w:r>
          </w:hyperlink>
        </w:p>
        <w:p w:rsidR="001648E3" w:rsidRDefault="00460F0A">
          <w:pPr>
            <w:pStyle w:val="Spistreci3"/>
            <w:tabs>
              <w:tab w:val="right" w:leader="dot" w:pos="9062"/>
            </w:tabs>
            <w:rPr>
              <w:noProof/>
            </w:rPr>
          </w:pPr>
          <w:hyperlink w:anchor="_Toc43191174" w:history="1">
            <w:r w:rsidR="001648E3" w:rsidRPr="00653D84">
              <w:rPr>
                <w:rStyle w:val="Hipercze"/>
                <w:rFonts w:eastAsiaTheme="majorEastAsia"/>
                <w:bCs/>
                <w:noProof/>
              </w:rPr>
              <w:t>5.7 Budowa, rozbudowa lub modernizacja ogólnodostępnej infrastruktury szlaków żeglownych, utrzymanie dróg wodnychprowadzących do portów, monitoring dróg wodnych, w tym związany z systemami zarządzania ruchem</w:t>
            </w:r>
            <w:r w:rsidR="001648E3">
              <w:rPr>
                <w:noProof/>
                <w:webHidden/>
              </w:rPr>
              <w:tab/>
            </w:r>
            <w:r w:rsidR="001648E3">
              <w:rPr>
                <w:noProof/>
                <w:webHidden/>
              </w:rPr>
              <w:fldChar w:fldCharType="begin"/>
            </w:r>
            <w:r w:rsidR="001648E3">
              <w:rPr>
                <w:noProof/>
                <w:webHidden/>
              </w:rPr>
              <w:instrText xml:space="preserve"> PAGEREF _Toc43191174 \h </w:instrText>
            </w:r>
            <w:r w:rsidR="001648E3">
              <w:rPr>
                <w:noProof/>
                <w:webHidden/>
              </w:rPr>
            </w:r>
            <w:r w:rsidR="001648E3">
              <w:rPr>
                <w:noProof/>
                <w:webHidden/>
              </w:rPr>
              <w:fldChar w:fldCharType="separate"/>
            </w:r>
            <w:r w:rsidR="00996976">
              <w:rPr>
                <w:noProof/>
                <w:webHidden/>
              </w:rPr>
              <w:t>269</w:t>
            </w:r>
            <w:r w:rsidR="001648E3">
              <w:rPr>
                <w:noProof/>
                <w:webHidden/>
              </w:rPr>
              <w:fldChar w:fldCharType="end"/>
            </w:r>
          </w:hyperlink>
        </w:p>
        <w:p w:rsidR="001648E3" w:rsidRDefault="00460F0A">
          <w:pPr>
            <w:pStyle w:val="Spistreci2"/>
            <w:tabs>
              <w:tab w:val="right" w:leader="dot" w:pos="9062"/>
            </w:tabs>
            <w:rPr>
              <w:rFonts w:asciiTheme="minorHAnsi" w:eastAsiaTheme="minorEastAsia" w:hAnsiTheme="minorHAnsi" w:cstheme="minorBidi"/>
              <w:noProof/>
              <w:sz w:val="22"/>
              <w:szCs w:val="22"/>
              <w:lang w:eastAsia="pl-PL"/>
            </w:rPr>
          </w:pPr>
          <w:hyperlink w:anchor="_Toc43191175" w:history="1">
            <w:r w:rsidR="001648E3" w:rsidRPr="00653D84">
              <w:rPr>
                <w:rStyle w:val="Hipercze"/>
                <w:rFonts w:eastAsia="Times New Roman"/>
                <w:noProof/>
              </w:rPr>
              <w:t>IX INFRASTRUKTURA PUBLICZNA</w:t>
            </w:r>
            <w:r w:rsidR="001648E3">
              <w:rPr>
                <w:noProof/>
                <w:webHidden/>
              </w:rPr>
              <w:tab/>
            </w:r>
            <w:r w:rsidR="001648E3">
              <w:rPr>
                <w:noProof/>
                <w:webHidden/>
              </w:rPr>
              <w:fldChar w:fldCharType="begin"/>
            </w:r>
            <w:r w:rsidR="001648E3">
              <w:rPr>
                <w:noProof/>
                <w:webHidden/>
              </w:rPr>
              <w:instrText xml:space="preserve"> PAGEREF _Toc43191175 \h </w:instrText>
            </w:r>
            <w:r w:rsidR="001648E3">
              <w:rPr>
                <w:noProof/>
                <w:webHidden/>
              </w:rPr>
            </w:r>
            <w:r w:rsidR="001648E3">
              <w:rPr>
                <w:noProof/>
                <w:webHidden/>
              </w:rPr>
              <w:fldChar w:fldCharType="separate"/>
            </w:r>
            <w:r w:rsidR="00996976">
              <w:rPr>
                <w:noProof/>
                <w:webHidden/>
              </w:rPr>
              <w:t>274</w:t>
            </w:r>
            <w:r w:rsidR="001648E3">
              <w:rPr>
                <w:noProof/>
                <w:webHidden/>
              </w:rPr>
              <w:fldChar w:fldCharType="end"/>
            </w:r>
          </w:hyperlink>
        </w:p>
        <w:p w:rsidR="001648E3" w:rsidRDefault="00460F0A">
          <w:pPr>
            <w:pStyle w:val="Spistreci3"/>
            <w:tabs>
              <w:tab w:val="right" w:leader="dot" w:pos="9062"/>
            </w:tabs>
            <w:rPr>
              <w:noProof/>
            </w:rPr>
          </w:pPr>
          <w:hyperlink w:anchor="_Toc43191176" w:history="1">
            <w:r w:rsidR="001648E3" w:rsidRPr="00653D84">
              <w:rPr>
                <w:rStyle w:val="Hipercze"/>
                <w:rFonts w:ascii="Myriad Pro" w:eastAsia="Times New Roman" w:hAnsi="Myriad Pro" w:cs="Times New Roman"/>
                <w:noProof/>
              </w:rPr>
              <w:t>9.1 Infrastruktura zdrowia</w:t>
            </w:r>
            <w:r w:rsidR="001648E3">
              <w:rPr>
                <w:noProof/>
                <w:webHidden/>
              </w:rPr>
              <w:tab/>
            </w:r>
            <w:r w:rsidR="001648E3">
              <w:rPr>
                <w:noProof/>
                <w:webHidden/>
              </w:rPr>
              <w:fldChar w:fldCharType="begin"/>
            </w:r>
            <w:r w:rsidR="001648E3">
              <w:rPr>
                <w:noProof/>
                <w:webHidden/>
              </w:rPr>
              <w:instrText xml:space="preserve"> PAGEREF _Toc43191176 \h </w:instrText>
            </w:r>
            <w:r w:rsidR="001648E3">
              <w:rPr>
                <w:noProof/>
                <w:webHidden/>
              </w:rPr>
            </w:r>
            <w:r w:rsidR="001648E3">
              <w:rPr>
                <w:noProof/>
                <w:webHidden/>
              </w:rPr>
              <w:fldChar w:fldCharType="separate"/>
            </w:r>
            <w:r w:rsidR="00996976">
              <w:rPr>
                <w:noProof/>
                <w:webHidden/>
              </w:rPr>
              <w:t>276</w:t>
            </w:r>
            <w:r w:rsidR="001648E3">
              <w:rPr>
                <w:noProof/>
                <w:webHidden/>
              </w:rPr>
              <w:fldChar w:fldCharType="end"/>
            </w:r>
          </w:hyperlink>
        </w:p>
        <w:p w:rsidR="001648E3" w:rsidRDefault="00460F0A">
          <w:pPr>
            <w:pStyle w:val="Spistreci3"/>
            <w:tabs>
              <w:tab w:val="right" w:leader="dot" w:pos="9062"/>
            </w:tabs>
            <w:rPr>
              <w:noProof/>
            </w:rPr>
          </w:pPr>
          <w:hyperlink w:anchor="_Toc43191177" w:history="1">
            <w:r w:rsidR="001648E3" w:rsidRPr="00653D84">
              <w:rPr>
                <w:rStyle w:val="Hipercze"/>
                <w:rFonts w:ascii="Myriad Pro" w:eastAsia="Times New Roman" w:hAnsi="Myriad Pro" w:cs="Times New Roman"/>
                <w:noProof/>
              </w:rPr>
              <w:t>9.2 Infrastruktura społeczna</w:t>
            </w:r>
            <w:r w:rsidR="001648E3">
              <w:rPr>
                <w:noProof/>
                <w:webHidden/>
              </w:rPr>
              <w:tab/>
            </w:r>
            <w:r w:rsidR="001648E3">
              <w:rPr>
                <w:noProof/>
                <w:webHidden/>
              </w:rPr>
              <w:fldChar w:fldCharType="begin"/>
            </w:r>
            <w:r w:rsidR="001648E3">
              <w:rPr>
                <w:noProof/>
                <w:webHidden/>
              </w:rPr>
              <w:instrText xml:space="preserve"> PAGEREF _Toc43191177 \h </w:instrText>
            </w:r>
            <w:r w:rsidR="001648E3">
              <w:rPr>
                <w:noProof/>
                <w:webHidden/>
              </w:rPr>
            </w:r>
            <w:r w:rsidR="001648E3">
              <w:rPr>
                <w:noProof/>
                <w:webHidden/>
              </w:rPr>
              <w:fldChar w:fldCharType="separate"/>
            </w:r>
            <w:r w:rsidR="00996976">
              <w:rPr>
                <w:noProof/>
                <w:webHidden/>
              </w:rPr>
              <w:t>280</w:t>
            </w:r>
            <w:r w:rsidR="001648E3">
              <w:rPr>
                <w:noProof/>
                <w:webHidden/>
              </w:rPr>
              <w:fldChar w:fldCharType="end"/>
            </w:r>
          </w:hyperlink>
        </w:p>
        <w:p w:rsidR="001648E3" w:rsidRDefault="00460F0A">
          <w:pPr>
            <w:pStyle w:val="Spistreci3"/>
            <w:tabs>
              <w:tab w:val="right" w:leader="dot" w:pos="9062"/>
            </w:tabs>
            <w:rPr>
              <w:noProof/>
            </w:rPr>
          </w:pPr>
          <w:hyperlink w:anchor="_Toc43191178" w:history="1">
            <w:r w:rsidR="001648E3" w:rsidRPr="00653D84">
              <w:rPr>
                <w:rStyle w:val="Hipercze"/>
                <w:rFonts w:ascii="Myriad Pro" w:eastAsia="Times New Roman" w:hAnsi="Myriad Pro" w:cs="Times New Roman"/>
                <w:noProof/>
              </w:rPr>
              <w:t>9.3 Wspieranie rewitalizacji w sferze fizycznej, gospodarczej i społecznej ubogich społeczności i obszarów miejskich i wiejskich</w:t>
            </w:r>
            <w:r w:rsidR="001648E3">
              <w:rPr>
                <w:noProof/>
                <w:webHidden/>
              </w:rPr>
              <w:tab/>
            </w:r>
            <w:r w:rsidR="001648E3">
              <w:rPr>
                <w:noProof/>
                <w:webHidden/>
              </w:rPr>
              <w:fldChar w:fldCharType="begin"/>
            </w:r>
            <w:r w:rsidR="001648E3">
              <w:rPr>
                <w:noProof/>
                <w:webHidden/>
              </w:rPr>
              <w:instrText xml:space="preserve"> PAGEREF _Toc43191178 \h </w:instrText>
            </w:r>
            <w:r w:rsidR="001648E3">
              <w:rPr>
                <w:noProof/>
                <w:webHidden/>
              </w:rPr>
            </w:r>
            <w:r w:rsidR="001648E3">
              <w:rPr>
                <w:noProof/>
                <w:webHidden/>
              </w:rPr>
              <w:fldChar w:fldCharType="separate"/>
            </w:r>
            <w:r w:rsidR="00996976">
              <w:rPr>
                <w:noProof/>
                <w:webHidden/>
              </w:rPr>
              <w:t>284</w:t>
            </w:r>
            <w:r w:rsidR="001648E3">
              <w:rPr>
                <w:noProof/>
                <w:webHidden/>
              </w:rPr>
              <w:fldChar w:fldCharType="end"/>
            </w:r>
          </w:hyperlink>
        </w:p>
        <w:p w:rsidR="001648E3" w:rsidRDefault="00460F0A">
          <w:pPr>
            <w:pStyle w:val="Spistreci3"/>
            <w:tabs>
              <w:tab w:val="right" w:leader="dot" w:pos="9062"/>
            </w:tabs>
            <w:rPr>
              <w:noProof/>
            </w:rPr>
          </w:pPr>
          <w:hyperlink w:anchor="_Toc43191179" w:history="1">
            <w:r w:rsidR="001648E3" w:rsidRPr="00653D84">
              <w:rPr>
                <w:rStyle w:val="Hipercze"/>
                <w:rFonts w:ascii="Myriad Pro" w:eastAsia="Times New Roman" w:hAnsi="Myriad Pro" w:cs="Times New Roman"/>
                <w:noProof/>
              </w:rPr>
              <w:t>9.4 Inwestycje w infrastrukturę podmiotów prowadzących kształcenie ogólne na poziomie podstawowym, gimnazjalnym i ponadgimnazjalnym</w:t>
            </w:r>
            <w:r w:rsidR="001648E3">
              <w:rPr>
                <w:noProof/>
                <w:webHidden/>
              </w:rPr>
              <w:tab/>
            </w:r>
            <w:r w:rsidR="001648E3">
              <w:rPr>
                <w:noProof/>
                <w:webHidden/>
              </w:rPr>
              <w:fldChar w:fldCharType="begin"/>
            </w:r>
            <w:r w:rsidR="001648E3">
              <w:rPr>
                <w:noProof/>
                <w:webHidden/>
              </w:rPr>
              <w:instrText xml:space="preserve"> PAGEREF _Toc43191179 \h </w:instrText>
            </w:r>
            <w:r w:rsidR="001648E3">
              <w:rPr>
                <w:noProof/>
                <w:webHidden/>
              </w:rPr>
            </w:r>
            <w:r w:rsidR="001648E3">
              <w:rPr>
                <w:noProof/>
                <w:webHidden/>
              </w:rPr>
              <w:fldChar w:fldCharType="separate"/>
            </w:r>
            <w:r w:rsidR="00996976">
              <w:rPr>
                <w:noProof/>
                <w:webHidden/>
              </w:rPr>
              <w:t>288</w:t>
            </w:r>
            <w:r w:rsidR="001648E3">
              <w:rPr>
                <w:noProof/>
                <w:webHidden/>
              </w:rPr>
              <w:fldChar w:fldCharType="end"/>
            </w:r>
          </w:hyperlink>
        </w:p>
        <w:p w:rsidR="001648E3" w:rsidRDefault="00460F0A">
          <w:pPr>
            <w:pStyle w:val="Spistreci3"/>
            <w:tabs>
              <w:tab w:val="right" w:leader="dot" w:pos="9062"/>
            </w:tabs>
            <w:rPr>
              <w:noProof/>
            </w:rPr>
          </w:pPr>
          <w:hyperlink w:anchor="_Toc43191180" w:history="1">
            <w:r w:rsidR="001648E3" w:rsidRPr="00653D84">
              <w:rPr>
                <w:rStyle w:val="Hipercze"/>
                <w:rFonts w:eastAsia="Times New Roman" w:cs="Times New Roman"/>
                <w:bCs/>
                <w:noProof/>
              </w:rPr>
              <w:t>9.5 Inwestycje w infrastrukturę podmiotów prowadzących kształcenie ogólne na poziomie podstawowym, gimnazjalnym i ponadgimnazjalnym w ramach Kontraktów Samorządowych</w:t>
            </w:r>
            <w:r w:rsidR="001648E3">
              <w:rPr>
                <w:noProof/>
                <w:webHidden/>
              </w:rPr>
              <w:tab/>
            </w:r>
            <w:r w:rsidR="001648E3">
              <w:rPr>
                <w:noProof/>
                <w:webHidden/>
              </w:rPr>
              <w:fldChar w:fldCharType="begin"/>
            </w:r>
            <w:r w:rsidR="001648E3">
              <w:rPr>
                <w:noProof/>
                <w:webHidden/>
              </w:rPr>
              <w:instrText xml:space="preserve"> PAGEREF _Toc43191180 \h </w:instrText>
            </w:r>
            <w:r w:rsidR="001648E3">
              <w:rPr>
                <w:noProof/>
                <w:webHidden/>
              </w:rPr>
            </w:r>
            <w:r w:rsidR="001648E3">
              <w:rPr>
                <w:noProof/>
                <w:webHidden/>
              </w:rPr>
              <w:fldChar w:fldCharType="separate"/>
            </w:r>
            <w:r w:rsidR="00996976">
              <w:rPr>
                <w:noProof/>
                <w:webHidden/>
              </w:rPr>
              <w:t>292</w:t>
            </w:r>
            <w:r w:rsidR="001648E3">
              <w:rPr>
                <w:noProof/>
                <w:webHidden/>
              </w:rPr>
              <w:fldChar w:fldCharType="end"/>
            </w:r>
          </w:hyperlink>
        </w:p>
        <w:p w:rsidR="001648E3" w:rsidRDefault="00460F0A">
          <w:pPr>
            <w:pStyle w:val="Spistreci3"/>
            <w:tabs>
              <w:tab w:val="right" w:leader="dot" w:pos="9062"/>
            </w:tabs>
            <w:rPr>
              <w:noProof/>
            </w:rPr>
          </w:pPr>
          <w:hyperlink w:anchor="_Toc43191181" w:history="1">
            <w:r w:rsidR="001648E3" w:rsidRPr="00653D84">
              <w:rPr>
                <w:rStyle w:val="Hipercze"/>
                <w:rFonts w:ascii="Myriad Pro" w:eastAsia="Times New Roman" w:hAnsi="Myriad Pro" w:cs="Times New Roman"/>
                <w:noProof/>
              </w:rPr>
              <w:t>9.6 Ośrodki popularyzujące naukę</w:t>
            </w:r>
            <w:r w:rsidR="001648E3">
              <w:rPr>
                <w:noProof/>
                <w:webHidden/>
              </w:rPr>
              <w:tab/>
            </w:r>
            <w:r w:rsidR="001648E3">
              <w:rPr>
                <w:noProof/>
                <w:webHidden/>
              </w:rPr>
              <w:fldChar w:fldCharType="begin"/>
            </w:r>
            <w:r w:rsidR="001648E3">
              <w:rPr>
                <w:noProof/>
                <w:webHidden/>
              </w:rPr>
              <w:instrText xml:space="preserve"> PAGEREF _Toc43191181 \h </w:instrText>
            </w:r>
            <w:r w:rsidR="001648E3">
              <w:rPr>
                <w:noProof/>
                <w:webHidden/>
              </w:rPr>
            </w:r>
            <w:r w:rsidR="001648E3">
              <w:rPr>
                <w:noProof/>
                <w:webHidden/>
              </w:rPr>
              <w:fldChar w:fldCharType="separate"/>
            </w:r>
            <w:r w:rsidR="00996976">
              <w:rPr>
                <w:noProof/>
                <w:webHidden/>
              </w:rPr>
              <w:t>296</w:t>
            </w:r>
            <w:r w:rsidR="001648E3">
              <w:rPr>
                <w:noProof/>
                <w:webHidden/>
              </w:rPr>
              <w:fldChar w:fldCharType="end"/>
            </w:r>
          </w:hyperlink>
        </w:p>
        <w:p w:rsidR="001648E3" w:rsidRDefault="00460F0A">
          <w:pPr>
            <w:pStyle w:val="Spistreci3"/>
            <w:tabs>
              <w:tab w:val="right" w:leader="dot" w:pos="9062"/>
            </w:tabs>
            <w:rPr>
              <w:noProof/>
            </w:rPr>
          </w:pPr>
          <w:hyperlink w:anchor="_Toc43191182" w:history="1">
            <w:r w:rsidR="001648E3" w:rsidRPr="00653D84">
              <w:rPr>
                <w:rStyle w:val="Hipercze"/>
                <w:rFonts w:eastAsia="Times New Roman" w:cs="Times New Roman"/>
                <w:bCs/>
                <w:noProof/>
              </w:rPr>
              <w:t>9.7 Ośrodki popularyzujące naukę w ramach Kontraktów Samorządowych</w:t>
            </w:r>
            <w:r w:rsidR="001648E3">
              <w:rPr>
                <w:noProof/>
                <w:webHidden/>
              </w:rPr>
              <w:tab/>
            </w:r>
            <w:r w:rsidR="001648E3">
              <w:rPr>
                <w:noProof/>
                <w:webHidden/>
              </w:rPr>
              <w:fldChar w:fldCharType="begin"/>
            </w:r>
            <w:r w:rsidR="001648E3">
              <w:rPr>
                <w:noProof/>
                <w:webHidden/>
              </w:rPr>
              <w:instrText xml:space="preserve"> PAGEREF _Toc43191182 \h </w:instrText>
            </w:r>
            <w:r w:rsidR="001648E3">
              <w:rPr>
                <w:noProof/>
                <w:webHidden/>
              </w:rPr>
            </w:r>
            <w:r w:rsidR="001648E3">
              <w:rPr>
                <w:noProof/>
                <w:webHidden/>
              </w:rPr>
              <w:fldChar w:fldCharType="separate"/>
            </w:r>
            <w:r w:rsidR="00996976">
              <w:rPr>
                <w:noProof/>
                <w:webHidden/>
              </w:rPr>
              <w:t>300</w:t>
            </w:r>
            <w:r w:rsidR="001648E3">
              <w:rPr>
                <w:noProof/>
                <w:webHidden/>
              </w:rPr>
              <w:fldChar w:fldCharType="end"/>
            </w:r>
          </w:hyperlink>
        </w:p>
        <w:p w:rsidR="001648E3" w:rsidRDefault="00460F0A">
          <w:pPr>
            <w:pStyle w:val="Spistreci3"/>
            <w:tabs>
              <w:tab w:val="right" w:leader="dot" w:pos="9062"/>
            </w:tabs>
            <w:rPr>
              <w:noProof/>
            </w:rPr>
          </w:pPr>
          <w:hyperlink w:anchor="_Toc43191183" w:history="1">
            <w:r w:rsidR="001648E3" w:rsidRPr="00653D84">
              <w:rPr>
                <w:rStyle w:val="Hipercze"/>
                <w:rFonts w:ascii="Myriad Pro" w:eastAsia="Times New Roman" w:hAnsi="Myriad Pro" w:cs="Times New Roman"/>
                <w:noProof/>
              </w:rPr>
              <w:t>9.8 Infrastruktura szkolnictwa zawodowego</w:t>
            </w:r>
            <w:r w:rsidR="001648E3">
              <w:rPr>
                <w:noProof/>
                <w:webHidden/>
              </w:rPr>
              <w:tab/>
            </w:r>
            <w:r w:rsidR="001648E3">
              <w:rPr>
                <w:noProof/>
                <w:webHidden/>
              </w:rPr>
              <w:fldChar w:fldCharType="begin"/>
            </w:r>
            <w:r w:rsidR="001648E3">
              <w:rPr>
                <w:noProof/>
                <w:webHidden/>
              </w:rPr>
              <w:instrText xml:space="preserve"> PAGEREF _Toc43191183 \h </w:instrText>
            </w:r>
            <w:r w:rsidR="001648E3">
              <w:rPr>
                <w:noProof/>
                <w:webHidden/>
              </w:rPr>
            </w:r>
            <w:r w:rsidR="001648E3">
              <w:rPr>
                <w:noProof/>
                <w:webHidden/>
              </w:rPr>
              <w:fldChar w:fldCharType="separate"/>
            </w:r>
            <w:r w:rsidR="00996976">
              <w:rPr>
                <w:noProof/>
                <w:webHidden/>
              </w:rPr>
              <w:t>304</w:t>
            </w:r>
            <w:r w:rsidR="001648E3">
              <w:rPr>
                <w:noProof/>
                <w:webHidden/>
              </w:rPr>
              <w:fldChar w:fldCharType="end"/>
            </w:r>
          </w:hyperlink>
        </w:p>
        <w:p w:rsidR="001648E3" w:rsidRDefault="00460F0A">
          <w:pPr>
            <w:pStyle w:val="Spistreci3"/>
            <w:tabs>
              <w:tab w:val="right" w:leader="dot" w:pos="9062"/>
            </w:tabs>
            <w:rPr>
              <w:noProof/>
            </w:rPr>
          </w:pPr>
          <w:hyperlink w:anchor="_Toc43191184" w:history="1">
            <w:r w:rsidR="001648E3" w:rsidRPr="00653D84">
              <w:rPr>
                <w:rStyle w:val="Hipercze"/>
                <w:rFonts w:eastAsia="Times New Roman" w:cs="Times New Roman"/>
                <w:bCs/>
                <w:noProof/>
              </w:rPr>
              <w:t>9.9 Infrastruktura szkolnictwa zawodowego w ramach Kontraktów Samorządowych</w:t>
            </w:r>
            <w:r w:rsidR="001648E3">
              <w:rPr>
                <w:noProof/>
                <w:webHidden/>
              </w:rPr>
              <w:tab/>
            </w:r>
            <w:r w:rsidR="001648E3">
              <w:rPr>
                <w:noProof/>
                <w:webHidden/>
              </w:rPr>
              <w:fldChar w:fldCharType="begin"/>
            </w:r>
            <w:r w:rsidR="001648E3">
              <w:rPr>
                <w:noProof/>
                <w:webHidden/>
              </w:rPr>
              <w:instrText xml:space="preserve"> PAGEREF _Toc43191184 \h </w:instrText>
            </w:r>
            <w:r w:rsidR="001648E3">
              <w:rPr>
                <w:noProof/>
                <w:webHidden/>
              </w:rPr>
            </w:r>
            <w:r w:rsidR="001648E3">
              <w:rPr>
                <w:noProof/>
                <w:webHidden/>
              </w:rPr>
              <w:fldChar w:fldCharType="separate"/>
            </w:r>
            <w:r w:rsidR="00996976">
              <w:rPr>
                <w:noProof/>
                <w:webHidden/>
              </w:rPr>
              <w:t>308</w:t>
            </w:r>
            <w:r w:rsidR="001648E3">
              <w:rPr>
                <w:noProof/>
                <w:webHidden/>
              </w:rPr>
              <w:fldChar w:fldCharType="end"/>
            </w:r>
          </w:hyperlink>
        </w:p>
        <w:p w:rsidR="001648E3" w:rsidRDefault="00460F0A">
          <w:pPr>
            <w:pStyle w:val="Spistreci3"/>
            <w:tabs>
              <w:tab w:val="right" w:leader="dot" w:pos="9062"/>
            </w:tabs>
            <w:rPr>
              <w:noProof/>
            </w:rPr>
          </w:pPr>
          <w:hyperlink w:anchor="_Toc43191185" w:history="1">
            <w:r w:rsidR="001648E3" w:rsidRPr="00653D84">
              <w:rPr>
                <w:rStyle w:val="Hipercze"/>
                <w:rFonts w:ascii="Myriad Pro" w:eastAsia="Times New Roman" w:hAnsi="Myriad Pro" w:cs="Times New Roman"/>
                <w:noProof/>
              </w:rPr>
              <w:t>9.10 Wsparcie rozwoju e-usług publicznych</w:t>
            </w:r>
            <w:r w:rsidR="001648E3">
              <w:rPr>
                <w:noProof/>
                <w:webHidden/>
              </w:rPr>
              <w:tab/>
            </w:r>
            <w:r w:rsidR="001648E3">
              <w:rPr>
                <w:noProof/>
                <w:webHidden/>
              </w:rPr>
              <w:fldChar w:fldCharType="begin"/>
            </w:r>
            <w:r w:rsidR="001648E3">
              <w:rPr>
                <w:noProof/>
                <w:webHidden/>
              </w:rPr>
              <w:instrText xml:space="preserve"> PAGEREF _Toc43191185 \h </w:instrText>
            </w:r>
            <w:r w:rsidR="001648E3">
              <w:rPr>
                <w:noProof/>
                <w:webHidden/>
              </w:rPr>
            </w:r>
            <w:r w:rsidR="001648E3">
              <w:rPr>
                <w:noProof/>
                <w:webHidden/>
              </w:rPr>
              <w:fldChar w:fldCharType="separate"/>
            </w:r>
            <w:r w:rsidR="00996976">
              <w:rPr>
                <w:noProof/>
                <w:webHidden/>
              </w:rPr>
              <w:t>312</w:t>
            </w:r>
            <w:r w:rsidR="001648E3">
              <w:rPr>
                <w:noProof/>
                <w:webHidden/>
              </w:rPr>
              <w:fldChar w:fldCharType="end"/>
            </w:r>
          </w:hyperlink>
        </w:p>
        <w:p w:rsidR="008F6FC0" w:rsidRPr="0059042E" w:rsidRDefault="00F448E6"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112FC7">
          <w:headerReference w:type="default" r:id="rId14"/>
          <w:footerReference w:type="default" r:id="rId15"/>
          <w:pgSz w:w="11906" w:h="16838"/>
          <w:pgMar w:top="1417" w:right="1417" w:bottom="1417" w:left="1417" w:header="708" w:footer="708" w:gutter="0"/>
          <w:pgNumType w:start="1"/>
          <w:cols w:space="708"/>
          <w:docGrid w:linePitch="360"/>
        </w:sectPr>
      </w:pPr>
      <w:bookmarkStart w:id="2" w:name="_Toc415065972"/>
    </w:p>
    <w:bookmarkEnd w:id="2"/>
    <w:p w:rsidR="0009217B" w:rsidRDefault="0009217B" w:rsidP="00E432E1">
      <w:pPr>
        <w:spacing w:after="200"/>
        <w:rPr>
          <w:rFonts w:cstheme="minorBidi"/>
        </w:rPr>
      </w:pPr>
    </w:p>
    <w:p w:rsidR="00F376D9" w:rsidRDefault="00F376D9" w:rsidP="00F376D9">
      <w:pPr>
        <w:jc w:val="center"/>
        <w:rPr>
          <w:b/>
          <w:sz w:val="32"/>
          <w:szCs w:val="32"/>
        </w:rPr>
      </w:pPr>
    </w:p>
    <w:p w:rsidR="00E91D8D" w:rsidRDefault="00E91D8D" w:rsidP="00F376D9">
      <w:pPr>
        <w:jc w:val="center"/>
        <w:rPr>
          <w:b/>
          <w:sz w:val="32"/>
          <w:szCs w:val="32"/>
        </w:rPr>
      </w:pPr>
    </w:p>
    <w:p w:rsidR="00F376D9" w:rsidRDefault="00F376D9" w:rsidP="00F376D9">
      <w:pPr>
        <w:jc w:val="center"/>
        <w:rPr>
          <w:b/>
          <w:sz w:val="32"/>
          <w:szCs w:val="32"/>
        </w:rPr>
      </w:pPr>
    </w:p>
    <w:p w:rsidR="000C5B8D" w:rsidRPr="00DC7E82" w:rsidRDefault="00F376D9" w:rsidP="00DC7E82">
      <w:pPr>
        <w:jc w:val="center"/>
        <w:rPr>
          <w:b/>
          <w:sz w:val="32"/>
          <w:szCs w:val="32"/>
        </w:rPr>
      </w:pPr>
      <w:r w:rsidRPr="00F376D9">
        <w:rPr>
          <w:b/>
          <w:sz w:val="32"/>
          <w:szCs w:val="32"/>
        </w:rPr>
        <w:t>I GOSPODARKA, INNOWACJE, NOWOCZESNE TECHNOLOGIE</w:t>
      </w:r>
    </w:p>
    <w:p w:rsidR="000C5B8D" w:rsidRDefault="000C5B8D" w:rsidP="00DC7E82">
      <w:pPr>
        <w:spacing w:after="200"/>
        <w:jc w:val="center"/>
        <w:rPr>
          <w:rFonts w:cstheme="minorBidi"/>
        </w:rPr>
      </w:pPr>
      <w:r>
        <w:rPr>
          <w:noProof/>
          <w:lang w:eastAsia="pl-PL"/>
        </w:rPr>
        <w:drawing>
          <wp:inline distT="0" distB="0" distL="0" distR="0" wp14:anchorId="3027B78A" wp14:editId="7EB8ED64">
            <wp:extent cx="1895475" cy="1885950"/>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F376D9" w:rsidRDefault="00F376D9" w:rsidP="00E432E1">
      <w:pPr>
        <w:spacing w:after="200"/>
        <w:rPr>
          <w:rFonts w:cstheme="minorBidi"/>
        </w:rPr>
      </w:pPr>
    </w:p>
    <w:p w:rsidR="00F376D9" w:rsidRDefault="00F376D9" w:rsidP="00E432E1">
      <w:pPr>
        <w:spacing w:after="200"/>
        <w:rPr>
          <w:rFonts w:cstheme="minorBidi"/>
        </w:rPr>
        <w:sectPr w:rsidR="00F376D9" w:rsidSect="00DC7E82">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047EC" w:rsidTr="00593FB5">
        <w:trPr>
          <w:trHeight w:val="255"/>
        </w:trPr>
        <w:tc>
          <w:tcPr>
            <w:tcW w:w="14442" w:type="dxa"/>
            <w:gridSpan w:val="5"/>
            <w:tcBorders>
              <w:top w:val="nil"/>
              <w:left w:val="nil"/>
              <w:bottom w:val="nil"/>
              <w:right w:val="single" w:sz="4" w:space="0" w:color="000000"/>
            </w:tcBorders>
            <w:shd w:val="clear" w:color="auto" w:fill="auto"/>
            <w:noWrap/>
            <w:vAlign w:val="bottom"/>
            <w:hideMark/>
          </w:tcPr>
          <w:p w:rsidR="0009217B" w:rsidRPr="000047EC" w:rsidRDefault="0009217B" w:rsidP="0009217B">
            <w:pPr>
              <w:keepNext/>
              <w:keepLines/>
              <w:spacing w:before="480"/>
              <w:outlineLvl w:val="0"/>
              <w:rPr>
                <w:rFonts w:eastAsia="Times New Roman" w:cs="Times New Roman"/>
                <w:b/>
                <w:color w:val="000000"/>
                <w:lang w:eastAsia="pl-PL"/>
              </w:rPr>
            </w:pPr>
            <w:bookmarkStart w:id="3" w:name="_Toc423434297"/>
            <w:bookmarkStart w:id="4" w:name="_Toc43191111"/>
            <w:r w:rsidRPr="000047EC">
              <w:rPr>
                <w:rFonts w:eastAsia="Times New Roman" w:cs="Times New Roman"/>
                <w:b/>
                <w:color w:val="000000"/>
                <w:lang w:eastAsia="pl-PL"/>
              </w:rPr>
              <w:lastRenderedPageBreak/>
              <w:t>II. Opis poszczególnych osi priorytetowych PO oraz poszczególnych działań</w:t>
            </w:r>
            <w:bookmarkEnd w:id="3"/>
            <w:bookmarkEnd w:id="4"/>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Numer i nazwa osi priorytetowej</w:t>
            </w:r>
          </w:p>
        </w:tc>
      </w:tr>
      <w:tr w:rsidR="0009217B" w:rsidRPr="000047EC" w:rsidTr="00DC7E82">
        <w:trPr>
          <w:trHeight w:val="585"/>
        </w:trPr>
        <w:tc>
          <w:tcPr>
            <w:tcW w:w="851" w:type="dxa"/>
            <w:vMerge/>
            <w:tcBorders>
              <w:top w:val="nil"/>
              <w:left w:val="nil"/>
              <w:bottom w:val="nil"/>
              <w:right w:val="nil"/>
            </w:tcBorders>
            <w:vAlign w:val="center"/>
            <w:hideMark/>
          </w:tcPr>
          <w:p w:rsidR="0009217B" w:rsidRPr="000047EC" w:rsidRDefault="0009217B" w:rsidP="0009217B">
            <w:pPr>
              <w:pStyle w:val="Nagwek2"/>
              <w:rPr>
                <w:rFonts w:ascii="Myriad Pro" w:eastAsia="Times New Roman" w:hAnsi="Myriad Pro"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09217B" w:rsidRPr="000047EC" w:rsidRDefault="0009217B" w:rsidP="0009217B">
            <w:pPr>
              <w:pStyle w:val="Nagwek2"/>
              <w:jc w:val="center"/>
              <w:rPr>
                <w:rFonts w:ascii="Myriad Pro" w:eastAsia="Times New Roman" w:hAnsi="Myriad Pro" w:cs="Times New Roman"/>
                <w:b w:val="0"/>
                <w:bCs w:val="0"/>
                <w:color w:val="000000"/>
                <w:lang w:eastAsia="pl-PL"/>
              </w:rPr>
            </w:pPr>
            <w:bookmarkStart w:id="5" w:name="_Toc423434298"/>
            <w:bookmarkStart w:id="6" w:name="_Toc43191112"/>
            <w:r w:rsidRPr="000047EC">
              <w:rPr>
                <w:rFonts w:ascii="Myriad Pro" w:hAnsi="Myriad Pro" w:cs="MyriadPro-Bold"/>
                <w:color w:val="auto"/>
                <w:sz w:val="20"/>
                <w:szCs w:val="20"/>
              </w:rPr>
              <w:t>I GOSPODARKA, INNOWACJE, NOWOCZESNE TECHNOLOGIE</w:t>
            </w:r>
            <w:bookmarkEnd w:id="5"/>
            <w:bookmarkEnd w:id="6"/>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Cel tematyczny</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before="60" w:after="60" w:line="240" w:lineRule="auto"/>
              <w:rPr>
                <w:rFonts w:eastAsia="Times New Roman" w:cs="Times New Roman"/>
                <w:iCs/>
                <w:color w:val="000000"/>
                <w:lang w:eastAsia="pl-PL"/>
              </w:rPr>
            </w:pPr>
            <w:r w:rsidRPr="000047EC">
              <w:rPr>
                <w:rFonts w:eastAsia="Times New Roman" w:cs="Times New Roman"/>
                <w:iCs/>
                <w:color w:val="000000"/>
                <w:lang w:eastAsia="pl-PL"/>
              </w:rPr>
              <w:t>1 Wzmocnienie badań naukowych, rozwoju technologicznego i innowacji</w:t>
            </w:r>
          </w:p>
          <w:p w:rsidR="0009217B" w:rsidRPr="000047EC" w:rsidRDefault="0009217B" w:rsidP="0009217B">
            <w:pPr>
              <w:spacing w:before="60" w:after="60" w:line="240" w:lineRule="auto"/>
              <w:rPr>
                <w:rFonts w:eastAsia="Times New Roman" w:cs="Times New Roman"/>
                <w:color w:val="000000"/>
                <w:lang w:eastAsia="pl-PL"/>
              </w:rPr>
            </w:pPr>
            <w:r w:rsidRPr="000047EC">
              <w:rPr>
                <w:rFonts w:eastAsia="Times New Roman" w:cs="Times New Roman"/>
                <w:iCs/>
                <w:color w:val="000000"/>
                <w:lang w:eastAsia="pl-PL"/>
              </w:rPr>
              <w:t xml:space="preserve">3 Wzmacnianie konkurencyjności MŚP, sektora rolnego (w odniesieniu do EFROW) oraz sektora rybołówstwa i akwakultury (w </w:t>
            </w:r>
            <w:r w:rsidRPr="000047EC">
              <w:rPr>
                <w:rFonts w:eastAsia="Times New Roman" w:cs="Times New Roman"/>
                <w:iCs/>
                <w:lang w:eastAsia="pl-PL"/>
              </w:rPr>
              <w:t xml:space="preserve">odniesieniu </w:t>
            </w:r>
            <w:r w:rsidRPr="000047EC">
              <w:rPr>
                <w:rFonts w:eastAsia="Times New Roman" w:cs="Times New Roman"/>
                <w:iCs/>
                <w:color w:val="000000"/>
                <w:lang w:eastAsia="pl-PL"/>
              </w:rPr>
              <w:t>do EFMR)</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szczegółowe osi priorytetowej </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Zwiększona aktywność badawczo-rozwojowa przedsiębiorstw,</w:t>
            </w:r>
          </w:p>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Zwiększone wykorzystanie wyników badań naukowych i prac rozwojowych w gospodarce,</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Zwiększone zastosowanie innowacji w MŚP,</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Lepsze warunki dla rozwoju MŚP.</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Syntetyczny opis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t>Celem głównym Osi Priorytetowej 1 jest podniesienie poziomu innowacyjności i konkurencyjności gospodarki regionu, dzięki wykorzystaniu potencjału regionalnych i inteligentnych specjalizacji w szczególności poprzez zwiększenie aktywności badawczo-rozwojowej przedsiębiorstw.</w:t>
            </w:r>
            <w:r w:rsidRPr="000047EC">
              <w:rPr>
                <w:rFonts w:eastAsia="Times New Roman"/>
                <w:lang w:eastAsia="pl-PL"/>
              </w:rPr>
              <w:t xml:space="preserve"> W budowie gospodarki opartej na postępie technologicznym i innowacjach najistotniejszym wyzwaniem jest zwiększenie nakładów przedsiębiorstw na działalność badawczo-rozwojową.</w:t>
            </w:r>
          </w:p>
          <w:p w:rsidR="0009217B" w:rsidRPr="000047EC" w:rsidRDefault="0009217B" w:rsidP="0009217B">
            <w:pPr>
              <w:tabs>
                <w:tab w:val="left" w:pos="720"/>
              </w:tabs>
              <w:spacing w:before="60" w:after="60"/>
              <w:jc w:val="both"/>
              <w:rPr>
                <w:rFonts w:cstheme="minorBidi"/>
              </w:rPr>
            </w:pPr>
            <w:r w:rsidRPr="000047EC">
              <w:rPr>
                <w:rFonts w:eastAsia="Calibri" w:cs="Times New Roman"/>
              </w:rPr>
              <w:t xml:space="preserve">Długotrwały wzrost i osiągnięcie silnej pozycji konkurencyjnej gospodarki regionu warunkowane jest zastosowaniem w sektorze przedsiębiorstw wyników prac badawczo-rozwojowych, nowoczesnych technologii i innowacji . W tym celu niezbędne jest jednak także stymulowanie zdolności i motywacji przedsiębiorstw, w szczególności sektora MŚP, do ciągłego wzrostu, rozwoju i </w:t>
            </w:r>
            <w:r w:rsidRPr="000047EC">
              <w:rPr>
                <w:rFonts w:cstheme="minorBidi"/>
              </w:rPr>
              <w:t>inwestowania w działalność o wyższej wartości dodanej .</w:t>
            </w:r>
          </w:p>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lastRenderedPageBreak/>
              <w:t>Wsparcie infrastruktury i działalności w zakresie B+R przyczyni się do odkrycia nowych rozwiązań i technologii, które staną się podstawą do wdrażania w przedsiębiorstwach innowacji produktowych, procesowych, marketingowych i organizacyjnych.</w:t>
            </w:r>
          </w:p>
          <w:p w:rsidR="0009217B" w:rsidRPr="000047EC" w:rsidRDefault="0009217B" w:rsidP="0009217B">
            <w:pPr>
              <w:spacing w:before="60" w:after="60" w:line="240" w:lineRule="auto"/>
              <w:rPr>
                <w:rFonts w:cstheme="minorBidi"/>
              </w:rPr>
            </w:pPr>
            <w:r w:rsidRPr="000047EC">
              <w:rPr>
                <w:rFonts w:eastAsia="Times New Roman"/>
                <w:lang w:eastAsia="pl-PL"/>
              </w:rPr>
              <w:t xml:space="preserve">Wsparcie w ramach osi będzie ukierunkowane przede wszystkim na realizację </w:t>
            </w:r>
            <w:r w:rsidRPr="000047EC">
              <w:rPr>
                <w:rFonts w:cstheme="minorBidi"/>
              </w:rPr>
              <w:t>regionalnej strategii na rzecz inteligentnych specjalizacji województwa zachodniopomorskiego.</w:t>
            </w:r>
          </w:p>
          <w:p w:rsidR="0009217B" w:rsidRPr="000047EC" w:rsidRDefault="0009217B" w:rsidP="0009217B">
            <w:pPr>
              <w:spacing w:after="60"/>
              <w:jc w:val="both"/>
              <w:rPr>
                <w:rFonts w:eastAsia="Times New Roman" w:cs="Times New Roman"/>
                <w:color w:val="000000"/>
                <w:lang w:eastAsia="pl-PL"/>
              </w:rPr>
            </w:pPr>
            <w:r w:rsidRPr="000047EC">
              <w:rPr>
                <w:rFonts w:eastAsia="Times New Roman"/>
                <w:lang w:eastAsia="pl-PL"/>
              </w:rPr>
              <w:t xml:space="preserve">Proces identyfikacji inteligentnych specjalizacji regionu budowany jest w oparciu o identyfikację kluczowych obszarów gospodarczych posiadających potencjał rozwojowy, zgodnie z podejściem oddolnym, kiedy to rynek kreuje rozwój gospodarczy i innowacyjny. Dzięki zaangażowaniu przedsiębiorstw (poprzez ich udział w Procesie Przedsiębiorczego Odkrywania) wskazane zostaną te dziedziny, w ramach których wyniki prac badawczo-rozwojowych, nowe technologie i wynalazki będą stosowane w gospodarce w stopniu, który zagwarantuje osiągnięcie możliwie największej wartości dodanej inwestycji, co następnie przełoży się na wzrost konkurencyjności i innowacyjności gospodarki regionu.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Kategoria regionu objętego wsparciem w ramach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Słabiej rozwinięty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Fundusz (nazwa i kwota w EUR)</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KKBOF</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309 900</w:t>
            </w:r>
            <w:r w:rsidR="00701CC6">
              <w:rPr>
                <w:rFonts w:eastAsia="Times New Roman" w:cs="Times New Roman"/>
                <w:color w:val="000000"/>
                <w:lang w:eastAsia="pl-PL"/>
              </w:rPr>
              <w:t xml:space="preserve"> 000</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16 000 000 </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8 350</w:t>
            </w:r>
            <w:r w:rsidR="00701CC6">
              <w:rPr>
                <w:rFonts w:eastAsia="Times New Roman" w:cs="Times New Roman"/>
                <w:color w:val="000000"/>
                <w:lang w:eastAsia="pl-PL"/>
              </w:rPr>
              <w:t xml:space="preserve"> 000 </w:t>
            </w:r>
          </w:p>
        </w:tc>
      </w:tr>
      <w:tr w:rsidR="0009217B" w:rsidRPr="000047EC" w:rsidTr="00593FB5">
        <w:trPr>
          <w:trHeight w:val="540"/>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zarządzająca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t>
            </w:r>
          </w:p>
        </w:tc>
      </w:tr>
      <w:tr w:rsidR="0009217B" w:rsidRPr="000047EC" w:rsidTr="00593FB5">
        <w:trPr>
          <w:trHeight w:val="67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14442" w:type="dxa"/>
            <w:gridSpan w:val="5"/>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7" w:name="_Toc43191113"/>
            <w:r w:rsidRPr="000047EC">
              <w:rPr>
                <w:rFonts w:ascii="Myriad Pro" w:eastAsia="Times New Roman" w:hAnsi="Myriad Pro" w:cs="Times New Roman"/>
                <w:b w:val="0"/>
                <w:color w:val="000000"/>
                <w:lang w:eastAsia="pl-PL"/>
              </w:rPr>
              <w:lastRenderedPageBreak/>
              <w:t>1.1 Projekty badawczo-rozwojowe przedsiębiorstw</w:t>
            </w:r>
            <w:bookmarkEnd w:id="7"/>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1.1 Projekty badawczo-rozwojowe przedsiębiorstw</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zostanie objęty cały proces powstawania innowacji, od pomysłu do przygotowania do wdrożenia, z zastrzeżeniem, iż wyłącznym etapem projektu nie może być etap pierwszej produkcji. </w:t>
            </w:r>
          </w:p>
          <w:p w:rsidR="007120DE"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Finansowanie będzie obejmować prace badawczo-rozwojowe realizowane na różnych poziomach gotowości technologicznej, w tym także prace demonstracyjne i tworzenie prototypów, działania w zakresie walidacji produktów oraz uruchomienia pierwszej produkcji, rozumianej jako pierwsze wdrożenie przemysłowe odnoszące się do zwiększenia skali obiektów pilotażowych lub pierwszych w swoim rodzaju urządzeń i obiektów, obejmujących kroki następujące po uruchomieniu linii pilotażowej, w ramach której zawarta jest faza testowania, ale nie produkcja masowa lub działalność handlowa. </w:t>
            </w:r>
          </w:p>
          <w:p w:rsidR="008F6FC0" w:rsidRPr="000047EC" w:rsidRDefault="007120DE" w:rsidP="003D02B1">
            <w:pPr>
              <w:autoSpaceDE w:val="0"/>
              <w:autoSpaceDN w:val="0"/>
              <w:adjustRightInd w:val="0"/>
              <w:spacing w:line="240" w:lineRule="auto"/>
              <w:rPr>
                <w:rFonts w:eastAsia="Times New Roman" w:cs="Times New Roman"/>
                <w:lang w:eastAsia="pl-PL"/>
              </w:rPr>
            </w:pPr>
            <w:r w:rsidRPr="007120DE">
              <w:rPr>
                <w:rFonts w:eastAsia="Times New Roman" w:cs="Times New Roman"/>
                <w:lang w:eastAsia="pl-PL"/>
              </w:rPr>
              <w:t>Przedmiot projektu musi dotyczy</w:t>
            </w:r>
            <w:r>
              <w:rPr>
                <w:rFonts w:eastAsia="Times New Roman" w:cs="Times New Roman"/>
                <w:lang w:eastAsia="pl-PL"/>
              </w:rPr>
              <w:t>ć</w:t>
            </w:r>
            <w:r w:rsidRPr="007120DE">
              <w:rPr>
                <w:rFonts w:eastAsia="Times New Roman" w:cs="Times New Roman"/>
                <w:lang w:eastAsia="pl-PL"/>
              </w:rPr>
              <w:t xml:space="preserve">  działalności gospodarczej prowadzonej na terenie województwa zachodniopomorskiego, tzn. prace B+R prowadzone w ramach projektu związane są z produktem/usługą będącą przedmiotem działalności prowadzonej na terenie województwa.</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Elementem projektu mogą być także działania w obszarze wzornictwa oraz uzyskanie ochrony własności przemysłowej i intelektualnej dla wypracowanych rozwiązań technicznych i nowych produktów. Ponadto możliwy będzie także zakup przez przedsiębiorstwa wyników prac B+R w celu ich dalszego rozwinięcia i dostosowania do specyfiki przedsiębiorstwa (tzn. przedsięwzięcie musi obejmować także dalsze niezbędne prace rozwojowe). </w:t>
            </w:r>
          </w:p>
          <w:p w:rsidR="007120DE" w:rsidRDefault="008F6FC0" w:rsidP="003D02B1">
            <w:pPr>
              <w:spacing w:line="240" w:lineRule="auto"/>
              <w:rPr>
                <w:rFonts w:eastAsia="Calibri" w:cstheme="minorHAnsi"/>
                <w:color w:val="000000"/>
              </w:rPr>
            </w:pPr>
            <w:r w:rsidRPr="000047EC">
              <w:rPr>
                <w:rFonts w:eastAsia="Calibri" w:cstheme="minorHAnsi"/>
                <w:color w:val="000000"/>
              </w:rPr>
              <w:t xml:space="preserve">Wsparcie jest skierowane zarówno do przedsiębiorstw rozpoczynających prowadzenie własnej działalności badawczo-rozwojowej, jak i rozwijających działalność badawczo-rozwojową. </w:t>
            </w:r>
          </w:p>
          <w:p w:rsidR="008F6FC0" w:rsidRPr="000047EC" w:rsidRDefault="00701CC6" w:rsidP="003D02B1">
            <w:pPr>
              <w:spacing w:line="240" w:lineRule="auto"/>
              <w:rPr>
                <w:rFonts w:cstheme="minorHAnsi"/>
              </w:rPr>
            </w:pPr>
            <w:r>
              <w:rPr>
                <w:rFonts w:eastAsia="Times New Roman" w:cs="Times New Roman"/>
                <w:lang w:eastAsia="pl-PL"/>
              </w:rPr>
              <w:t xml:space="preserve">Wyłącznie w przypadku MŚP (nie dotyczy dużych przedsiębiorstw) obok prac badawczo – rozwojowych elementem projektu realizowanego w ramach działania 1.1 </w:t>
            </w:r>
            <w:r w:rsidR="00062E2A">
              <w:rPr>
                <w:rFonts w:eastAsia="Times New Roman" w:cs="Times New Roman"/>
                <w:lang w:eastAsia="pl-PL"/>
              </w:rPr>
              <w:t xml:space="preserve">typ projektu 2 </w:t>
            </w:r>
            <w:r>
              <w:rPr>
                <w:rFonts w:eastAsia="Times New Roman" w:cs="Times New Roman"/>
                <w:lang w:eastAsia="pl-PL"/>
              </w:rPr>
              <w:t xml:space="preserve">może być wdrożenie wyników tych prac, przy czym komponent wdrożeniowy musi stanowić mniejszość całkowitych wydatków kwalifikowalnych projektu. </w:t>
            </w:r>
            <w:r w:rsidR="008F6FC0" w:rsidRPr="000047EC">
              <w:rPr>
                <w:rFonts w:eastAsia="Calibri" w:cstheme="minorHAnsi"/>
                <w:color w:val="000000"/>
              </w:rPr>
              <w:t xml:space="preserve">Preferowane będą przedsięwzięcia, które służyć będą nawiązywaniu bądź rozwijaniu współpracy badawczo-rozwojowej z innymi przedsiębiorstwami lub </w:t>
            </w:r>
            <w:r w:rsidR="008F6FC0" w:rsidRPr="000047EC">
              <w:t>organizacjami prowadzącymi badania i upowszechniającymi wiedzę</w:t>
            </w:r>
            <w:r w:rsidR="008F6FC0" w:rsidRPr="000047EC">
              <w:rPr>
                <w:rFonts w:eastAsia="Calibri" w:cstheme="minorHAnsi"/>
                <w:color w:val="000000"/>
              </w:rPr>
              <w:t>.</w:t>
            </w:r>
          </w:p>
          <w:p w:rsidR="008F6FC0" w:rsidRPr="000047EC" w:rsidRDefault="008F6FC0" w:rsidP="003D02B1">
            <w:pPr>
              <w:autoSpaceDE w:val="0"/>
              <w:autoSpaceDN w:val="0"/>
              <w:adjustRightInd w:val="0"/>
              <w:spacing w:line="240" w:lineRule="auto"/>
              <w:rPr>
                <w:rFonts w:eastAsia="Calibri" w:cs="Times New Roman"/>
                <w:color w:val="000000"/>
              </w:rPr>
            </w:pPr>
            <w:r w:rsidRPr="000047EC">
              <w:rPr>
                <w:rFonts w:eastAsia="Calibri" w:cs="Times New Roman"/>
                <w:color w:val="000000"/>
              </w:rPr>
              <w:t xml:space="preserve">Z uwagi na niski stopień dotychczasowej współpracy zachodniopomorskich przedsiębiorstw w zakresie prac badawczo-rozwojowych z jednostkami </w:t>
            </w:r>
            <w:r w:rsidR="00AB3B05">
              <w:rPr>
                <w:rFonts w:eastAsia="Calibri" w:cs="Times New Roman"/>
                <w:color w:val="000000"/>
              </w:rPr>
              <w:t xml:space="preserve">B+R </w:t>
            </w:r>
            <w:r w:rsidRPr="000047EC">
              <w:rPr>
                <w:rFonts w:eastAsia="Calibri" w:cs="Times New Roman"/>
                <w:color w:val="000000"/>
              </w:rPr>
              <w:t>wyodrębniony zostanie typ projektu „</w:t>
            </w:r>
            <w:r w:rsidR="001A5BDE" w:rsidRPr="000047EC">
              <w:rPr>
                <w:rFonts w:eastAsia="Calibri" w:cs="Times New Roman"/>
                <w:color w:val="000000"/>
              </w:rPr>
              <w:t>Małe projekty B+R</w:t>
            </w:r>
            <w:r w:rsidRPr="000047EC">
              <w:rPr>
                <w:rFonts w:eastAsia="Calibri" w:cs="Times New Roman"/>
                <w:color w:val="000000"/>
              </w:rPr>
              <w:t>”, w ramach którego przedsiębiorstwa będą miały możliwość zakupienia usług badawczo-rozwojowych związanych z opracowaniem nowego lub ulepszonego produktu/usługi</w:t>
            </w:r>
            <w:r w:rsidR="00F32480">
              <w:rPr>
                <w:rFonts w:eastAsia="Calibri" w:cs="Times New Roman"/>
                <w:color w:val="000000"/>
              </w:rPr>
              <w:t>/technologii produkcji</w:t>
            </w:r>
            <w:r w:rsidRPr="000047EC">
              <w:rPr>
                <w:rFonts w:eastAsia="Calibri" w:cs="Times New Roman"/>
                <w:color w:val="000000"/>
              </w:rPr>
              <w:t xml:space="preserve"> bądź jego</w:t>
            </w:r>
            <w:r w:rsidR="00F32480">
              <w:rPr>
                <w:rFonts w:eastAsia="Calibri" w:cs="Times New Roman"/>
                <w:color w:val="000000"/>
              </w:rPr>
              <w:t>/jej</w:t>
            </w:r>
            <w:r w:rsidRPr="000047EC">
              <w:rPr>
                <w:rFonts w:eastAsia="Calibri" w:cs="Times New Roman"/>
                <w:color w:val="000000"/>
              </w:rPr>
              <w:t xml:space="preserve"> przetestowanie. </w:t>
            </w:r>
          </w:p>
          <w:p w:rsidR="008F6FC0" w:rsidRPr="000047EC" w:rsidRDefault="008F6FC0" w:rsidP="003D02B1">
            <w:pPr>
              <w:spacing w:line="240" w:lineRule="auto"/>
              <w:rPr>
                <w:rFonts w:eastAsia="Calibri" w:cs="Times New Roman"/>
              </w:rPr>
            </w:pPr>
            <w:r w:rsidRPr="000047EC">
              <w:rPr>
                <w:rFonts w:eastAsia="Times New Roman" w:cs="Times New Roman"/>
                <w:lang w:eastAsia="pl-PL"/>
              </w:rPr>
              <w:t>Wsparcie dla dużych przedsiębiorstw jest możliwe pod warunkiem zapewnienia konkretnych efektów dyfuzji działalności badawczo-rozwojowej do regionalnej gospodarki.</w:t>
            </w:r>
            <w:r w:rsidRPr="000047EC">
              <w:rPr>
                <w:rFonts w:eastAsia="Times New Roman"/>
                <w:lang w:eastAsia="pl-PL"/>
              </w:rPr>
              <w:t xml:space="preserve"> W przypadku dużych firm preferencją objęte będą projekty podejmowane wspólnie z MŚP lub przewidujące współpracę z MŚP, NGO i instytucjami badawczymi.</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W wyniku zaplanowanej interwencji nastąpi zwiększenie liczby przedsiębiorstw zaangażowanych w poszukiwanie innowacyjnych rozwiązań i tworzenie nowych produktów i usług z wykorzystaniem m.in. wynalazków, wzorów przemysłowych czy wzorów użytkowych. Wzrośnie liczba projektów badawczo-rozwojowych i transferów technologii. </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Zwiększy się także skala kooperacji, umożliwiając – szczególnie MŚP – tworzenie rozwiązań czy stosowanie technologii, do których nie miałyby dostępu prowadząc działalność indywidualnie. </w:t>
            </w:r>
          </w:p>
          <w:p w:rsidR="00161C5C" w:rsidRDefault="00161C5C" w:rsidP="00161C5C">
            <w:pPr>
              <w:rPr>
                <w:rFonts w:eastAsia="Times New Roman"/>
                <w:lang w:eastAsia="pl-PL"/>
              </w:rPr>
            </w:pPr>
          </w:p>
          <w:p w:rsidR="00161C5C" w:rsidRPr="00161C5C" w:rsidRDefault="008F6FC0" w:rsidP="00161C5C">
            <w:r w:rsidRPr="00161C5C">
              <w:rPr>
                <w:rFonts w:eastAsia="Times New Roman"/>
                <w:lang w:eastAsia="pl-PL"/>
              </w:rPr>
              <w:t xml:space="preserve">Wsparcie w ramach działania będzie ukierunkowane </w:t>
            </w:r>
            <w:r w:rsidR="00161C5C" w:rsidRPr="00161C5C">
              <w:rPr>
                <w:rFonts w:eastAsia="Times New Roman"/>
                <w:lang w:eastAsia="pl-PL"/>
              </w:rPr>
              <w:t xml:space="preserve">przede wszystkim </w:t>
            </w:r>
            <w:r w:rsidRPr="00161C5C">
              <w:rPr>
                <w:rFonts w:eastAsia="Times New Roman"/>
                <w:lang w:eastAsia="pl-PL"/>
              </w:rPr>
              <w:t xml:space="preserve">na przedsięwzięcia zgodne z </w:t>
            </w:r>
            <w:r w:rsidRPr="00161C5C">
              <w:rPr>
                <w:rFonts w:cstheme="minorBidi"/>
              </w:rPr>
              <w:t xml:space="preserve">regionalną strategią na rzecz inteligentnych specjalizacji województwa </w:t>
            </w:r>
            <w:proofErr w:type="spellStart"/>
            <w:r w:rsidRPr="00161C5C">
              <w:rPr>
                <w:rFonts w:cstheme="minorBidi"/>
              </w:rPr>
              <w:t>zachodniopomorskiego.</w:t>
            </w:r>
            <w:r w:rsidR="00161C5C" w:rsidRPr="00161C5C">
              <w:t>Biorąc</w:t>
            </w:r>
            <w:proofErr w:type="spellEnd"/>
            <w:r w:rsidR="00161C5C" w:rsidRPr="00161C5C">
              <w:t xml:space="preserve"> jednak pod uwagę konieczność ciągłego monitorowania i reagowania na pojawiające się nowe wyzwania i potencjały, zakłada się przeznaczenie nie więcej niż 10% środków alokacji PI 1b na przedsięwzięcia wykraczające poza obszary inteligentnych specjalizacji. </w:t>
            </w:r>
          </w:p>
          <w:p w:rsidR="008F6FC0" w:rsidRPr="000047EC" w:rsidRDefault="008F6FC0" w:rsidP="003D02B1">
            <w:pPr>
              <w:spacing w:line="240" w:lineRule="auto"/>
              <w:rPr>
                <w:rFonts w:cstheme="minorBidi"/>
              </w:rPr>
            </w:pPr>
            <w:r w:rsidRPr="000047EC">
              <w:t>Dodatkowo premiowane będą przedsięwzięcia, które wspierać będą współpracę w obszarze prac badawczo-rozwojowych lub transfer wyników prac badawczo-</w:t>
            </w:r>
            <w:r w:rsidRPr="000047EC">
              <w:lastRenderedPageBreak/>
              <w:t xml:space="preserve">rozwojowych z uczelni zachodniopomorskich (w szczególności spółki </w:t>
            </w:r>
            <w:proofErr w:type="spellStart"/>
            <w:r w:rsidRPr="000047EC">
              <w:t>spinoff</w:t>
            </w:r>
            <w:proofErr w:type="spellEnd"/>
            <w:r w:rsidRPr="000047EC">
              <w:t xml:space="preserve"> i </w:t>
            </w:r>
            <w:proofErr w:type="spellStart"/>
            <w:r w:rsidRPr="000047EC">
              <w:t>spinout</w:t>
            </w:r>
            <w:proofErr w:type="spellEnd"/>
            <w:r w:rsidRPr="000047EC">
              <w:t>).</w:t>
            </w:r>
          </w:p>
          <w:p w:rsidR="008F6FC0" w:rsidRPr="000047EC" w:rsidRDefault="008F6FC0" w:rsidP="003D02B1">
            <w:pPr>
              <w:spacing w:line="240" w:lineRule="auto"/>
              <w:rPr>
                <w:rFonts w:eastAsia="Times New Roman" w:cs="Times New Roman"/>
                <w:b/>
                <w:color w:val="000000"/>
                <w:lang w:eastAsia="pl-PL"/>
              </w:rPr>
            </w:pPr>
            <w:r w:rsidRPr="000047EC">
              <w:rPr>
                <w:rFonts w:eastAsia="Calibri" w:cs="Times New Roman"/>
                <w:color w:val="000000"/>
              </w:rPr>
              <w:t>W długofalowej perspektywie wsparcie przyczyni się do podniesienia konkurencyjności i innowacyjności przedsiębiorstw oraz do wzrostu nakładów na B+R.</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720"/>
              <w:contextualSpacing/>
              <w:rPr>
                <w:rFonts w:eastAsia="Times New Roman" w:cs="Times New Roman"/>
                <w:color w:val="000000"/>
                <w:lang w:eastAsia="pl-PL"/>
              </w:rPr>
            </w:pPr>
          </w:p>
        </w:tc>
        <w:tc>
          <w:tcPr>
            <w:tcW w:w="13591" w:type="dxa"/>
            <w:gridSpan w:val="4"/>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Zwiększone zaangażowanie przedsiębiorstw w prowadzenie badań.</w:t>
            </w:r>
          </w:p>
        </w:tc>
      </w:tr>
      <w:tr w:rsidR="00CA3E39" w:rsidRPr="000047EC" w:rsidTr="003D02B1">
        <w:trPr>
          <w:trHeight w:val="301"/>
        </w:trPr>
        <w:tc>
          <w:tcPr>
            <w:tcW w:w="14442" w:type="dxa"/>
            <w:gridSpan w:val="5"/>
            <w:tcBorders>
              <w:left w:val="nil"/>
            </w:tcBorders>
          </w:tcPr>
          <w:p w:rsidR="00CA3E39" w:rsidRPr="00CA3E39" w:rsidRDefault="00CA3E39" w:rsidP="003D02B1">
            <w:pPr>
              <w:pStyle w:val="Akapitzlist"/>
              <w:numPr>
                <w:ilvl w:val="0"/>
                <w:numId w:val="266"/>
              </w:numPr>
              <w:spacing w:after="0" w:line="240" w:lineRule="auto"/>
              <w:ind w:left="714" w:hanging="357"/>
              <w:rPr>
                <w:rFonts w:eastAsia="Times New Roman" w:cs="Times New Roman"/>
                <w:color w:val="000000"/>
                <w:lang w:eastAsia="pl-PL"/>
              </w:rPr>
            </w:pPr>
            <w:r>
              <w:rPr>
                <w:rFonts w:eastAsia="Times New Roman" w:cs="Times New Roman"/>
                <w:color w:val="000000"/>
                <w:lang w:eastAsia="pl-PL"/>
              </w:rPr>
              <w:t>Kategorie interwencji</w:t>
            </w:r>
          </w:p>
        </w:tc>
      </w:tr>
      <w:tr w:rsidR="00CA3E39" w:rsidRPr="000047EC" w:rsidTr="003D02B1">
        <w:trPr>
          <w:trHeight w:val="301"/>
        </w:trPr>
        <w:tc>
          <w:tcPr>
            <w:tcW w:w="851" w:type="dxa"/>
            <w:tcBorders>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CA3E39"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002 Procesy badawcze i innowacyjne w dużych przedsiębiorstwach</w:t>
            </w:r>
          </w:p>
          <w:p w:rsidR="005D4C1D" w:rsidRDefault="005D4C1D" w:rsidP="003D02B1">
            <w:pPr>
              <w:spacing w:line="240" w:lineRule="auto"/>
              <w:ind w:left="360"/>
              <w:contextualSpacing/>
              <w:rPr>
                <w:rFonts w:eastAsia="Times New Roman" w:cs="Times New Roman"/>
                <w:color w:val="000000"/>
                <w:lang w:eastAsia="pl-PL"/>
              </w:rPr>
            </w:pPr>
            <w:r>
              <w:rPr>
                <w:rFonts w:eastAsia="Times New Roman" w:cs="Times New Roman"/>
                <w:color w:val="000000"/>
                <w:lang w:eastAsia="pl-PL"/>
              </w:rPr>
              <w:t xml:space="preserve">062 </w:t>
            </w:r>
            <w:r w:rsidRPr="008C5E73">
              <w:rPr>
                <w:rFonts w:eastAsia="Times New Roman" w:cstheme="minorBidi"/>
                <w:color w:val="000000"/>
              </w:rPr>
              <w:t>Transfer technologii i współpraca między uczelniami a przedsiębiorstwami, z korzyścią głównie dla MŚP</w:t>
            </w:r>
          </w:p>
          <w:p w:rsidR="00D545CA"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064 Procesy badawcze i innowacyjne w MŚP (w tym systemy bonów, innowacje procesowe, projektowe, innowacje w obszarze usług i innowacje społeczne)</w:t>
            </w:r>
          </w:p>
          <w:p w:rsidR="00D545CA" w:rsidRPr="000047EC"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065 Infrastruktura na potrzeby badań i rozwoju, transfer technologii i współpraca w przedsiębiorstwach koncentrujących się na gospodarce niskoemisyjnej i odporności na zmiany klimatu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technologii, rozwiązań przetestowanych/gotowych do wdrożenia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dokonanych zgłoszeń patentowych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zgłoszeń wzorów użytkowych [szt.],</w:t>
            </w:r>
          </w:p>
          <w:p w:rsidR="00701CC6" w:rsidRPr="00062E2A" w:rsidRDefault="008F6FC0"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Times New Roman"/>
                <w:color w:val="000000"/>
                <w:lang w:eastAsia="pl-PL"/>
              </w:rPr>
              <w:t>Liczba zgłoszeń wzorów przemysłowych [szt.]</w:t>
            </w:r>
            <w:r w:rsidR="00701CC6" w:rsidRPr="00062E2A">
              <w:rPr>
                <w:rFonts w:eastAsia="Times New Roman" w:cs="Times New Roman"/>
                <w:color w:val="000000"/>
                <w:lang w:eastAsia="pl-PL"/>
              </w:rPr>
              <w:t>,</w:t>
            </w:r>
          </w:p>
          <w:p w:rsidR="008F6FC0" w:rsidRDefault="00701CC6"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Calibri"/>
                <w:lang w:eastAsia="pl-PL"/>
              </w:rPr>
              <w:t>Liczba wdrożonych wyników prac B+R [szt.]</w:t>
            </w:r>
            <w:r w:rsidR="008741FB" w:rsidRPr="00062E2A">
              <w:rPr>
                <w:rFonts w:eastAsia="Times New Roman" w:cs="Times New Roman"/>
                <w:color w:val="000000"/>
                <w:lang w:eastAsia="pl-PL"/>
              </w:rPr>
              <w:t>.</w:t>
            </w:r>
          </w:p>
          <w:p w:rsidR="004369CC" w:rsidRPr="00FE600F"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Liczba wprowadzonych innowacji [szt.],</w:t>
            </w:r>
          </w:p>
          <w:p w:rsidR="004369CC" w:rsidRPr="000047EC"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Przychody ze sprzedaży nowych lub udoskonalonych</w:t>
            </w:r>
            <w:r w:rsidRPr="00192872">
              <w:rPr>
                <w:rFonts w:eastAsia="Times New Roman" w:cs="Times New Roman"/>
                <w:color w:val="000000"/>
                <w:lang w:eastAsia="pl-PL"/>
              </w:rPr>
              <w:t xml:space="preserve">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współpracujących z ośrodkami badawczymi (CI )[szt.],</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realizowanych projektów B+R [szt.],</w:t>
            </w:r>
          </w:p>
          <w:p w:rsidR="00701CC6"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prowadzenia prac B+R [szt.]</w:t>
            </w:r>
            <w:r w:rsidR="00701CC6">
              <w:rPr>
                <w:rFonts w:eastAsia="Times New Roman" w:cs="Times New Roman"/>
                <w:color w:val="000000"/>
                <w:lang w:eastAsia="pl-PL"/>
              </w:rPr>
              <w:t>,</w:t>
            </w:r>
          </w:p>
          <w:p w:rsidR="008F6FC0" w:rsidRDefault="00701CC6" w:rsidP="003D02B1">
            <w:pPr>
              <w:numPr>
                <w:ilvl w:val="0"/>
                <w:numId w:val="293"/>
              </w:numPr>
              <w:spacing w:line="240" w:lineRule="auto"/>
              <w:rPr>
                <w:rFonts w:eastAsia="Times New Roman" w:cs="Times New Roman"/>
                <w:color w:val="000000"/>
                <w:lang w:eastAsia="pl-PL"/>
              </w:rPr>
            </w:pPr>
            <w:r w:rsidRPr="00701CC6">
              <w:rPr>
                <w:rFonts w:eastAsia="Times New Roman" w:cs="Times New Roman"/>
                <w:color w:val="000000"/>
                <w:lang w:eastAsia="pl-PL"/>
              </w:rPr>
              <w:t>Liczba przedsiębiorstw wspartych w zakresie wdrożenia wyników prac B+R [szt.]</w:t>
            </w:r>
          </w:p>
          <w:p w:rsidR="004369CC" w:rsidRPr="00192872"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firmy (CI ) [szt.],</w:t>
            </w:r>
          </w:p>
          <w:p w:rsidR="004369CC" w:rsidRPr="000047EC"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rynku (CI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Ma</w:t>
            </w:r>
            <w:r w:rsidR="00AF656F">
              <w:rPr>
                <w:rFonts w:eastAsia="Times New Roman" w:cs="Times New Roman"/>
                <w:color w:val="000000"/>
                <w:lang w:eastAsia="pl-PL"/>
              </w:rPr>
              <w:t>ł</w:t>
            </w:r>
            <w:r w:rsidRPr="000047EC">
              <w:rPr>
                <w:rFonts w:eastAsia="Times New Roman" w:cs="Times New Roman"/>
                <w:color w:val="000000"/>
                <w:lang w:eastAsia="pl-PL"/>
              </w:rPr>
              <w:t>e projekty B+R</w:t>
            </w:r>
          </w:p>
          <w:p w:rsidR="008F6FC0" w:rsidRPr="000047EC" w:rsidRDefault="008F6FC0"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Projekty badawczo-rozwojowe przedsiębiorstw </w:t>
            </w:r>
            <w:r w:rsidR="00701CC6">
              <w:rPr>
                <w:rFonts w:eastAsia="Times New Roman" w:cs="Times New Roman"/>
                <w:color w:val="000000"/>
                <w:lang w:eastAsia="pl-PL"/>
              </w:rPr>
              <w:t xml:space="preserve">ukierunkowane na </w:t>
            </w:r>
            <w:r w:rsidRPr="000047EC">
              <w:rPr>
                <w:rFonts w:eastAsia="Times New Roman" w:cs="Times New Roman"/>
                <w:lang w:eastAsia="pl-PL"/>
              </w:rPr>
              <w:t xml:space="preserve"> wdrożeni</w:t>
            </w:r>
            <w:r w:rsidR="00701CC6">
              <w:rPr>
                <w:rFonts w:eastAsia="Times New Roman" w:cs="Times New Roman"/>
                <w:lang w:eastAsia="pl-PL"/>
              </w:rPr>
              <w:t xml:space="preserve">e wyników prac </w:t>
            </w:r>
            <w:proofErr w:type="spellStart"/>
            <w:r w:rsidR="00701CC6">
              <w:rPr>
                <w:rFonts w:eastAsia="Times New Roman" w:cs="Times New Roman"/>
                <w:lang w:eastAsia="pl-PL"/>
              </w:rPr>
              <w:t>B+R</w:t>
            </w:r>
            <w:r w:rsidRPr="000047EC">
              <w:rPr>
                <w:rFonts w:eastAsia="Times New Roman" w:cs="Times New Roman"/>
                <w:color w:val="000000"/>
                <w:lang w:eastAsia="pl-PL"/>
              </w:rPr>
              <w:t>w</w:t>
            </w:r>
            <w:proofErr w:type="spellEnd"/>
            <w:r w:rsidRPr="000047EC">
              <w:rPr>
                <w:rFonts w:eastAsia="Times New Roman" w:cs="Times New Roman"/>
                <w:color w:val="000000"/>
                <w:lang w:eastAsia="pl-PL"/>
              </w:rPr>
              <w:t xml:space="preserve"> działalności gospodarczej</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3D02B1">
            <w:pPr>
              <w:numPr>
                <w:ilvl w:val="0"/>
                <w:numId w:val="301"/>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3D02B1">
            <w:pPr>
              <w:numPr>
                <w:ilvl w:val="0"/>
                <w:numId w:val="302"/>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numPr>
                <w:ilvl w:val="0"/>
                <w:numId w:val="302"/>
              </w:numPr>
              <w:spacing w:line="240" w:lineRule="auto"/>
              <w:rPr>
                <w:rFonts w:eastAsia="Times New Roman" w:cs="Times New Roman"/>
                <w:color w:val="000000"/>
                <w:lang w:eastAsia="pl-PL"/>
              </w:rPr>
            </w:pPr>
            <w:r w:rsidRPr="00EB4A04">
              <w:rPr>
                <w:rFonts w:eastAsia="Times New Roman" w:cs="Times New Roman"/>
                <w:color w:val="000000"/>
                <w:lang w:eastAsia="pl-PL"/>
              </w:rPr>
              <w:t>partnerstwa naukowo-przemysłowe, w których liderem jest przedsiębiorstwo.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Przedsiębiorstwa,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w:t>
            </w:r>
            <w:r w:rsidR="00701CC6">
              <w:rPr>
                <w:rFonts w:eastAsia="Times New Roman" w:cs="Times New Roman"/>
                <w:color w:val="000000"/>
                <w:lang w:eastAsia="pl-PL"/>
              </w:rPr>
              <w:t xml:space="preserve">29 000 000 </w:t>
            </w:r>
            <w:r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62E2A" w:rsidRPr="000047EC" w:rsidRDefault="008F6FC0" w:rsidP="003D02B1">
            <w:pPr>
              <w:spacing w:line="240" w:lineRule="auto"/>
              <w:rPr>
                <w:rFonts w:eastAsia="Times New Roman" w:cs="Times New Roman"/>
                <w:b/>
                <w:bCs/>
                <w:color w:val="000000"/>
                <w:lang w:eastAsia="pl-PL"/>
              </w:rPr>
            </w:pPr>
            <w:r w:rsidRPr="000047EC">
              <w:rPr>
                <w:rFonts w:eastAsia="Times New Roman" w:cs="Times New Roman"/>
                <w:color w:val="000000"/>
                <w:lang w:eastAsia="pl-PL"/>
              </w:rPr>
              <w:t xml:space="preserve">Typ projektu 1 – jedno przedsiębiorstwo może zrealizować jeden lub kilka bonów z zastrzeżeniem, iż </w:t>
            </w:r>
            <w:r w:rsidR="004369CC">
              <w:rPr>
                <w:rFonts w:eastAsia="Times New Roman" w:cs="Times New Roman"/>
                <w:color w:val="000000"/>
                <w:lang w:eastAsia="pl-PL"/>
              </w:rPr>
              <w:t xml:space="preserve">na realizację pojedynczego bonu Wnioskodawca może </w:t>
            </w:r>
            <w:r w:rsidR="004369CC">
              <w:rPr>
                <w:rFonts w:eastAsia="Times New Roman" w:cs="Times New Roman"/>
                <w:color w:val="000000"/>
                <w:lang w:eastAsia="pl-PL"/>
              </w:rPr>
              <w:lastRenderedPageBreak/>
              <w:t xml:space="preserve">otrzymać maksymalnie 200 000 zł </w:t>
            </w:r>
            <w:proofErr w:type="spellStart"/>
            <w:r w:rsidR="004369CC">
              <w:rPr>
                <w:rFonts w:eastAsia="Times New Roman" w:cs="Times New Roman"/>
                <w:color w:val="000000"/>
                <w:lang w:eastAsia="pl-PL"/>
              </w:rPr>
              <w:t>dofinansowania</w:t>
            </w:r>
            <w:r w:rsidR="00062E2A">
              <w:rPr>
                <w:rFonts w:eastAsia="Times New Roman"/>
                <w:lang w:eastAsia="pl-PL"/>
              </w:rPr>
              <w:t>Typ</w:t>
            </w:r>
            <w:proofErr w:type="spellEnd"/>
            <w:r w:rsidR="00062E2A">
              <w:rPr>
                <w:rFonts w:eastAsia="Times New Roman"/>
                <w:lang w:eastAsia="pl-PL"/>
              </w:rPr>
              <w:t xml:space="preserve"> projektu 2 - W</w:t>
            </w:r>
            <w:r w:rsidR="00062E2A" w:rsidRPr="00062E2A">
              <w:rPr>
                <w:rFonts w:eastAsia="Times New Roman"/>
                <w:lang w:eastAsia="pl-PL"/>
              </w:rPr>
              <w:t>artość wydatków kwalifikowanych komponentu wdrożeniowego stanowi poniżej 50%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7191D" w:rsidRDefault="0067191D" w:rsidP="003D02B1">
            <w:pPr>
              <w:spacing w:line="240" w:lineRule="auto"/>
              <w:rPr>
                <w:rFonts w:cstheme="minorBidi"/>
              </w:rPr>
            </w:pPr>
            <w:r>
              <w:rPr>
                <w:rFonts w:cstheme="minorBidi"/>
              </w:rPr>
              <w:t>Typ projektu 1 – nie dotyczy</w:t>
            </w:r>
          </w:p>
          <w:p w:rsidR="0067191D" w:rsidRDefault="0067191D" w:rsidP="003D02B1">
            <w:pPr>
              <w:spacing w:line="240" w:lineRule="auto"/>
              <w:rPr>
                <w:rFonts w:cstheme="minorBidi"/>
              </w:rPr>
            </w:pPr>
            <w:r>
              <w:rPr>
                <w:rFonts w:cstheme="minorBidi"/>
              </w:rPr>
              <w:t>Typ projektu 2:</w:t>
            </w:r>
          </w:p>
          <w:p w:rsidR="008F6FC0" w:rsidRPr="000047EC" w:rsidRDefault="001E0647" w:rsidP="003D02B1">
            <w:pPr>
              <w:spacing w:line="240" w:lineRule="auto"/>
              <w:rPr>
                <w:rFonts w:eastAsia="Times New Roman" w:cs="Times New Roman"/>
                <w:color w:val="000000"/>
                <w:lang w:eastAsia="pl-PL"/>
              </w:rPr>
            </w:pPr>
            <w:r w:rsidRPr="000047E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66"/>
              </w:numPr>
              <w:spacing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3D02B1" w:rsidRDefault="008F6FC0" w:rsidP="003D02B1">
            <w:pPr>
              <w:spacing w:line="240" w:lineRule="auto"/>
              <w:ind w:left="360"/>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F7A"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AC00FA" w:rsidRDefault="00B66B4E" w:rsidP="003D02B1">
            <w:pPr>
              <w:spacing w:line="240" w:lineRule="auto"/>
              <w:rPr>
                <w:rFonts w:eastAsia="Times New Roman" w:cstheme="minorBidi"/>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p w:rsidR="0067191D" w:rsidRPr="000047EC" w:rsidRDefault="0067191D" w:rsidP="003D02B1">
            <w:pPr>
              <w:spacing w:line="240" w:lineRule="auto"/>
              <w:rPr>
                <w:rFonts w:eastAsia="Times New Roman" w:cstheme="minorBidi"/>
                <w:color w:val="000000"/>
                <w:lang w:eastAsia="pl-PL"/>
              </w:rPr>
            </w:pP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9E1719" w:rsidRDefault="00393C6F" w:rsidP="003D02B1">
            <w:pPr>
              <w:spacing w:line="240" w:lineRule="auto"/>
              <w:rPr>
                <w:rFonts w:eastAsia="Times New Roman" w:cs="Times New Roman"/>
                <w:bCs/>
                <w:color w:val="000000" w:themeColor="text1"/>
                <w:lang w:eastAsia="pl-PL"/>
              </w:rPr>
            </w:pPr>
            <w:r w:rsidRPr="00393C6F">
              <w:rPr>
                <w:rFonts w:eastAsia="Times New Roman" w:cs="Times New Roman"/>
                <w:bCs/>
                <w:color w:val="000000" w:themeColor="text1"/>
                <w:lang w:eastAsia="pl-PL"/>
              </w:rPr>
              <w:t>Rozporządzenie Ministra Infrastruktury i Rozwoju z dnia 21 lipca 2015 r. w sprawie udzielania pomocy na badania podstawowe, badania przemysłowe, eksperymentalne prace rozwojowe oraz studia wykonalności w ramach regionalnych programów operacyjnych na lata 2014-2020</w:t>
            </w:r>
          </w:p>
          <w:p w:rsidR="00C05783" w:rsidRPr="00C05783" w:rsidRDefault="00925B10" w:rsidP="003D02B1">
            <w:pPr>
              <w:spacing w:line="240" w:lineRule="auto"/>
              <w:rPr>
                <w:rFonts w:eastAsia="Times New Roman" w:cs="Times New Roman"/>
                <w:bCs/>
                <w:color w:val="000000" w:themeColor="text1"/>
                <w:lang w:eastAsia="pl-PL"/>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p w:rsidR="00970D84" w:rsidRDefault="00970D84" w:rsidP="003D02B1">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FE600F" w:rsidRDefault="00FE600F" w:rsidP="00FE600F">
            <w:pPr>
              <w:spacing w:line="240" w:lineRule="auto"/>
              <w:rPr>
                <w:rFonts w:eastAsia="Times New Roman" w:cs="Times New Roman"/>
                <w:color w:val="000000"/>
                <w:lang w:eastAsia="ar-SA"/>
              </w:rPr>
            </w:pPr>
          </w:p>
          <w:p w:rsidR="00FE600F" w:rsidRDefault="00FE600F" w:rsidP="00FE600F">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E600F" w:rsidRDefault="00FE600F" w:rsidP="003D02B1">
            <w:pPr>
              <w:spacing w:line="240" w:lineRule="auto"/>
              <w:contextualSpacing/>
              <w:rPr>
                <w:rFonts w:eastAsia="Times New Roman" w:cs="Times New Roman"/>
                <w:color w:val="000000"/>
                <w:lang w:eastAsia="ar-SA"/>
              </w:rPr>
            </w:pPr>
          </w:p>
          <w:p w:rsidR="006D7044" w:rsidRPr="000047EC" w:rsidRDefault="006D7044" w:rsidP="003D02B1">
            <w:pPr>
              <w:spacing w:line="240" w:lineRule="auto"/>
              <w:contextualSpacing/>
              <w:rPr>
                <w:rFonts w:eastAsia="Times New Roman" w:cs="Times New Roman"/>
                <w:color w:val="000000"/>
                <w:lang w:eastAsia="pl-PL"/>
              </w:rPr>
            </w:pPr>
            <w:r w:rsidRPr="006B2706">
              <w:lastRenderedPageBreak/>
              <w:t xml:space="preserve">Rozporządzenie Ministra Inwestycji i Rozwoju z dnia 22 lutego 2018r. w sprawie udzielania regionalnej pomocy inwestycyjnej dla </w:t>
            </w:r>
            <w:proofErr w:type="spellStart"/>
            <w:r w:rsidRPr="006B2706">
              <w:t>mikroprzedsiębiorców</w:t>
            </w:r>
            <w:proofErr w:type="spellEnd"/>
            <w:r w:rsidRPr="006B2706">
              <w:t>, małych i średnich przedsiębiorców na inwestycje w zakresie budownictwa okrętowego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85</w:t>
            </w:r>
            <w:r>
              <w:rPr>
                <w:rFonts w:eastAsia="Times New Roman" w:cs="Times New Roman"/>
                <w:iCs/>
                <w:color w:val="000000"/>
                <w:lang w:eastAsia="pl-PL"/>
              </w:rPr>
              <w:t>%</w:t>
            </w:r>
          </w:p>
          <w:p w:rsidR="008F6FC0" w:rsidRPr="0067191D" w:rsidRDefault="0067191D" w:rsidP="003D02B1">
            <w:pPr>
              <w:spacing w:line="240" w:lineRule="auto"/>
            </w:pPr>
            <w:r w:rsidRPr="0067191D">
              <w:t>Typ projektu 2:</w:t>
            </w:r>
          </w:p>
          <w:p w:rsidR="0067191D" w:rsidRPr="0067191D" w:rsidRDefault="0067191D" w:rsidP="00C32DD4">
            <w:pPr>
              <w:pStyle w:val="Akapitzlist"/>
              <w:numPr>
                <w:ilvl w:val="1"/>
                <w:numId w:val="437"/>
              </w:numPr>
              <w:spacing w:after="0" w:line="240" w:lineRule="auto"/>
              <w:rPr>
                <w:rFonts w:eastAsia="Times New Roman" w:cs="Times New Roman"/>
                <w:color w:val="000000"/>
                <w:szCs w:val="20"/>
                <w:lang w:eastAsia="pl-PL"/>
              </w:rPr>
            </w:pPr>
            <w:r w:rsidRPr="0067191D">
              <w:rPr>
                <w:szCs w:val="20"/>
              </w:rPr>
              <w:t xml:space="preserve">dofinansowanie wydatków kwalifikowalnych objętych pomocą publiczną na podstawie art. 25 Rozporządzenia Komisji (UE) nr 651/2014 </w:t>
            </w:r>
            <w:r w:rsidRPr="0067191D">
              <w:rPr>
                <w:rFonts w:eastAsia="Times New Roman" w:cs="Times New Roman"/>
                <w:color w:val="000000"/>
                <w:szCs w:val="20"/>
                <w:lang w:eastAsia="pl-PL"/>
              </w:rPr>
              <w:t>z dnia 17 czerwca 2014r. uznającego niektóre rodzaje pomocy za zgodne z rynkiem wewnętrznym w zastosowaniu art. 107 i 108 Traktatu):</w:t>
            </w:r>
          </w:p>
          <w:p w:rsidR="008F6FC0"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50 % kosztów kwalifikowalnych w przypadku badań przemysłowych; </w:t>
            </w:r>
          </w:p>
          <w:p w:rsidR="0067191D"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25 % kosztów kwalifikowalnych w przypadku eksperymentalnych prac rozwojowych; </w:t>
            </w:r>
          </w:p>
          <w:p w:rsidR="0067191D" w:rsidRPr="0012580F"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50 % kosztów kwalifikowalnych w przypadku studiów wykonalności.</w:t>
            </w:r>
          </w:p>
          <w:p w:rsidR="0067191D" w:rsidRPr="0012580F" w:rsidRDefault="008F6FC0" w:rsidP="003D02B1">
            <w:pPr>
              <w:pStyle w:val="Akapitzlist"/>
              <w:numPr>
                <w:ilvl w:val="0"/>
                <w:numId w:val="0"/>
              </w:numPr>
              <w:spacing w:after="0" w:line="240" w:lineRule="auto"/>
              <w:ind w:left="360"/>
              <w:rPr>
                <w:szCs w:val="20"/>
                <w:lang w:eastAsia="pl-PL"/>
              </w:rPr>
            </w:pPr>
            <w:r w:rsidRPr="0067191D">
              <w:rPr>
                <w:szCs w:val="20"/>
              </w:rPr>
              <w:t>Intensywność pomocy w przypadku badań przemysłowych i eksperymentalnych prac rozwojowych można zwiększyć do maksymalnie 80 % kosztów kwalifikowalnych zgodnie z zasadami określonymi w art. 25 Rozporządzenia</w:t>
            </w:r>
            <w:r w:rsidRPr="0067191D">
              <w:rPr>
                <w:rFonts w:eastAsia="Times New Roman" w:cs="Times New Roman"/>
                <w:color w:val="000000"/>
                <w:szCs w:val="20"/>
                <w:lang w:eastAsia="pl-PL"/>
              </w:rPr>
              <w:t xml:space="preserve"> Komisji (UE) nr 651/2014</w:t>
            </w:r>
            <w:r w:rsidR="0067191D" w:rsidRPr="0067191D">
              <w:rPr>
                <w:rFonts w:eastAsia="Times New Roman" w:cs="Times New Roman"/>
                <w:color w:val="000000"/>
                <w:szCs w:val="20"/>
                <w:lang w:eastAsia="pl-PL"/>
              </w:rPr>
              <w:t>.</w:t>
            </w:r>
          </w:p>
          <w:p w:rsidR="006D7044" w:rsidRPr="006D7044" w:rsidRDefault="0067191D" w:rsidP="00C32DD4">
            <w:pPr>
              <w:pStyle w:val="Akapitzlist"/>
              <w:numPr>
                <w:ilvl w:val="1"/>
                <w:numId w:val="437"/>
              </w:numPr>
              <w:spacing w:after="0" w:line="240" w:lineRule="auto"/>
              <w:rPr>
                <w:rFonts w:eastAsia="Times New Roman" w:cs="Times New Roman"/>
                <w:iCs/>
                <w:color w:val="000000"/>
                <w:lang w:eastAsia="pl-PL"/>
              </w:rPr>
            </w:pPr>
            <w:r w:rsidRPr="0067191D">
              <w:rPr>
                <w:szCs w:val="20"/>
              </w:rPr>
              <w:t>d</w:t>
            </w:r>
            <w:r w:rsidR="008F6FC0" w:rsidRPr="0067191D">
              <w:rPr>
                <w:szCs w:val="20"/>
              </w:rPr>
              <w:t xml:space="preserve">ofinansowanie wydatków kwalifikowalnych objętych pomocą publiczną na podstawie art. 28 </w:t>
            </w:r>
            <w:r w:rsidR="008F6FC0" w:rsidRPr="0067191D">
              <w:rPr>
                <w:szCs w:val="20"/>
                <w:lang w:eastAsia="pl-PL"/>
              </w:rPr>
              <w:t>Pomoc dla MŚP na wspieranie innowacyjności Rozporządzenia Komisji (UE) nr 651/2014 z dnia 17 czerwca 2014r. uznające niektóre rodzaje pomocy za zgodne z rynkiem wewnętrznym w zastosowaniu art. 107 i 108 Traktatu – 50%</w:t>
            </w:r>
          </w:p>
          <w:p w:rsidR="006D7044" w:rsidRDefault="009E1719" w:rsidP="00C32DD4">
            <w:pPr>
              <w:pStyle w:val="Akapitzlist"/>
              <w:numPr>
                <w:ilvl w:val="1"/>
                <w:numId w:val="437"/>
              </w:numPr>
              <w:spacing w:after="0" w:line="240" w:lineRule="auto"/>
              <w:rPr>
                <w:rFonts w:eastAsia="Times New Roman" w:cs="Times New Roman"/>
                <w:iCs/>
                <w:color w:val="000000"/>
                <w:lang w:eastAsia="pl-PL"/>
              </w:rPr>
            </w:pPr>
            <w:r w:rsidRPr="006D7044">
              <w:rPr>
                <w:rFonts w:eastAsia="Times New Roman" w:cs="Times New Roman"/>
                <w:iCs/>
                <w:color w:val="000000"/>
                <w:lang w:eastAsia="pl-PL"/>
              </w:rPr>
              <w:t xml:space="preserve">dofinansowanie dla jednostek naukowych będących partnerami w ramach partnerstwa naukowo-przemysłowego na realizację badań przemysłowych i eksperymentalnych prac rozwojowych pod warunkiem, że  projekt w tej części jest realizowany w ramach ich działalności niegospodarczej </w:t>
            </w:r>
            <w:proofErr w:type="spellStart"/>
            <w:r w:rsidRPr="006D7044">
              <w:rPr>
                <w:rFonts w:eastAsia="Times New Roman" w:cs="Times New Roman"/>
                <w:iCs/>
                <w:color w:val="000000"/>
                <w:lang w:eastAsia="pl-PL"/>
              </w:rPr>
              <w:t>tj.w</w:t>
            </w:r>
            <w:proofErr w:type="spellEnd"/>
            <w:r w:rsidRPr="006D7044">
              <w:rPr>
                <w:rFonts w:eastAsia="Times New Roman" w:cs="Times New Roman"/>
                <w:iCs/>
                <w:color w:val="000000"/>
                <w:lang w:eastAsia="pl-PL"/>
              </w:rPr>
              <w:t xml:space="preserve"> przypadku dofinansowania nienoszącego znamion pomocy publicznej : 100%. </w:t>
            </w:r>
          </w:p>
          <w:p w:rsidR="006D7044" w:rsidRPr="006D7044" w:rsidRDefault="006D7044" w:rsidP="00C32DD4">
            <w:pPr>
              <w:pStyle w:val="Akapitzlist"/>
              <w:numPr>
                <w:ilvl w:val="0"/>
                <w:numId w:val="442"/>
              </w:numPr>
              <w:spacing w:after="0" w:line="240" w:lineRule="auto"/>
              <w:rPr>
                <w:rFonts w:eastAsia="Times New Roman" w:cs="Times New Roman"/>
                <w:color w:val="000000"/>
                <w:lang w:eastAsia="pl-PL"/>
              </w:rPr>
            </w:pPr>
            <w:r>
              <w:rPr>
                <w:rFonts w:eastAsia="Times New Roman" w:cs="Times New Roman"/>
                <w:iCs/>
                <w:color w:val="000000"/>
                <w:lang w:eastAsia="pl-PL"/>
              </w:rPr>
              <w:t>d</w:t>
            </w:r>
            <w:r w:rsidRPr="006D7044">
              <w:rPr>
                <w:rFonts w:eastAsia="Times New Roman" w:cs="Times New Roman"/>
                <w:iCs/>
                <w:color w:val="000000"/>
                <w:lang w:eastAsia="pl-PL"/>
              </w:rPr>
              <w:t xml:space="preserve">ofinansowanie wydatków kwalifikowanych </w:t>
            </w:r>
            <w:proofErr w:type="spellStart"/>
            <w:r w:rsidRPr="006D7044">
              <w:rPr>
                <w:rFonts w:eastAsia="Times New Roman" w:cs="Times New Roman"/>
                <w:iCs/>
                <w:color w:val="000000"/>
                <w:lang w:eastAsia="pl-PL"/>
              </w:rPr>
              <w:t>kompnentu</w:t>
            </w:r>
            <w:proofErr w:type="spellEnd"/>
            <w:r w:rsidRPr="006D7044">
              <w:rPr>
                <w:rFonts w:eastAsia="Times New Roman" w:cs="Times New Roman"/>
                <w:iCs/>
                <w:color w:val="000000"/>
                <w:lang w:eastAsia="pl-PL"/>
              </w:rPr>
              <w:t xml:space="preserve"> wdrożeniowego: </w:t>
            </w:r>
            <w:r w:rsidRPr="006D7044">
              <w:rPr>
                <w:rFonts w:eastAsia="Times New Roman" w:cs="Times New Roman"/>
                <w:color w:val="000000"/>
                <w:lang w:eastAsia="pl-PL"/>
              </w:rPr>
              <w:t>45% – średnie przedsiębiorstwa</w:t>
            </w:r>
          </w:p>
          <w:p w:rsidR="006D7044" w:rsidRPr="00BB444B" w:rsidRDefault="006D7044" w:rsidP="00C32DD4">
            <w:pPr>
              <w:pStyle w:val="Akapitzlist"/>
              <w:numPr>
                <w:ilvl w:val="0"/>
                <w:numId w:val="442"/>
              </w:numPr>
              <w:spacing w:after="0" w:line="240" w:lineRule="auto"/>
              <w:rPr>
                <w:rFonts w:eastAsia="Times New Roman" w:cs="Times New Roman"/>
                <w:iCs/>
                <w:color w:val="000000"/>
                <w:lang w:eastAsia="pl-PL"/>
              </w:rPr>
            </w:pPr>
            <w:r w:rsidRPr="000047EC">
              <w:rPr>
                <w:rFonts w:eastAsia="Times New Roman" w:cs="Times New Roman"/>
                <w:color w:val="000000"/>
                <w:lang w:eastAsia="pl-PL"/>
              </w:rPr>
              <w:t>55% –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6B56" w:rsidP="003D02B1">
            <w:pPr>
              <w:spacing w:line="240" w:lineRule="auto"/>
              <w:rPr>
                <w:rFonts w:eastAsia="Times New Roman" w:cs="Times New Roman"/>
                <w:color w:val="000000"/>
                <w:lang w:eastAsia="pl-PL"/>
              </w:rPr>
            </w:pPr>
            <w:r>
              <w:rPr>
                <w:rFonts w:eastAsia="Times New Roman" w:cs="Times New Roman"/>
                <w:color w:val="000000"/>
                <w:lang w:eastAsia="pl-PL"/>
              </w:rPr>
              <w:t>100</w:t>
            </w:r>
            <w:r w:rsidR="003B2126">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15%</w:t>
            </w:r>
          </w:p>
          <w:p w:rsidR="008F6FC0" w:rsidRPr="000047EC" w:rsidRDefault="0067191D" w:rsidP="003D02B1">
            <w:pPr>
              <w:spacing w:line="240" w:lineRule="auto"/>
              <w:rPr>
                <w:rFonts w:eastAsia="Times New Roman" w:cs="Times New Roman"/>
                <w:color w:val="000000"/>
                <w:lang w:eastAsia="pl-PL"/>
              </w:rPr>
            </w:pPr>
            <w:r>
              <w:rPr>
                <w:rFonts w:eastAsia="Times New Roman" w:cs="Times New Roman"/>
                <w:iCs/>
                <w:color w:val="000000"/>
                <w:lang w:eastAsia="pl-PL"/>
              </w:rPr>
              <w:t xml:space="preserve">Typ projektu 2 </w:t>
            </w:r>
            <w:r w:rsidR="008F6FC0" w:rsidRPr="000047EC">
              <w:rPr>
                <w:rFonts w:eastAsia="Times New Roman" w:cs="Times New Roman"/>
                <w:iCs/>
                <w:color w:val="000000"/>
                <w:lang w:eastAsia="pl-PL"/>
              </w:rPr>
              <w:t xml:space="preserve"> –zgodnie z wymogami właściwych programów pomocowych</w:t>
            </w:r>
            <w:r w:rsidR="00286B56">
              <w:rPr>
                <w:rFonts w:eastAsia="Times New Roman" w:cs="Times New Roman"/>
                <w:iCs/>
                <w:color w:val="000000"/>
                <w:lang w:eastAsia="pl-PL"/>
              </w:rPr>
              <w:t xml:space="preserve"> (jeśli dotyczy)</w:t>
            </w:r>
            <w:r w:rsidR="008F6FC0" w:rsidRPr="000047EC">
              <w:rPr>
                <w:rFonts w:eastAsia="Times New Roman" w:cs="Times New Roman"/>
                <w:iCs/>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Maksymalna wartość wydatków kwalifikowalnych projektu w ramach 2 typu projektów</w:t>
            </w:r>
            <w:r w:rsidR="00770502">
              <w:rPr>
                <w:rFonts w:eastAsia="Times New Roman" w:cs="Times New Roman"/>
                <w:color w:val="000000"/>
                <w:lang w:eastAsia="pl-PL"/>
              </w:rPr>
              <w:t xml:space="preserve"> wynosi 9 000 000 zł, z zastrzeżeniem, że</w:t>
            </w:r>
            <w:r w:rsidRPr="000047EC">
              <w:rPr>
                <w:rFonts w:eastAsia="Times New Roman" w:cs="Times New Roman"/>
                <w:color w:val="000000"/>
                <w:lang w:eastAsia="pl-PL"/>
              </w:rPr>
              <w:t>:</w:t>
            </w:r>
          </w:p>
          <w:p w:rsidR="00770502" w:rsidRDefault="00770502"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lastRenderedPageBreak/>
              <w:t xml:space="preserve">- maksymalna kwota </w:t>
            </w:r>
            <w:r w:rsidR="008764A3">
              <w:rPr>
                <w:rFonts w:eastAsia="Times New Roman" w:cs="Times New Roman"/>
                <w:color w:val="000000"/>
                <w:lang w:eastAsia="pl-PL"/>
              </w:rPr>
              <w:t>wydatków kwalifikowanych</w:t>
            </w:r>
            <w:r>
              <w:rPr>
                <w:rFonts w:eastAsia="Times New Roman" w:cs="Times New Roman"/>
                <w:color w:val="000000"/>
                <w:lang w:eastAsia="pl-PL"/>
              </w:rPr>
              <w:t xml:space="preserve"> komponentu badawczo – rozwojowego wynosi 5 000 000 zł, </w:t>
            </w:r>
          </w:p>
          <w:p w:rsidR="00E7111D" w:rsidRDefault="008764A3"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t>- kwota wydatków kwalifikowanych większa</w:t>
            </w:r>
            <w:r w:rsidR="00770502">
              <w:rPr>
                <w:rFonts w:eastAsia="Times New Roman" w:cs="Times New Roman"/>
                <w:color w:val="000000"/>
                <w:lang w:eastAsia="pl-PL"/>
              </w:rPr>
              <w:t xml:space="preserve"> niż 5 000 000 mln zł </w:t>
            </w:r>
            <w:r>
              <w:rPr>
                <w:rFonts w:eastAsia="Times New Roman" w:cs="Times New Roman"/>
                <w:color w:val="000000"/>
                <w:lang w:eastAsia="pl-PL"/>
              </w:rPr>
              <w:t xml:space="preserve">jest możliwa wyłącznie w projekcie, </w:t>
            </w:r>
            <w:r w:rsidR="00770502">
              <w:rPr>
                <w:rFonts w:eastAsia="Times New Roman" w:cs="Times New Roman"/>
                <w:color w:val="000000"/>
                <w:lang w:eastAsia="pl-PL"/>
              </w:rPr>
              <w:t>w ramach którego przewidziano wydatki kwalifikowane na komponent wdrożeniowy</w:t>
            </w:r>
          </w:p>
          <w:p w:rsidR="00062E2A" w:rsidRPr="000047EC" w:rsidRDefault="00062E2A" w:rsidP="00770502">
            <w:pPr>
              <w:spacing w:line="240" w:lineRule="auto"/>
              <w:rPr>
                <w:rFonts w:eastAsia="Times New Roman" w:cs="Times New Roman"/>
                <w:color w:val="000000"/>
                <w:lang w:eastAsia="pl-PL"/>
              </w:rPr>
            </w:pPr>
          </w:p>
        </w:tc>
      </w:tr>
    </w:tbl>
    <w:p w:rsidR="008F6FC0" w:rsidRPr="000047EC" w:rsidRDefault="008F6FC0" w:rsidP="005D4EBA">
      <w:pPr>
        <w:spacing w:after="200"/>
        <w:rPr>
          <w:rFonts w:cstheme="minorBidi"/>
        </w:rPr>
        <w:sectPr w:rsidR="008F6FC0" w:rsidRPr="000047EC" w:rsidSect="00E25DA1">
          <w:headerReference w:type="default" r:id="rId1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8" w:name="_Toc43191114"/>
            <w:r w:rsidRPr="000047EC">
              <w:rPr>
                <w:rFonts w:ascii="Myriad Pro" w:eastAsia="Times New Roman" w:hAnsi="Myriad Pro" w:cs="Times New Roman"/>
                <w:b w:val="0"/>
                <w:color w:val="000000"/>
                <w:lang w:eastAsia="pl-PL"/>
              </w:rPr>
              <w:lastRenderedPageBreak/>
              <w:t>1.2 Rozwój infrastruktury B+R w przedsiębiorstwach</w:t>
            </w:r>
            <w:bookmarkEnd w:id="8"/>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1.2 Rozwój infrastruktury B+R w przedsiębiorstwach</w:t>
            </w:r>
          </w:p>
          <w:p w:rsidR="008F6FC0" w:rsidRPr="000047EC" w:rsidRDefault="008F6FC0" w:rsidP="003D02B1">
            <w:pPr>
              <w:spacing w:line="240" w:lineRule="auto"/>
              <w:rPr>
                <w:rFonts w:eastAsia="Times New Roman" w:cstheme="minorHAnsi"/>
                <w:lang w:eastAsia="pl-PL"/>
              </w:rPr>
            </w:pPr>
            <w:r w:rsidRPr="000047EC">
              <w:rPr>
                <w:rFonts w:eastAsia="Calibri" w:cstheme="minorHAnsi"/>
                <w:color w:val="000000"/>
              </w:rPr>
              <w:t xml:space="preserve">Niniejsze działanie ma na celu </w:t>
            </w:r>
            <w:r w:rsidRPr="000047EC">
              <w:rPr>
                <w:rFonts w:eastAsia="Times New Roman" w:cstheme="minorHAnsi"/>
                <w:lang w:eastAsia="pl-PL"/>
              </w:rPr>
              <w:t xml:space="preserve">wzmacniane możliwości przedsiębiorstw do </w:t>
            </w:r>
            <w:r w:rsidRPr="000047EC">
              <w:rPr>
                <w:rFonts w:cstheme="minorHAnsi"/>
              </w:rPr>
              <w:t xml:space="preserve">podejmowania i prowadzenia własnej działalności badawczo-rozwojowej lub intensyfikacji współpracy przedsiębiorstwa z jednostkami naukowymi </w:t>
            </w:r>
            <w:r w:rsidRPr="000047EC">
              <w:rPr>
                <w:rFonts w:eastAsia="Times New Roman" w:cstheme="minorHAnsi"/>
                <w:lang w:eastAsia="pl-PL"/>
              </w:rPr>
              <w:t>poprzez tworzenie i rozwój własnej infrastruktury B+R przedsiębiorstw.</w:t>
            </w:r>
          </w:p>
          <w:p w:rsidR="008F6FC0" w:rsidRPr="000047EC" w:rsidRDefault="008F6FC0" w:rsidP="003D02B1">
            <w:pPr>
              <w:spacing w:line="240" w:lineRule="auto"/>
              <w:rPr>
                <w:rFonts w:cstheme="minorHAnsi"/>
              </w:rPr>
            </w:pPr>
            <w:r w:rsidRPr="000047EC">
              <w:rPr>
                <w:rFonts w:cstheme="minorHAnsi"/>
              </w:rPr>
              <w:t>Wsparcie jest przeznaczone na inwestycje w infrastrukturę</w:t>
            </w:r>
            <w:r w:rsidR="001A5BDE" w:rsidRPr="000047EC">
              <w:rPr>
                <w:rFonts w:cstheme="minorHAnsi"/>
              </w:rPr>
              <w:t xml:space="preserve"> B+R przedsiębiorstw</w:t>
            </w:r>
            <w:r w:rsidRPr="000047EC">
              <w:rPr>
                <w:rFonts w:cstheme="minorHAnsi"/>
              </w:rPr>
              <w:t xml:space="preserve"> zlokalizowaną w województwie zachodniopomorskim (w szczególności w wyposażenie specjalistycznych laboratoriów badawczych).</w:t>
            </w:r>
          </w:p>
          <w:p w:rsidR="008F6FC0" w:rsidRPr="000047EC" w:rsidRDefault="008F6FC0" w:rsidP="003D02B1">
            <w:pPr>
              <w:spacing w:line="240" w:lineRule="auto"/>
              <w:rPr>
                <w:rFonts w:eastAsia="Times New Roman" w:cstheme="minorHAnsi"/>
                <w:lang w:eastAsia="pl-PL"/>
              </w:rPr>
            </w:pPr>
            <w:r w:rsidRPr="000047EC">
              <w:rPr>
                <w:rFonts w:cstheme="minorHAnsi"/>
              </w:rPr>
              <w:t>Ma ona służyć przedsiębiorstwom do prowadzenia prac badawczo-rozwojowych mających na celu poszukiwanie innowacyjnych rozwiązań</w:t>
            </w:r>
            <w:r w:rsidRPr="000047EC">
              <w:rPr>
                <w:rFonts w:eastAsia="Times New Roman" w:cstheme="minorHAnsi"/>
                <w:lang w:eastAsia="pl-PL"/>
              </w:rPr>
              <w:t xml:space="preserve"> w obszarach kluczowych dla rozwoju gospodarczego regionu określonych jako inteligentne specjalizacje. </w:t>
            </w:r>
          </w:p>
          <w:p w:rsidR="008F6FC0" w:rsidRPr="000047EC" w:rsidRDefault="008F6FC0" w:rsidP="003D02B1">
            <w:pPr>
              <w:spacing w:line="240" w:lineRule="auto"/>
              <w:rPr>
                <w:rFonts w:eastAsia="Times New Roman"/>
                <w:lang w:eastAsia="pl-PL"/>
              </w:rPr>
            </w:pPr>
            <w:r w:rsidRPr="000047EC">
              <w:rPr>
                <w:rFonts w:eastAsia="Times New Roman"/>
                <w:lang w:eastAsia="pl-PL"/>
              </w:rPr>
              <w:t>Przedsięwzięcie w zakresie infrastruktury B+R służyć ma realizacji wskazanych w projekcie badań (konieczne jest przedstawienie wraz z wnioskiem o dofinansowanie projektu opisu prac B+R, których realizacji będzie służyła dofinansowywana infrastruktura oraz opisu ich zastosowania w gospodarce).</w:t>
            </w:r>
          </w:p>
          <w:p w:rsidR="008F6FC0" w:rsidRPr="000047EC" w:rsidRDefault="008F6FC0" w:rsidP="003D02B1">
            <w:pPr>
              <w:autoSpaceDE w:val="0"/>
              <w:autoSpaceDN w:val="0"/>
              <w:adjustRightInd w:val="0"/>
              <w:spacing w:line="240" w:lineRule="auto"/>
              <w:rPr>
                <w:rFonts w:cstheme="minorHAnsi"/>
              </w:rPr>
            </w:pPr>
            <w:r w:rsidRPr="000047EC">
              <w:rPr>
                <w:rFonts w:cstheme="minorHAnsi"/>
              </w:rPr>
              <w:t>Dofinansowaniu będą podlegały w szczególności wydatki na nabycie aparatury badawczo-rozwojowej oraz wartości niematerialnych i prawnych niezbędnych do prowadzenia prac badawczych i rozwojowych w przedsiębiorstwie.</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Oferowane wsparcie przyczyni się do powstawania działów B+R i laboratoriów w przedsiębiorstwach lub tworzenia przez nie w przyszłości centrów badawczo-rozwojowych.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Wsparcie będzie ukierunkowane wyłącznie na inwestycje służące wykonywaniu prac badawczo-rozwojowych w obszarach inteligentnych specjalizacji Pomorza Zachodniego.</w:t>
            </w:r>
          </w:p>
          <w:p w:rsidR="008F6FC0" w:rsidRPr="000047EC" w:rsidRDefault="008F6FC0" w:rsidP="003D02B1">
            <w:pPr>
              <w:spacing w:line="240" w:lineRule="auto"/>
              <w:rPr>
                <w:rFonts w:eastAsia="Calibri" w:cstheme="minorHAnsi"/>
                <w:color w:val="000000"/>
              </w:rPr>
            </w:pPr>
            <w:r w:rsidRPr="000047EC">
              <w:rPr>
                <w:rFonts w:eastAsia="Calibri" w:cstheme="minorHAnsi"/>
                <w:color w:val="000000"/>
              </w:rPr>
              <w:t xml:space="preserve">Działanie jest skierowane zarówno do przedsiębiorstw rozpoczynających prowadzenie własnej działalności B+R, jak i rozwijających działalność badawczo-rozwojową. Preferowane będą przedsięwzięcia, które służyć będą nawiązywaniu bądź rozwijaniu współpracy badawczo-rozwojowej z innymi przedsiębiorstwami lub </w:t>
            </w:r>
            <w:r w:rsidRPr="000047EC">
              <w:t>organizacjami prowadzącymi badania i upowszechniającymi wiedzę</w:t>
            </w:r>
            <w:r w:rsidRPr="000047EC">
              <w:rPr>
                <w:rFonts w:eastAsia="Calibri" w:cstheme="minorHAnsi"/>
                <w:color w:val="000000"/>
              </w:rPr>
              <w:t>(współpraca powinna być zobrazowana także w składanych wraz z projektem planach badawczych).</w:t>
            </w:r>
          </w:p>
          <w:p w:rsidR="008F6FC0" w:rsidRPr="000047EC" w:rsidRDefault="008F6FC0" w:rsidP="003D02B1">
            <w:pPr>
              <w:spacing w:line="240" w:lineRule="auto"/>
              <w:rPr>
                <w:rFonts w:eastAsia="Times New Roman"/>
                <w:lang w:eastAsia="pl-PL"/>
              </w:rPr>
            </w:pPr>
            <w:r w:rsidRPr="000047EC">
              <w:rPr>
                <w:rFonts w:eastAsia="Times New Roman" w:cstheme="minorHAnsi"/>
                <w:lang w:eastAsia="pl-PL"/>
              </w:rPr>
              <w:t xml:space="preserve">Wsparcie w ramach działania jest skoncentrowane na MŚP. Inwestycje dużych przedsiębiorstw są możliwe pod warunkiem zapewnienia konkretnych efektów dyfuzji działalności badawczo-rozwojowej do regionalnej gospodarki. </w:t>
            </w:r>
            <w:r w:rsidRPr="000047EC">
              <w:rPr>
                <w:rFonts w:eastAsia="Times New Roman"/>
                <w:lang w:eastAsia="pl-PL"/>
              </w:rPr>
              <w:t>W przypadku dużych firm preferencją objęte będą projekty podejmowane wspólnie z MŚP lub przewidujące współpracę z MŚP, NGO i instytucjami badawczymi.</w:t>
            </w:r>
          </w:p>
          <w:p w:rsidR="0025354E" w:rsidRDefault="008F6FC0" w:rsidP="003D02B1">
            <w:pPr>
              <w:spacing w:line="240" w:lineRule="auto"/>
              <w:rPr>
                <w:rFonts w:cstheme="minorHAnsi"/>
              </w:rPr>
            </w:pPr>
            <w:r w:rsidRPr="000047EC">
              <w:rPr>
                <w:rFonts w:eastAsia="Times New Roman" w:cstheme="minorHAnsi"/>
                <w:lang w:eastAsia="pl-PL"/>
              </w:rPr>
              <w:t xml:space="preserve">W ramach finansowania krzyżowego przedsiębiorstwa będą mogły otrzymać komplementarne wsparcie </w:t>
            </w:r>
            <w:r w:rsidRPr="000047EC">
              <w:rPr>
                <w:rFonts w:cstheme="minorHAnsi"/>
              </w:rPr>
              <w:t xml:space="preserve">w zakresie specjalistycznych szkoleń (np. w zakresie zarządzania infrastrukturą B+R), co przełoży się na wzrost ich kompetencji i praktycznej wiedzy wykorzystywanej na etapie prac badawczych.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Wsparcie realizacji projektów polegających na tworzeniu wspólnej infrastruktury badawczo-rozwojowej dla przedsiębiorstw skoncentrowanych wokół danej inteligentnej specjalizacji będzie uwarunkowane zapotrzebowaniem przedsiębiorstw technologicznych na podobną infrastrukturę. Potrzeba realizacji tego typu przedsięwzięcia powinna wynikać z udokumentowanego rzeczywistego zapotrzebowania ze strony przedsiębiorców (np. przedsiębiorstw funkcjonujących w tej samej strefie inwestycyjnej lub klastrze czy przedsiębiorstw skoncentrowanych w danej branży).</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Inwestycja we wspólną, niezbędną infrastrukturę B+R i jej lokalizacja w Instytucji Otoczenia Biznesu musi wiązać się z niższymi kosztami niż te, które poniosłyby poszczególne przedsiębiorstwa samodzielnie w związku z zakupem podobnej infrastruktury i dalszym prowadzeniem prac B+R.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Z punktu widzenia Instytucji Otoczenia Biznesu tego typu inwestycja musi stanowić uzupełnienie istniejących zasobów oraz służyć do świadczenia wysokiej jakości usług wsparcia, zgodnych z rzeczywistymi potrzebami przedsiębiorstw w tym zakresie. </w:t>
            </w:r>
          </w:p>
          <w:p w:rsidR="008F6FC0" w:rsidRPr="000047EC" w:rsidRDefault="001A5BDE" w:rsidP="003D02B1">
            <w:pPr>
              <w:spacing w:line="240" w:lineRule="auto"/>
              <w:rPr>
                <w:rFonts w:eastAsia="Times New Roman"/>
                <w:lang w:eastAsia="pl-PL"/>
              </w:rPr>
            </w:pPr>
            <w:r w:rsidRPr="000047EC">
              <w:rPr>
                <w:rFonts w:eastAsia="Times New Roman" w:cstheme="minorHAnsi"/>
                <w:lang w:eastAsia="pl-PL"/>
              </w:rPr>
              <w:t>Instytucja Otoczenia Biznesu musi</w:t>
            </w:r>
            <w:r w:rsidR="008F6FC0" w:rsidRPr="000047EC">
              <w:rPr>
                <w:rFonts w:eastAsia="Times New Roman" w:cstheme="minorHAnsi"/>
                <w:lang w:eastAsia="pl-PL"/>
              </w:rPr>
              <w:t xml:space="preserve"> zapewni</w:t>
            </w:r>
            <w:r w:rsidRPr="000047EC">
              <w:rPr>
                <w:rFonts w:eastAsia="Times New Roman" w:cstheme="minorHAnsi"/>
                <w:lang w:eastAsia="pl-PL"/>
              </w:rPr>
              <w:t>ć</w:t>
            </w:r>
            <w:r w:rsidR="008F6FC0" w:rsidRPr="000047EC">
              <w:rPr>
                <w:rFonts w:eastAsia="Times New Roman" w:cstheme="minorHAnsi"/>
                <w:lang w:eastAsia="pl-PL"/>
              </w:rPr>
              <w:t xml:space="preserve"> szeroki dostęp do infrastruktury na przejrzystych i niedyskryminujących zasadach przedsiębiorstwom,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2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2"/>
              </w:numPr>
              <w:spacing w:line="240" w:lineRule="auto"/>
              <w:contextualSpacing/>
              <w:rPr>
                <w:rFonts w:eastAsia="Times New Roman" w:cs="Times New Roman"/>
                <w:color w:val="000000"/>
                <w:lang w:eastAsia="pl-PL"/>
              </w:rPr>
            </w:pPr>
            <w:r w:rsidRPr="000047EC">
              <w:rPr>
                <w:rFonts w:cstheme="minorBidi"/>
                <w:color w:val="000000"/>
              </w:rPr>
              <w:t>Zwiększona aktywność badawczo-rozwojowa przedsiębiorstw poprzez inwestycje w infrastrukturę B+R</w:t>
            </w:r>
            <w:r w:rsidRPr="000047EC">
              <w:rPr>
                <w:rFonts w:eastAsia="Times New Roman" w:cs="Times New Roman"/>
                <w:color w:val="000000"/>
                <w:lang w:eastAsia="pl-PL"/>
              </w:rPr>
              <w:t> .</w:t>
            </w:r>
          </w:p>
        </w:tc>
      </w:tr>
      <w:tr w:rsidR="00CA3E39" w:rsidRPr="000047EC" w:rsidTr="003D02B1">
        <w:trPr>
          <w:trHeight w:val="301"/>
        </w:trPr>
        <w:tc>
          <w:tcPr>
            <w:tcW w:w="14442" w:type="dxa"/>
            <w:gridSpan w:val="2"/>
            <w:tcBorders>
              <w:top w:val="nil"/>
              <w:left w:val="nil"/>
              <w:bottom w:val="nil"/>
            </w:tcBorders>
          </w:tcPr>
          <w:p w:rsidR="00CA3E39" w:rsidRPr="00CA3E39" w:rsidRDefault="00CA3E39" w:rsidP="00C32DD4">
            <w:pPr>
              <w:pStyle w:val="Akapitzlist"/>
              <w:numPr>
                <w:ilvl w:val="0"/>
                <w:numId w:val="423"/>
              </w:numPr>
              <w:spacing w:after="0" w:line="240" w:lineRule="auto"/>
              <w:ind w:hanging="720"/>
              <w:rPr>
                <w:color w:val="000000"/>
              </w:rPr>
            </w:pPr>
            <w:r>
              <w:rPr>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F06425" w:rsidP="003D02B1">
            <w:pPr>
              <w:spacing w:line="240" w:lineRule="auto"/>
              <w:ind w:left="360"/>
              <w:rPr>
                <w:color w:val="000000"/>
              </w:rPr>
            </w:pPr>
            <w:r w:rsidRPr="00F06425">
              <w:rPr>
                <w:color w:val="000000"/>
              </w:rPr>
              <w:t>056 Inwestycje w infrastrukturę, zdolności i wyposażenie w MŚP, związane bezpośrednio z działaniami badawczymi i innowacyjnymi</w:t>
            </w:r>
          </w:p>
          <w:p w:rsidR="00F06425" w:rsidRDefault="00F06425" w:rsidP="003D02B1">
            <w:pPr>
              <w:spacing w:line="240" w:lineRule="auto"/>
              <w:ind w:left="360"/>
              <w:rPr>
                <w:color w:val="000000"/>
              </w:rPr>
            </w:pPr>
            <w:r w:rsidRPr="00F06425">
              <w:rPr>
                <w:color w:val="000000"/>
              </w:rPr>
              <w:t>057 Inwestycje w infrastrukturę, zdolności i wyposażenie w dużych przedsiębiorstwach, związane bezpośrednio z działaniami badawczymi i innowacyjnymi</w:t>
            </w:r>
          </w:p>
          <w:p w:rsidR="00F06425" w:rsidRDefault="00F06425" w:rsidP="003D02B1">
            <w:pPr>
              <w:spacing w:line="240" w:lineRule="auto"/>
              <w:ind w:left="360"/>
              <w:rPr>
                <w:color w:val="000000"/>
              </w:rPr>
            </w:pPr>
            <w:r w:rsidRPr="00F06425">
              <w:rPr>
                <w:color w:val="000000"/>
              </w:rPr>
              <w:t>059 Infrastruktura na rzecz badań naukowych i innowacji (prywatna, w tym parki nauki)</w:t>
            </w:r>
          </w:p>
          <w:p w:rsidR="00F06425" w:rsidRDefault="00F06425" w:rsidP="003D02B1">
            <w:pPr>
              <w:spacing w:line="240" w:lineRule="auto"/>
              <w:ind w:left="360"/>
              <w:rPr>
                <w:color w:val="000000"/>
              </w:rPr>
            </w:pPr>
            <w:r w:rsidRPr="00F06425">
              <w:rPr>
                <w:color w:val="000000"/>
              </w:rPr>
              <w:t>065 Infrastruktura na potrzeby badań i rozwoju, transfer technologii i współpraca w przedsiębiorstwach koncentrujących się na gospodarce niskoemisyjnej i odporności na zmiany klimatu</w:t>
            </w:r>
          </w:p>
          <w:p w:rsidR="00F06425" w:rsidRPr="00F06425" w:rsidRDefault="00F06425" w:rsidP="003D02B1">
            <w:pPr>
              <w:spacing w:line="240" w:lineRule="auto"/>
              <w:ind w:left="360"/>
              <w:rPr>
                <w:color w:val="000000"/>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projektów B+R realizowanych przy wykorzystaniu wspartej infrastruktury badawczej [szt.],</w:t>
            </w:r>
          </w:p>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ponoszących nakłady inwestycyjne na działalność B+R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84"/>
              </w:numPr>
              <w:spacing w:line="240" w:lineRule="auto"/>
              <w:ind w:left="714" w:hanging="357"/>
              <w:rPr>
                <w:rFonts w:eastAsia="Calibri" w:cs="Times New Roman"/>
                <w:color w:val="000000"/>
              </w:rPr>
            </w:pPr>
            <w:r w:rsidRPr="000047EC">
              <w:rPr>
                <w:rFonts w:eastAsia="Calibri" w:cs="Times New Roman"/>
                <w:color w:val="000000"/>
              </w:rPr>
              <w:t>Tworzenie i rozwój infrastruktury B+R w przedsiębiorstwach,</w:t>
            </w:r>
          </w:p>
          <w:p w:rsidR="008F6FC0" w:rsidRPr="000047EC" w:rsidRDefault="008F6FC0" w:rsidP="003D02B1">
            <w:pPr>
              <w:numPr>
                <w:ilvl w:val="0"/>
                <w:numId w:val="284"/>
              </w:numPr>
              <w:spacing w:line="240" w:lineRule="auto"/>
              <w:ind w:left="714" w:hanging="357"/>
              <w:rPr>
                <w:rFonts w:eastAsia="Times New Roman" w:cs="Times New Roman"/>
                <w:color w:val="000000"/>
                <w:lang w:eastAsia="pl-PL"/>
              </w:rPr>
            </w:pPr>
            <w:r w:rsidRPr="000047EC">
              <w:rPr>
                <w:rFonts w:eastAsia="Calibri" w:cs="Times New Roman"/>
                <w:color w:val="000000"/>
              </w:rPr>
              <w:t>Tworzenie i rozwój wspólnej infrastruktury B+R dla przedsiębiorstw.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Typ projektów 1:</w:t>
            </w:r>
          </w:p>
          <w:p w:rsidR="008F6FC0" w:rsidRPr="006D3802" w:rsidRDefault="008F6FC0" w:rsidP="003D02B1">
            <w:pPr>
              <w:numPr>
                <w:ilvl w:val="0"/>
                <w:numId w:val="294"/>
              </w:numPr>
              <w:spacing w:line="240" w:lineRule="auto"/>
              <w:ind w:left="360" w:hanging="4"/>
              <w:rPr>
                <w:rFonts w:eastAsia="Times New Roman" w:cs="Times New Roman"/>
                <w:color w:val="000000"/>
                <w:lang w:eastAsia="pl-PL"/>
              </w:rPr>
            </w:pPr>
            <w:r w:rsidRPr="006D3802">
              <w:rPr>
                <w:rFonts w:eastAsia="Times New Roman" w:cs="Times New Roman"/>
                <w:color w:val="000000"/>
                <w:lang w:eastAsia="pl-PL"/>
              </w:rPr>
              <w:t>mikro, małe, średnie, duże przedsiębiorstw,</w:t>
            </w:r>
          </w:p>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lastRenderedPageBreak/>
              <w:t>Typ projektów 2:</w:t>
            </w:r>
          </w:p>
          <w:p w:rsidR="008F6FC0" w:rsidRDefault="008F6FC0" w:rsidP="003D02B1">
            <w:pPr>
              <w:numPr>
                <w:ilvl w:val="0"/>
                <w:numId w:val="295"/>
              </w:numPr>
              <w:spacing w:line="240" w:lineRule="auto"/>
              <w:rPr>
                <w:rFonts w:eastAsia="Times New Roman" w:cs="Times New Roman"/>
                <w:color w:val="000000"/>
                <w:lang w:eastAsia="pl-PL"/>
              </w:rPr>
            </w:pPr>
            <w:r w:rsidRPr="006D3802">
              <w:rPr>
                <w:rFonts w:eastAsia="Times New Roman" w:cs="Times New Roman"/>
                <w:color w:val="000000"/>
                <w:lang w:eastAsia="pl-PL"/>
              </w:rPr>
              <w:t xml:space="preserve">instytucje otoczenia </w:t>
            </w:r>
            <w:proofErr w:type="spellStart"/>
            <w:r w:rsidRPr="006D3802">
              <w:rPr>
                <w:rFonts w:eastAsia="Times New Roman" w:cs="Times New Roman"/>
                <w:color w:val="000000"/>
                <w:lang w:eastAsia="pl-PL"/>
              </w:rPr>
              <w:t>biznesu</w:t>
            </w:r>
            <w:r w:rsidR="006D3802">
              <w:rPr>
                <w:rFonts w:eastAsia="Times New Roman" w:cs="Times New Roman"/>
                <w:color w:val="000000"/>
                <w:lang w:eastAsia="pl-PL"/>
              </w:rPr>
              <w:t>.</w:t>
            </w:r>
            <w:r w:rsidR="004A0321">
              <w:rPr>
                <w:rFonts w:eastAsia="Times New Roman" w:cs="Times New Roman"/>
                <w:color w:val="000000"/>
                <w:lang w:eastAsia="pl-PL"/>
              </w:rPr>
              <w:t>grupy</w:t>
            </w:r>
            <w:proofErr w:type="spellEnd"/>
            <w:r w:rsidR="004A0321">
              <w:rPr>
                <w:rFonts w:eastAsia="Times New Roman" w:cs="Times New Roman"/>
                <w:color w:val="000000"/>
                <w:lang w:eastAsia="pl-PL"/>
              </w:rPr>
              <w:t xml:space="preserve"> przedsiębiorstw</w:t>
            </w:r>
            <w:r w:rsidR="004A0321">
              <w:rPr>
                <w:rStyle w:val="Odwoanieprzypisudolnego"/>
                <w:rFonts w:eastAsia="Times New Roman" w:cs="Times New Roman"/>
                <w:color w:val="000000"/>
                <w:lang w:eastAsia="pl-PL"/>
              </w:rPr>
              <w:footnoteReference w:id="2"/>
            </w:r>
            <w:r w:rsidR="00532B52">
              <w:rPr>
                <w:rFonts w:eastAsia="Times New Roman" w:cs="Times New Roman"/>
                <w:color w:val="000000"/>
                <w:lang w:eastAsia="pl-PL"/>
              </w:rPr>
              <w:t>,</w:t>
            </w:r>
          </w:p>
          <w:p w:rsidR="00532B52" w:rsidRPr="006D3802" w:rsidRDefault="00532B52" w:rsidP="003D02B1">
            <w:pPr>
              <w:numPr>
                <w:ilvl w:val="0"/>
                <w:numId w:val="295"/>
              </w:numPr>
              <w:spacing w:line="240" w:lineRule="auto"/>
              <w:rPr>
                <w:rFonts w:eastAsia="Times New Roman" w:cs="Times New Roman"/>
                <w:color w:val="000000"/>
                <w:lang w:eastAsia="pl-PL"/>
              </w:rPr>
            </w:pPr>
            <w:r>
              <w:rPr>
                <w:rFonts w:eastAsia="Times New Roman" w:cs="Times New Roman"/>
                <w:color w:val="000000"/>
                <w:lang w:eastAsia="pl-PL"/>
              </w:rPr>
              <w:t>konsorcja naukowo-przemysłowe</w:t>
            </w:r>
            <w:r w:rsidR="00A16334">
              <w:rPr>
                <w:rFonts w:eastAsia="Times New Roman" w:cs="Times New Roman"/>
                <w:color w:val="000000"/>
                <w:lang w:eastAsia="pl-PL"/>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Przedsiębiorstwa, w szczególności MŚP</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15 569 765 </w:t>
            </w:r>
            <w:r w:rsidR="004812B2">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Default="008C5E56" w:rsidP="003D02B1">
            <w:pPr>
              <w:spacing w:line="240" w:lineRule="auto"/>
              <w:rPr>
                <w:rFonts w:eastAsia="Times New Roman" w:cs="Times New Roman"/>
                <w:color w:val="000000"/>
                <w:lang w:eastAsia="pl-PL"/>
              </w:rPr>
            </w:pPr>
            <w:r w:rsidRPr="008C5E56">
              <w:rPr>
                <w:rFonts w:eastAsia="Times New Roman" w:cs="Times New Roman"/>
                <w:color w:val="000000"/>
                <w:lang w:eastAsia="pl-PL"/>
              </w:rPr>
              <w:t xml:space="preserve">Maksymalna wartość dofinansowania nie może przekroczyć </w:t>
            </w:r>
            <w:r>
              <w:rPr>
                <w:rFonts w:eastAsia="Times New Roman" w:cs="Times New Roman"/>
                <w:color w:val="000000"/>
                <w:lang w:eastAsia="pl-PL"/>
              </w:rPr>
              <w:t>5</w:t>
            </w:r>
            <w:r w:rsidRPr="008C5E56">
              <w:rPr>
                <w:rFonts w:eastAsia="Times New Roman" w:cs="Times New Roman"/>
                <w:color w:val="000000"/>
                <w:lang w:eastAsia="pl-PL"/>
              </w:rPr>
              <w:t xml:space="preserve"> 000 000 PLN</w:t>
            </w:r>
          </w:p>
          <w:p w:rsidR="008F6FC0" w:rsidRPr="000047EC" w:rsidRDefault="00864A8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Minimalny wkład finansowy 25% </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9D0670" w:rsidP="003D02B1">
            <w:pPr>
              <w:spacing w:line="240" w:lineRule="auto"/>
              <w:rPr>
                <w:rFonts w:cstheme="minorBidi"/>
              </w:rPr>
            </w:pPr>
            <w:r w:rsidRPr="0030538A">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536601" w:rsidRDefault="008F6FC0" w:rsidP="00C32DD4">
            <w:pPr>
              <w:pStyle w:val="Akapitzlist"/>
              <w:numPr>
                <w:ilvl w:val="0"/>
                <w:numId w:val="449"/>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1:</w:t>
            </w:r>
          </w:p>
          <w:p w:rsidR="00DA3AEB"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F32480" w:rsidRDefault="001E3DBA" w:rsidP="003D02B1">
            <w:pPr>
              <w:spacing w:line="240" w:lineRule="auto"/>
              <w:rPr>
                <w:rFonts w:eastAsia="Times New Roman" w:cs="Times New Roman"/>
                <w:color w:val="000000"/>
                <w:lang w:eastAsia="ar-SA"/>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2:</w:t>
            </w:r>
          </w:p>
          <w:p w:rsidR="00C05783"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32480" w:rsidRDefault="00F32480" w:rsidP="003D02B1">
            <w:pPr>
              <w:spacing w:line="240" w:lineRule="auto"/>
              <w:rPr>
                <w:rFonts w:eastAsia="Times New Roman" w:cstheme="minorBidi"/>
                <w:color w:val="000000"/>
                <w:lang w:eastAsia="pl-PL"/>
              </w:rPr>
            </w:pPr>
            <w:r>
              <w:rPr>
                <w:rFonts w:eastAsia="Times New Roman" w:cstheme="minorBidi"/>
                <w:color w:val="000000"/>
                <w:lang w:eastAsia="pl-PL"/>
              </w:rPr>
              <w:t xml:space="preserve">Wydatki kwalifikowane w ramach cross – </w:t>
            </w:r>
            <w:proofErr w:type="spellStart"/>
            <w:r>
              <w:rPr>
                <w:rFonts w:eastAsia="Times New Roman" w:cstheme="minorBidi"/>
                <w:color w:val="000000"/>
                <w:lang w:eastAsia="pl-PL"/>
              </w:rPr>
              <w:t>financingu</w:t>
            </w:r>
            <w:proofErr w:type="spellEnd"/>
            <w:r>
              <w:rPr>
                <w:rFonts w:eastAsia="Times New Roman" w:cstheme="minorBidi"/>
                <w:color w:val="000000"/>
                <w:lang w:eastAsia="pl-PL"/>
              </w:rPr>
              <w:t>:</w:t>
            </w:r>
          </w:p>
          <w:p w:rsidR="00F32480" w:rsidRPr="000047EC" w:rsidRDefault="00F32480" w:rsidP="003D02B1">
            <w:pPr>
              <w:spacing w:line="240" w:lineRule="auto"/>
              <w:rPr>
                <w:rFonts w:eastAsia="Times New Roman" w:cs="Times New Roman"/>
                <w:color w:val="000000"/>
                <w:lang w:eastAsia="ar-SA"/>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65%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mikro i małe przedsiębiorstwa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0047EC" w:rsidRDefault="003174B9" w:rsidP="003D02B1">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8F6FC0" w:rsidRPr="000047EC" w:rsidRDefault="008F6FC0" w:rsidP="005D4EBA">
      <w:pPr>
        <w:spacing w:after="200"/>
        <w:rPr>
          <w:rFonts w:cstheme="minorBidi"/>
        </w:rPr>
      </w:pPr>
    </w:p>
    <w:p w:rsidR="008F6FC0" w:rsidRPr="000047EC" w:rsidRDefault="008F6FC0" w:rsidP="005D4EBA">
      <w:pPr>
        <w:spacing w:line="240" w:lineRule="auto"/>
        <w:rPr>
          <w:rFonts w:eastAsia="Times New Roman" w:cs="Times New Roman"/>
          <w:color w:val="000000"/>
          <w:lang w:eastAsia="pl-PL"/>
        </w:rPr>
        <w:sectPr w:rsidR="008F6FC0" w:rsidRPr="000047EC" w:rsidSect="00E25DA1">
          <w:headerReference w:type="default" r:id="rId1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41"/>
        <w:gridCol w:w="10"/>
        <w:gridCol w:w="13591"/>
      </w:tblGrid>
      <w:tr w:rsidR="008F6FC0" w:rsidRPr="000047EC" w:rsidTr="003D02B1">
        <w:trPr>
          <w:trHeight w:val="301"/>
        </w:trPr>
        <w:tc>
          <w:tcPr>
            <w:tcW w:w="14442" w:type="dxa"/>
            <w:gridSpan w:val="3"/>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9" w:name="_Toc43191115"/>
            <w:r w:rsidRPr="000047EC">
              <w:rPr>
                <w:rFonts w:ascii="Myriad Pro" w:eastAsia="Times New Roman" w:hAnsi="Myriad Pro" w:cs="Times New Roman"/>
                <w:b w:val="0"/>
                <w:color w:val="000000"/>
                <w:lang w:eastAsia="pl-PL"/>
              </w:rPr>
              <w:lastRenderedPageBreak/>
              <w:t>1.3 Rozwój publicznej infrastruktury badawczej</w:t>
            </w:r>
            <w:bookmarkEnd w:id="9"/>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gridSpan w:val="2"/>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1.3 Rozwój publicznej infrastruktury badawczej</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objęte zostaną inwestycje polegające na tworzeniu lub rozwijaniu infrastruktury badawczej w jednostkach naukowych, w zakresie niezbędnym do uruchomienia lub rozszerzenia działalności badawczo-rozwojowej w obszarach kluczowych dla rozwoju gospodarczego regionu określonych jako inteligentne specjalizacje, z wyłączeniem kosztów osobowych oraz kosztów utrzymania infrastruktury. </w:t>
            </w:r>
          </w:p>
          <w:p w:rsidR="008F6FC0" w:rsidRPr="000047EC" w:rsidRDefault="008F6FC0" w:rsidP="003D02B1">
            <w:pPr>
              <w:spacing w:line="240" w:lineRule="auto"/>
              <w:rPr>
                <w:rFonts w:cstheme="minorBidi"/>
              </w:rPr>
            </w:pPr>
            <w:r w:rsidRPr="000047EC">
              <w:rPr>
                <w:rFonts w:cstheme="minorBidi"/>
              </w:rPr>
              <w:t>Realizowane projekty nie będą powielać istniejących zasobów, ale uzupełniać istniejącą infrastrukturę badawczą, która będzie wykorzystywana do realizacji projektów badawczych.</w:t>
            </w:r>
          </w:p>
          <w:p w:rsidR="008F6FC0" w:rsidRPr="000047EC" w:rsidRDefault="008F6FC0" w:rsidP="003D02B1">
            <w:pPr>
              <w:spacing w:line="240" w:lineRule="auto"/>
              <w:rPr>
                <w:rFonts w:cstheme="minorBidi"/>
              </w:rPr>
            </w:pPr>
            <w:r w:rsidRPr="000047EC">
              <w:rPr>
                <w:rFonts w:cstheme="minorBidi"/>
              </w:rPr>
              <w:t>Wspierana infrastruktura będzie dostępna dla szeregu użytkowników, w tym przedsiębiorstw, a dostęp do niej będzie przyznawany na zasadach przejrzystych i niedyskryminacyjnych. Wyłączone ze wsparcia będą inwestycje w infrastrukturę dydaktyczną szkół wyższych.</w:t>
            </w:r>
          </w:p>
          <w:p w:rsidR="008F6FC0" w:rsidRPr="000047EC" w:rsidRDefault="008F6FC0" w:rsidP="003D02B1">
            <w:pPr>
              <w:spacing w:line="240" w:lineRule="auto"/>
              <w:rPr>
                <w:rFonts w:eastAsia="Calibri" w:cs="Times New Roman"/>
              </w:rPr>
            </w:pPr>
            <w:r w:rsidRPr="000047EC">
              <w:rPr>
                <w:rFonts w:eastAsia="Calibri" w:cs="Times New Roman"/>
              </w:rPr>
              <w:t>Priorytetowo będą traktowane przedsięwzięcia cechujące się:</w:t>
            </w:r>
          </w:p>
          <w:p w:rsidR="008F6FC0" w:rsidRPr="000047EC" w:rsidRDefault="008F6FC0" w:rsidP="003D02B1">
            <w:pPr>
              <w:pStyle w:val="Akapitzlist"/>
              <w:spacing w:after="0" w:line="240" w:lineRule="auto"/>
              <w:contextualSpacing w:val="0"/>
            </w:pPr>
            <w:r w:rsidRPr="000047EC">
              <w:t>wysokim potencjałem do zastosowania wyników projektu w działalności gospodarczej,</w:t>
            </w:r>
          </w:p>
          <w:p w:rsidR="008F6FC0" w:rsidRPr="000047EC" w:rsidRDefault="008F6FC0" w:rsidP="003D02B1">
            <w:pPr>
              <w:pStyle w:val="Akapitzlist"/>
              <w:spacing w:after="0" w:line="240" w:lineRule="auto"/>
              <w:contextualSpacing w:val="0"/>
            </w:pPr>
            <w:r w:rsidRPr="000047EC">
              <w:rPr>
                <w:rFonts w:eastAsia="Calibri" w:cs="Times New Roman"/>
              </w:rPr>
              <w:t>wysokim stopniem współpracy pomiędzy partnerami zaangażowanymi w realizację inwestycji,</w:t>
            </w:r>
          </w:p>
          <w:p w:rsidR="008F6FC0" w:rsidRPr="000047EC" w:rsidRDefault="008F6FC0" w:rsidP="003D02B1">
            <w:pPr>
              <w:pStyle w:val="Akapitzlist"/>
              <w:spacing w:after="0" w:line="240" w:lineRule="auto"/>
              <w:contextualSpacing w:val="0"/>
            </w:pPr>
            <w:r w:rsidRPr="000047EC">
              <w:rPr>
                <w:rFonts w:eastAsia="Calibri" w:cs="Times New Roman"/>
              </w:rPr>
              <w:t>rzeczywistym zapotrzebowaniem na środki publiczne,</w:t>
            </w:r>
          </w:p>
          <w:p w:rsidR="008F6FC0" w:rsidRPr="000047EC" w:rsidRDefault="008F6FC0" w:rsidP="003D02B1">
            <w:pPr>
              <w:pStyle w:val="Akapitzlist"/>
              <w:spacing w:after="0" w:line="240" w:lineRule="auto"/>
              <w:contextualSpacing w:val="0"/>
            </w:pPr>
            <w:r w:rsidRPr="000047EC">
              <w:rPr>
                <w:rFonts w:eastAsia="Calibri" w:cs="Times New Roman"/>
              </w:rPr>
              <w:t>istotnym znaczeniem dla gospodarki regionalnej,</w:t>
            </w:r>
          </w:p>
          <w:p w:rsidR="008F6FC0" w:rsidRPr="00536601" w:rsidRDefault="008F6FC0" w:rsidP="003D02B1">
            <w:pPr>
              <w:pStyle w:val="Akapitzlist"/>
              <w:spacing w:after="0" w:line="240" w:lineRule="auto"/>
              <w:contextualSpacing w:val="0"/>
              <w:rPr>
                <w:rFonts w:eastAsia="Calibri" w:cs="Times New Roman"/>
              </w:rPr>
            </w:pPr>
            <w:r w:rsidRPr="000047EC">
              <w:rPr>
                <w:rFonts w:eastAsia="Calibri" w:cs="Times New Roman"/>
                <w:szCs w:val="20"/>
              </w:rPr>
              <w:t>utrzymaniem trwałości i efektów realizacji projektu w regionie.</w:t>
            </w:r>
          </w:p>
          <w:p w:rsidR="008F6FC0" w:rsidRPr="000047EC" w:rsidRDefault="008F6FC0" w:rsidP="003D02B1">
            <w:pPr>
              <w:spacing w:line="240" w:lineRule="auto"/>
              <w:rPr>
                <w:rFonts w:cstheme="minorBidi"/>
              </w:rPr>
            </w:pPr>
            <w:r w:rsidRPr="000047EC">
              <w:rPr>
                <w:rFonts w:eastAsia="Calibri" w:cs="Times New Roman"/>
              </w:rPr>
              <w:t xml:space="preserve">Proponowane projekty będą przyczyniać się do wzrostu nakładów prywatnych na sferę B+R. </w:t>
            </w:r>
            <w:r w:rsidRPr="000047EC">
              <w:rPr>
                <w:rFonts w:cstheme="minorBidi"/>
              </w:rPr>
              <w:t xml:space="preserve">Zastosowane zostaną mechanizmy, które umożliwią powiązanie sfery nauki ze sferą biznesu oraz umożliwią jak najszersze zaangażowanie finansowe przedsiębiorstw w realizację projektów podejmowanych przez jednostki </w:t>
            </w:r>
            <w:proofErr w:type="spellStart"/>
            <w:r w:rsidRPr="000047EC">
              <w:rPr>
                <w:rFonts w:cstheme="minorBidi"/>
              </w:rPr>
              <w:t>naukowe.Przedsięwzięcia</w:t>
            </w:r>
            <w:proofErr w:type="spellEnd"/>
            <w:r w:rsidRPr="000047EC">
              <w:rPr>
                <w:rFonts w:cstheme="minorBidi"/>
              </w:rPr>
              <w:t xml:space="preserve"> powinny cechować się możliwie wysokim stopniem współfinansowania ze źródeł prywatnych.</w:t>
            </w:r>
          </w:p>
          <w:p w:rsidR="008F6FC0" w:rsidRPr="000047EC" w:rsidRDefault="008F6FC0" w:rsidP="003D02B1">
            <w:pPr>
              <w:spacing w:line="240" w:lineRule="auto"/>
              <w:rPr>
                <w:rFonts w:eastAsia="Times New Roman"/>
                <w:lang w:eastAsia="pl-PL"/>
              </w:rPr>
            </w:pPr>
            <w:r w:rsidRPr="000047EC">
              <w:rPr>
                <w:rFonts w:eastAsia="Times New Roman"/>
                <w:lang w:eastAsia="pl-PL"/>
              </w:rPr>
              <w:t>Konieczne jest także przedstawienie opisu prac badawczo-rozwojowych, których realizacji będzie służyła dofinansowywana infrastruktura oraz opisu ich zastosowanie w gospodarce.</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Finansowanie infrastruktury TIK w jednostkach naukowych jest możliwe tylko wówczas, gdy infrastruktura ta jest niezbędna do realizacji projektu badawczo-rozwojowego. Udzielenie wsparcia </w:t>
            </w:r>
            <w:r w:rsidRPr="000047EC">
              <w:rPr>
                <w:rFonts w:cstheme="minorBidi"/>
              </w:rPr>
              <w:t xml:space="preserve">będzie uzależnione od oceny biznes planu, w którym opisano przyszłe wykorzystanie tej infrastruktury i wykazującego, że będzie ona używana dla pożytku (korzyści) przedsiębiorstw, w tym przez przedsiębiorstwa. </w:t>
            </w:r>
          </w:p>
        </w:tc>
      </w:tr>
      <w:tr w:rsidR="008F6FC0" w:rsidRPr="000047EC" w:rsidTr="003D02B1">
        <w:trPr>
          <w:trHeight w:val="301"/>
        </w:trPr>
        <w:tc>
          <w:tcPr>
            <w:tcW w:w="851" w:type="dxa"/>
            <w:gridSpan w:val="2"/>
            <w:vMerge w:val="restart"/>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right w:val="single" w:sz="4" w:space="0" w:color="auto"/>
            </w:tcBorders>
            <w:shd w:val="clear" w:color="auto" w:fill="auto"/>
            <w:hideMark/>
          </w:tcPr>
          <w:p w:rsidR="008F6FC0" w:rsidRPr="000047EC" w:rsidRDefault="008F6FC0" w:rsidP="003D02B1">
            <w:pPr>
              <w:numPr>
                <w:ilvl w:val="0"/>
                <w:numId w:val="365"/>
              </w:numPr>
              <w:spacing w:line="240" w:lineRule="auto"/>
              <w:contextualSpacing/>
              <w:rPr>
                <w:rFonts w:eastAsia="Times New Roman" w:cs="Times New Roman"/>
                <w:color w:val="000000"/>
                <w:lang w:eastAsia="pl-PL"/>
              </w:rPr>
            </w:pPr>
            <w:r w:rsidRPr="000047EC">
              <w:rPr>
                <w:rFonts w:eastAsia="Times New Roman" w:cs="Times New Roman"/>
                <w:lang w:eastAsia="pl-PL"/>
              </w:rPr>
              <w:t>Zwiększone wykorzystanie wyników badań naukowych i prac rozwojowych w gospodarce</w:t>
            </w:r>
            <w:r w:rsidRPr="000047EC">
              <w:rPr>
                <w:rFonts w:eastAsia="Times New Roman" w:cs="Times New Roman"/>
                <w:color w:val="000000"/>
                <w:lang w:eastAsia="pl-PL"/>
              </w:rPr>
              <w:t> poprzez inwestycje w infrastrukturę B+R.</w:t>
            </w:r>
          </w:p>
        </w:tc>
      </w:tr>
      <w:tr w:rsidR="00BF2AE5" w:rsidRPr="000047EC" w:rsidTr="003D02B1">
        <w:trPr>
          <w:trHeight w:val="301"/>
        </w:trPr>
        <w:tc>
          <w:tcPr>
            <w:tcW w:w="841" w:type="dxa"/>
          </w:tcPr>
          <w:p w:rsidR="00BF2AE5" w:rsidRPr="00BF2AE5" w:rsidRDefault="00BF2AE5" w:rsidP="003D02B1">
            <w:pPr>
              <w:numPr>
                <w:ilvl w:val="0"/>
                <w:numId w:val="268"/>
              </w:numPr>
              <w:spacing w:line="240" w:lineRule="auto"/>
              <w:contextualSpacing/>
              <w:rPr>
                <w:rFonts w:eastAsia="Times New Roman" w:cs="Times New Roman"/>
                <w:lang w:eastAsia="pl-PL"/>
              </w:rPr>
            </w:pPr>
          </w:p>
        </w:tc>
        <w:tc>
          <w:tcPr>
            <w:tcW w:w="13601" w:type="dxa"/>
            <w:gridSpan w:val="2"/>
            <w:tcBorders>
              <w:top w:val="single" w:sz="4" w:space="0" w:color="auto"/>
              <w:left w:val="nil"/>
              <w:bottom w:val="single" w:sz="4" w:space="0" w:color="auto"/>
            </w:tcBorders>
          </w:tcPr>
          <w:p w:rsidR="00BF2AE5" w:rsidRPr="00CA3E39" w:rsidRDefault="00BF2AE5" w:rsidP="003D02B1">
            <w:pPr>
              <w:spacing w:line="240" w:lineRule="auto"/>
              <w:rPr>
                <w:rFonts w:eastAsia="Times New Roman" w:cs="Times New Roman"/>
                <w:lang w:eastAsia="pl-PL"/>
              </w:rPr>
            </w:pPr>
            <w:r>
              <w:rPr>
                <w:rFonts w:eastAsia="Times New Roman" w:cs="Times New Roman"/>
                <w:lang w:eastAsia="pl-PL"/>
              </w:rPr>
              <w:t>Kategorie interwencji</w:t>
            </w:r>
          </w:p>
        </w:tc>
      </w:tr>
      <w:tr w:rsidR="00CA3E39" w:rsidRPr="000047EC" w:rsidTr="003D02B1">
        <w:trPr>
          <w:trHeight w:val="301"/>
        </w:trPr>
        <w:tc>
          <w:tcPr>
            <w:tcW w:w="851" w:type="dxa"/>
            <w:gridSpan w:val="2"/>
            <w:tcBorders>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left w:val="single" w:sz="4" w:space="0" w:color="auto"/>
              <w:bottom w:val="single" w:sz="4" w:space="0" w:color="auto"/>
              <w:right w:val="single" w:sz="4" w:space="0" w:color="auto"/>
            </w:tcBorders>
            <w:shd w:val="clear" w:color="auto" w:fill="auto"/>
          </w:tcPr>
          <w:p w:rsidR="00CA3E39" w:rsidRPr="000047EC" w:rsidRDefault="00A2463B" w:rsidP="003D02B1">
            <w:pPr>
              <w:spacing w:line="240" w:lineRule="auto"/>
              <w:ind w:left="360"/>
              <w:contextualSpacing/>
              <w:rPr>
                <w:rFonts w:eastAsia="Times New Roman" w:cs="Times New Roman"/>
                <w:lang w:eastAsia="pl-PL"/>
              </w:rPr>
            </w:pPr>
            <w:r w:rsidRPr="00A2463B">
              <w:rPr>
                <w:rFonts w:eastAsia="Times New Roman" w:cs="Times New Roman"/>
                <w:lang w:eastAsia="pl-PL"/>
              </w:rPr>
              <w:t>058 Infrastruktura na rzecz badań naukowych i innowacji (publiczna)</w:t>
            </w:r>
          </w:p>
        </w:tc>
      </w:tr>
      <w:tr w:rsidR="008F6FC0" w:rsidRPr="000047EC" w:rsidTr="003D02B1">
        <w:trPr>
          <w:trHeight w:val="301"/>
        </w:trPr>
        <w:tc>
          <w:tcPr>
            <w:tcW w:w="851" w:type="dxa"/>
            <w:gridSpan w:val="2"/>
            <w:vMerge w:val="restart"/>
            <w:shd w:val="clear" w:color="auto" w:fill="auto"/>
            <w:noWrap/>
            <w:hideMark/>
          </w:tcPr>
          <w:p w:rsidR="008F6FC0" w:rsidRPr="00BF2AE5" w:rsidRDefault="008F6FC0" w:rsidP="003D02B1">
            <w:pPr>
              <w:numPr>
                <w:ilvl w:val="0"/>
                <w:numId w:val="268"/>
              </w:numPr>
              <w:spacing w:line="240" w:lineRule="auto"/>
              <w:contextualSpacing/>
              <w:rPr>
                <w:rFonts w:eastAsia="Times New Roman" w:cs="Times New Roman"/>
                <w:lang w:eastAsia="pl-PL"/>
              </w:rPr>
            </w:pPr>
          </w:p>
        </w:tc>
        <w:tc>
          <w:tcPr>
            <w:tcW w:w="13591" w:type="dxa"/>
            <w:tcBorders>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naukowców pracujących w ulepszonych obiektach infrastruktury badawczej(CI ) [EPC],</w:t>
            </w:r>
          </w:p>
          <w:p w:rsidR="008F6FC0" w:rsidRPr="000047EC" w:rsidRDefault="00545461" w:rsidP="003D02B1">
            <w:pPr>
              <w:numPr>
                <w:ilvl w:val="0"/>
                <w:numId w:val="296"/>
              </w:numPr>
              <w:spacing w:line="240" w:lineRule="auto"/>
              <w:rPr>
                <w:rFonts w:eastAsia="Times New Roman" w:cs="Times New Roman"/>
                <w:color w:val="000000"/>
                <w:lang w:eastAsia="pl-PL"/>
              </w:rPr>
            </w:pPr>
            <w:r w:rsidRPr="00545461">
              <w:rPr>
                <w:rFonts w:eastAsia="Times New Roman" w:cs="Times New Roman"/>
                <w:color w:val="000000"/>
                <w:lang w:eastAsia="pl-PL"/>
              </w:rPr>
              <w:t xml:space="preserve">Przychód z działalności komercyjnej </w:t>
            </w:r>
            <w:r w:rsidR="008F6FC0" w:rsidRPr="000047EC">
              <w:rPr>
                <w:rFonts w:eastAsia="Times New Roman" w:cs="Times New Roman"/>
                <w:color w:val="000000"/>
                <w:lang w:eastAsia="pl-PL"/>
              </w:rPr>
              <w:t>[zł],</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projektów B+R realizowanych przy wykorzystaniu wspartej infrastruktury badawczej [szt.].</w:t>
            </w:r>
          </w:p>
        </w:tc>
      </w:tr>
      <w:tr w:rsidR="008F6FC0" w:rsidRPr="000047EC" w:rsidTr="003D02B1">
        <w:trPr>
          <w:trHeight w:val="301"/>
        </w:trPr>
        <w:tc>
          <w:tcPr>
            <w:tcW w:w="851" w:type="dxa"/>
            <w:gridSpan w:val="2"/>
            <w:vMerge w:val="restart"/>
            <w:tcBorders>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jednostek naukowych ponoszących nakłady inwestycyjne na działalność B+R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w projekty w zakresie innowacji lub badań i rozwoju (CI ) [zł].</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w publiczną infrastrukturę B+R na rzecz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uczelnie wyższe,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jednostki naukowe,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konsorcja naukowo-przemysłowe.</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 xml:space="preserve">przedsiębiorstwa, w szczególności MŚP, </w:t>
            </w:r>
          </w:p>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podmioty sektora B+R rozwijające działalność badawczo-rozwojową ukierunkowaną na współpracę z sektorem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55471" w:rsidP="003D02B1">
            <w:pPr>
              <w:spacing w:line="240" w:lineRule="auto"/>
              <w:rPr>
                <w:rFonts w:eastAsia="Times New Roman" w:cs="Times New Roman"/>
                <w:color w:val="000000"/>
                <w:lang w:eastAsia="pl-PL"/>
              </w:rPr>
            </w:pPr>
            <w:r>
              <w:rPr>
                <w:rFonts w:eastAsia="Times New Roman" w:cs="Times New Roman"/>
                <w:color w:val="000000"/>
                <w:lang w:eastAsia="pl-PL"/>
              </w:rPr>
              <w:t>10 838</w:t>
            </w:r>
            <w:r w:rsidR="00864B45">
              <w:rPr>
                <w:rFonts w:eastAsia="Times New Roman" w:cs="Times New Roman"/>
                <w:color w:val="000000"/>
                <w:lang w:eastAsia="pl-PL"/>
              </w:rPr>
              <w:t> 500</w:t>
            </w:r>
            <w:r w:rsidR="008F6FC0" w:rsidRPr="000047EC">
              <w:rPr>
                <w:rFonts w:eastAsia="Times New Roman" w:cs="Times New Roman"/>
                <w:color w:val="000000"/>
                <w:lang w:eastAsia="pl-PL"/>
              </w:rPr>
              <w:t>EUR</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Zarząd Województwa Zachodniopomorskiego w ramach otwartego naboru propozycji przedsięwzięć zidentyfikuje – w oparciu o z góry określone i podane do publicznej wiadomości zasady– kluczowe przedsięwzięcia spełniające warunki wsparcia infrastruktury badawczej określone przez Komisję </w:t>
            </w:r>
            <w:proofErr w:type="spellStart"/>
            <w:r w:rsidRPr="000047EC">
              <w:rPr>
                <w:rFonts w:eastAsia="Times New Roman" w:cs="Times New Roman"/>
                <w:color w:val="000000"/>
                <w:lang w:eastAsia="pl-PL"/>
              </w:rPr>
              <w:t>Europejską.Przedsięwzięcia</w:t>
            </w:r>
            <w:proofErr w:type="spellEnd"/>
            <w:r w:rsidRPr="000047EC">
              <w:rPr>
                <w:rFonts w:eastAsia="Times New Roman" w:cs="Times New Roman"/>
                <w:color w:val="000000"/>
                <w:lang w:eastAsia="pl-PL"/>
              </w:rPr>
              <w:t xml:space="preserve"> te znajdą się na Zachodniopomorskiej Liście Infrastruktury Badawczej Na Rzecz Przedsiębiorstw i zostaną zgłoszone do objęcia Kontraktem Terytorialnym.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ocenie propozycji zgłoszonych do Kontraktu Terytorialnego uczestniczyć będą przedstawiciele ministra właściwego ds. rozwoju regionalnego, ministra właściwego ds. </w:t>
            </w:r>
            <w:proofErr w:type="spellStart"/>
            <w:r w:rsidRPr="000047EC">
              <w:rPr>
                <w:rFonts w:eastAsia="Times New Roman" w:cs="Times New Roman"/>
                <w:color w:val="000000"/>
                <w:lang w:eastAsia="pl-PL"/>
              </w:rPr>
              <w:t>nauki</w:t>
            </w:r>
            <w:r w:rsidR="004811D7">
              <w:rPr>
                <w:rFonts w:eastAsia="Times New Roman" w:cs="Times New Roman"/>
                <w:color w:val="000000"/>
                <w:lang w:eastAsia="pl-PL"/>
              </w:rPr>
              <w:t>.</w:t>
            </w:r>
            <w:r w:rsidRPr="000047EC">
              <w:rPr>
                <w:rFonts w:eastAsia="Times New Roman" w:cs="Times New Roman"/>
                <w:color w:val="000000"/>
                <w:lang w:eastAsia="pl-PL"/>
              </w:rPr>
              <w:t>W</w:t>
            </w:r>
            <w:proofErr w:type="spellEnd"/>
            <w:r w:rsidRPr="000047EC">
              <w:rPr>
                <w:rFonts w:eastAsia="Times New Roman" w:cs="Times New Roman"/>
                <w:color w:val="000000"/>
                <w:lang w:eastAsia="pl-PL"/>
              </w:rPr>
              <w:t xml:space="preserve"> ramach konkursów organizowanych w tym działaniu wsparcie będzie mogło być przeznaczone wyłącznie na przedsięwzięcia ujęte w Kontrakcie Terytorialnym.</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przeznaczone wyłącznie dla przedsięwzięć ujętych w Kontrakcie Terytorialnym</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gridSpan w:val="2"/>
            <w:tcBorders>
              <w:top w:val="nil"/>
              <w:left w:val="nil"/>
              <w:bottom w:val="nil"/>
              <w:right w:val="nil"/>
            </w:tcBorders>
            <w:shd w:val="clear" w:color="auto" w:fill="auto"/>
            <w:noWrap/>
          </w:tcPr>
          <w:p w:rsidR="008F6FC0" w:rsidRPr="003D02B1" w:rsidRDefault="008F6FC0" w:rsidP="003D02B1">
            <w:pPr>
              <w:pStyle w:val="Akapitzlist"/>
              <w:numPr>
                <w:ilvl w:val="0"/>
                <w:numId w:val="268"/>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gridSpan w:val="2"/>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93C6F" w:rsidRPr="000047EC" w:rsidRDefault="00C5736D" w:rsidP="003D02B1">
            <w:pPr>
              <w:spacing w:line="240" w:lineRule="auto"/>
              <w:rPr>
                <w:rFonts w:eastAsia="Times New Roman" w:cs="Times New Roman"/>
                <w:color w:val="000000"/>
                <w:lang w:eastAsia="pl-PL"/>
              </w:rPr>
            </w:pPr>
            <w:r>
              <w:rPr>
                <w:rFonts w:eastAsia="Times New Roman" w:cs="Times New Roman"/>
                <w:color w:val="000000"/>
                <w:lang w:eastAsia="pl-PL"/>
              </w:rPr>
              <w:t>Rozporządzenie Ministra Rozwoju z dnia 16 czerwca 2016 r. w sprawie udzielania pomocy inwestycyjnej na infrastrukturę badawcza w ramach regionalnych programów operacyjnych na lata 2014-2020</w:t>
            </w:r>
          </w:p>
          <w:p w:rsidR="008F6FC0" w:rsidRPr="000047EC" w:rsidRDefault="00DF3BE4" w:rsidP="003D02B1">
            <w:pPr>
              <w:spacing w:line="240" w:lineRule="auto"/>
              <w:rPr>
                <w:rFonts w:eastAsia="Times New Roman" w:cs="Times New Roman"/>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w:t>
            </w:r>
            <w:r w:rsidRPr="000047EC">
              <w:rPr>
                <w:rFonts w:eastAsia="Times New Roman" w:cstheme="minorBidi"/>
                <w:color w:val="000000"/>
                <w:lang w:eastAsia="pl-PL"/>
              </w:rPr>
              <w:lastRenderedPageBreak/>
              <w:t>operacyjnych na lata 2014–2020.</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393C6F" w:rsidRPr="000047EC" w:rsidRDefault="00393C6F" w:rsidP="003D02B1">
            <w:pPr>
              <w:spacing w:line="240" w:lineRule="auto"/>
              <w:rPr>
                <w:rFonts w:eastAsia="Times New Roman" w:cs="Times New Roman"/>
                <w:color w:val="000000"/>
                <w:lang w:eastAsia="pl-PL"/>
              </w:rPr>
            </w:pP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 wydatki kwalifikowalne objęte pomocą de </w:t>
            </w:r>
            <w:proofErr w:type="spellStart"/>
            <w:r w:rsidRPr="000047EC">
              <w:rPr>
                <w:rFonts w:eastAsia="Times New Roman" w:cs="Times New Roman"/>
                <w:color w:val="000000"/>
                <w:lang w:eastAsia="pl-PL"/>
              </w:rPr>
              <w:t>minimis</w:t>
            </w:r>
            <w:proofErr w:type="spellEnd"/>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 wydatki kwalifikowalne objęte pomocą de </w:t>
            </w:r>
            <w:proofErr w:type="spellStart"/>
            <w:r w:rsidRPr="000047EC">
              <w:rPr>
                <w:rFonts w:eastAsia="Times New Roman" w:cs="Times New Roman"/>
                <w:color w:val="000000"/>
                <w:lang w:eastAsia="pl-PL"/>
              </w:rPr>
              <w:t>minimis</w:t>
            </w:r>
            <w:proofErr w:type="spellEnd"/>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15% - wydatki kwalifikowalne objęte pomocą de </w:t>
            </w:r>
            <w:proofErr w:type="spellStart"/>
            <w:r w:rsidRPr="000047EC">
              <w:rPr>
                <w:rFonts w:eastAsia="Times New Roman" w:cs="Times New Roman"/>
                <w:color w:val="000000"/>
                <w:lang w:eastAsia="pl-PL"/>
              </w:rPr>
              <w:t>minimis</w:t>
            </w:r>
            <w:proofErr w:type="spellEnd"/>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0" w:name="_Toc43191116"/>
            <w:r w:rsidRPr="000047EC">
              <w:rPr>
                <w:rFonts w:ascii="Myriad Pro" w:eastAsia="Times New Roman" w:hAnsi="Myriad Pro" w:cs="Times New Roman"/>
                <w:b w:val="0"/>
                <w:color w:val="000000"/>
                <w:lang w:eastAsia="pl-PL"/>
              </w:rPr>
              <w:lastRenderedPageBreak/>
              <w:t>1.4 Wdrażanie wyników prac B+R</w:t>
            </w:r>
            <w:bookmarkEnd w:id="10"/>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1.4 Wdrażanie wyników prac B+R</w:t>
            </w:r>
          </w:p>
          <w:p w:rsidR="008F6FC0" w:rsidRPr="000047EC" w:rsidRDefault="008F6FC0" w:rsidP="003D02B1">
            <w:pPr>
              <w:spacing w:line="240" w:lineRule="auto"/>
              <w:rPr>
                <w:rFonts w:eastAsia="Times New Roman" w:cstheme="minorBidi"/>
                <w:bCs/>
              </w:rPr>
            </w:pPr>
            <w:r w:rsidRPr="000047EC">
              <w:rPr>
                <w:rFonts w:eastAsia="Times New Roman" w:cstheme="minorBidi"/>
                <w:bCs/>
              </w:rPr>
              <w:t xml:space="preserve">Wsparcie w ramach przedmiotowego działania zostanie ukierunkowane na rynkowe zastosowanie przez mikro, małe lub średnie przedsiębiorstwa wyników projektów badawczo-rozwojowych, w szczególności finansowanych w ramach działania 1.1 RPO WZ 2014–2020. </w:t>
            </w:r>
          </w:p>
          <w:p w:rsidR="008F6FC0" w:rsidRPr="000047EC" w:rsidRDefault="008F6FC0" w:rsidP="003D02B1">
            <w:pPr>
              <w:spacing w:line="240" w:lineRule="auto"/>
              <w:rPr>
                <w:rFonts w:eastAsia="Times New Roman" w:cstheme="minorBidi"/>
                <w:bCs/>
              </w:rPr>
            </w:pPr>
            <w:r w:rsidRPr="000047EC">
              <w:rPr>
                <w:rFonts w:eastAsia="Times New Roman" w:cstheme="minorBidi"/>
                <w:bCs/>
              </w:rPr>
              <w:t>Celem wsparcia będzie wdrożenie w przedsiębiorstwach innowacji produktowych bądź procesowych w oparciu o nowe, współtworzone przez przedsiębiorstwo rozwiązania technologiczne i innowacyjne.</w:t>
            </w:r>
          </w:p>
          <w:p w:rsidR="008F6FC0" w:rsidRPr="000047EC" w:rsidRDefault="008F6FC0" w:rsidP="003D02B1">
            <w:pPr>
              <w:spacing w:line="240" w:lineRule="auto"/>
              <w:rPr>
                <w:rFonts w:eastAsia="Times New Roman" w:cstheme="minorBidi"/>
                <w:bCs/>
              </w:rPr>
            </w:pPr>
            <w:r w:rsidRPr="000047EC">
              <w:rPr>
                <w:rFonts w:eastAsia="Times New Roman" w:cstheme="minorBidi"/>
                <w:bCs/>
              </w:rPr>
              <w:t>Warunkiem koniecznym do spełnienia będzie zgodność projektu z regionalną strategią na rzecz inteligentnych specjalizacji województwa zachodniopomorskiego.</w:t>
            </w:r>
          </w:p>
          <w:p w:rsidR="008F6FC0" w:rsidRPr="000047EC" w:rsidRDefault="008F6FC0" w:rsidP="003D02B1">
            <w:pPr>
              <w:spacing w:line="240" w:lineRule="auto"/>
              <w:rPr>
                <w:rFonts w:eastAsia="Times New Roman" w:cstheme="minorBidi"/>
              </w:rPr>
            </w:pPr>
            <w:r w:rsidRPr="000047EC">
              <w:rPr>
                <w:rFonts w:eastAsia="Times New Roman" w:cstheme="minorBidi"/>
                <w:bCs/>
              </w:rPr>
              <w:t>Efektem tak udzielonego wsparcia będzie wzrost innowacyjności i konkurencyjności zachodniopomorskich przedsiębiorstw prowadzących prace badawczo-rozwojowe i wdrażających ich wyniki.</w:t>
            </w:r>
          </w:p>
          <w:p w:rsidR="008F6FC0" w:rsidRPr="000047EC" w:rsidRDefault="008F6FC0" w:rsidP="003D02B1">
            <w:pPr>
              <w:spacing w:line="240" w:lineRule="auto"/>
              <w:rPr>
                <w:rFonts w:eastAsia="Times New Roman" w:cstheme="minorBidi"/>
              </w:rPr>
            </w:pPr>
            <w:r w:rsidRPr="000047EC">
              <w:rPr>
                <w:rFonts w:eastAsia="Times New Roman" w:cstheme="minorBidi"/>
              </w:rPr>
              <w:t>Wsparcie zostanie ukierunkowane na inwestycje w rzeczowe aktywa trwałe lub wartości niematerialne i prawne skutkujące wdrażaniem innowacyjnych rozwiązań prowadzących m.in. do:</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wykreowania nowego dla rynku lub zasadniczo ulepszonego produktu/ usługi,</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zwiększenia efektywności produkcji przedsiębiorstwa,</w:t>
            </w:r>
          </w:p>
          <w:p w:rsidR="008F6FC0" w:rsidRPr="00C43081" w:rsidRDefault="008F6FC0" w:rsidP="003D02B1">
            <w:pPr>
              <w:numPr>
                <w:ilvl w:val="0"/>
                <w:numId w:val="366"/>
              </w:numPr>
              <w:spacing w:line="240" w:lineRule="auto"/>
              <w:rPr>
                <w:rFonts w:eastAsia="Times New Roman" w:cstheme="minorBidi"/>
              </w:rPr>
            </w:pPr>
            <w:r w:rsidRPr="000047EC">
              <w:rPr>
                <w:rFonts w:eastAsia="Times New Roman" w:cstheme="minorBidi"/>
              </w:rPr>
              <w:t>zasadniczej zmiany procesu produkcyjnego.</w:t>
            </w:r>
          </w:p>
          <w:p w:rsidR="008F6FC0" w:rsidRPr="000047EC" w:rsidRDefault="008F6FC0" w:rsidP="003D02B1">
            <w:pPr>
              <w:spacing w:line="240" w:lineRule="auto"/>
              <w:rPr>
                <w:rFonts w:eastAsia="Times New Roman" w:cstheme="minorBidi"/>
              </w:rPr>
            </w:pPr>
            <w:r w:rsidRPr="000047EC">
              <w:rPr>
                <w:rFonts w:eastAsia="Times New Roman" w:cstheme="minorBidi"/>
              </w:rPr>
              <w:t xml:space="preserve">Uzyskanie wsparcia w Działaniu 1.4 warunkowane będzie pomyślnym zakończeniem fazy badawczo-rozwojowej projektu realizowanego w ramach działania 1.1 lub dysponowaniem przez przedsiębiorstwo przygotowanym do wdrożenia innowacyjnym produktem/usługą/technologią/rozwiązaniem powstałym w wyniku działalności badawczo-rozwojowej przedsiębiorstwa, bądź też pierwszym wdrożeniu wyników prac badawczo-rozwojowych nabytych przez przedsiębiorstwo. Warunkiem wsparcia jest wcześniejsze poddanie technologii walidacji/testom w skali demonstracyjnej w warunkach rzeczywistych produktu/usługi/technologii będącej przedmiotem wdrożenia. </w:t>
            </w:r>
          </w:p>
          <w:p w:rsidR="008F6FC0" w:rsidRPr="000047EC" w:rsidRDefault="008F6FC0" w:rsidP="003D02B1">
            <w:pPr>
              <w:spacing w:line="240" w:lineRule="auto"/>
              <w:rPr>
                <w:rFonts w:eastAsia="Times New Roman" w:cstheme="minorBidi"/>
                <w:bCs/>
              </w:rPr>
            </w:pPr>
            <w:r w:rsidRPr="000047EC">
              <w:rPr>
                <w:rFonts w:eastAsia="Times New Roman" w:cstheme="minorBidi"/>
              </w:rPr>
              <w:t xml:space="preserve">Wyłączone ze wsparcia w ramach niniejszego działania są inwestycje oparte na gotowym rozwiązaniu technologicznym oraz inwestycje w których wdrażanie nowego rozwiązania technologicznego nie stanowi kluczowego aspektu projektu oraz projekty zakładające kwalifikowanie do dofinansowania nakładów inwestycyjnych, które nie będą niezbędne (bądź ich skala nie będzie adekwatna) do wdrożenia wyniku prac badawczo-rozwojowych. </w:t>
            </w:r>
            <w:r w:rsidRPr="000047EC">
              <w:t xml:space="preserve">Dodatkowo premiowane będą przedsięwzięcia, które wspierać będą współpracę w obszarze prac badawczo-rozwojowych lub transfer wyników prac badawczo-rozwojowych z uczelni zachodniopomorskich (w szczególności </w:t>
            </w:r>
            <w:r w:rsidR="00CC7B04" w:rsidRPr="000047EC">
              <w:t xml:space="preserve">realizowane przez </w:t>
            </w:r>
            <w:r w:rsidRPr="000047EC">
              <w:t xml:space="preserve">spółki </w:t>
            </w:r>
            <w:proofErr w:type="spellStart"/>
            <w:r w:rsidRPr="000047EC">
              <w:t>spinoff</w:t>
            </w:r>
            <w:proofErr w:type="spellEnd"/>
            <w:r w:rsidRPr="000047EC">
              <w:t xml:space="preserve"> i </w:t>
            </w:r>
            <w:proofErr w:type="spellStart"/>
            <w:r w:rsidRPr="000047EC">
              <w:t>spinout</w:t>
            </w:r>
            <w:proofErr w:type="spellEnd"/>
            <w:r w:rsidRPr="000047EC">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4"/>
              </w:numPr>
              <w:spacing w:line="240" w:lineRule="auto"/>
              <w:contextualSpacing/>
              <w:rPr>
                <w:rFonts w:eastAsia="Times New Roman" w:cs="Times New Roman"/>
                <w:color w:val="000000"/>
                <w:lang w:eastAsia="pl-PL"/>
              </w:rPr>
            </w:pPr>
            <w:r w:rsidRPr="000047EC">
              <w:rPr>
                <w:rFonts w:eastAsia="Times New Roman" w:cstheme="minorBidi"/>
                <w:color w:val="000000"/>
              </w:rPr>
              <w:t>Zwiększone zastosowanie wyników prac badawczo-rozwojowych w MŚP.</w:t>
            </w:r>
          </w:p>
        </w:tc>
      </w:tr>
      <w:tr w:rsidR="00CA3E39" w:rsidRPr="000047EC" w:rsidTr="003D02B1">
        <w:trPr>
          <w:trHeight w:val="301"/>
        </w:trPr>
        <w:tc>
          <w:tcPr>
            <w:tcW w:w="14442" w:type="dxa"/>
            <w:gridSpan w:val="2"/>
            <w:tcBorders>
              <w:top w:val="nil"/>
              <w:left w:val="nil"/>
              <w:bottom w:val="nil"/>
            </w:tcBorders>
          </w:tcPr>
          <w:p w:rsidR="00CA3E39" w:rsidRPr="000047EC" w:rsidRDefault="00564950" w:rsidP="00C32DD4">
            <w:pPr>
              <w:numPr>
                <w:ilvl w:val="0"/>
                <w:numId w:val="425"/>
              </w:numPr>
              <w:spacing w:line="240" w:lineRule="auto"/>
              <w:ind w:hanging="720"/>
              <w:contextualSpacing/>
              <w:rPr>
                <w:rFonts w:eastAsia="Times New Roman" w:cstheme="minorBidi"/>
                <w:color w:val="000000"/>
              </w:rPr>
            </w:pPr>
            <w:r>
              <w:rPr>
                <w:rFonts w:eastAsia="Times New Roman" w:cstheme="minorBidi"/>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001 Ogólne inwestycje produkcyjne w małych i średnich przedsiębiorstwach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062 Transfer technologii i współpraca między uczelniami a przedsiębiorstwami, z korzyścią głównie dla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065 Infrastruktura na potrzeby badań i rozwoju, transfer technologii i współpraca w przedsiębiorstwach koncentrujących się na gospodarce niskoemisyjnej i odporności na zmiany klimatu</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lastRenderedPageBreak/>
              <w:t xml:space="preserve">067 Rozwój działalności MŚP, wsparcie przedsiębiorczości i tworzenia przedsiębiorstw (w tym wsparcie dla przedsiębiorstw typu </w:t>
            </w:r>
            <w:proofErr w:type="spellStart"/>
            <w:r w:rsidRPr="008C5E73">
              <w:rPr>
                <w:rFonts w:eastAsia="Times New Roman" w:cstheme="minorBidi"/>
                <w:color w:val="000000"/>
              </w:rPr>
              <w:t>spin</w:t>
            </w:r>
            <w:proofErr w:type="spellEnd"/>
            <w:r w:rsidRPr="008C5E73">
              <w:rPr>
                <w:rFonts w:eastAsia="Times New Roman" w:cstheme="minorBidi"/>
                <w:color w:val="000000"/>
              </w:rPr>
              <w:t xml:space="preserve">-off i </w:t>
            </w:r>
            <w:proofErr w:type="spellStart"/>
            <w:r w:rsidRPr="008C5E73">
              <w:rPr>
                <w:rFonts w:eastAsia="Times New Roman" w:cstheme="minorBidi"/>
                <w:color w:val="000000"/>
              </w:rPr>
              <w:t>spin</w:t>
            </w:r>
            <w:proofErr w:type="spellEnd"/>
            <w:r w:rsidRPr="008C5E73">
              <w:rPr>
                <w:rFonts w:eastAsia="Times New Roman" w:cstheme="minorBidi"/>
                <w:color w:val="000000"/>
              </w:rPr>
              <w:t>-out)</w:t>
            </w:r>
          </w:p>
          <w:p w:rsidR="008C5E73" w:rsidRPr="000047EC"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wdrożonych wyników prac B+R [szt.],</w:t>
            </w:r>
          </w:p>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O/K/M(CI ) [EPC],</w:t>
            </w:r>
          </w:p>
          <w:p w:rsidR="001B1BF4" w:rsidRDefault="008F6FC0" w:rsidP="003D02B1">
            <w:pPr>
              <w:numPr>
                <w:ilvl w:val="0"/>
                <w:numId w:val="30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1B1BF4" w:rsidRDefault="008F6FC0" w:rsidP="003D02B1">
            <w:pPr>
              <w:numPr>
                <w:ilvl w:val="0"/>
                <w:numId w:val="305"/>
              </w:numPr>
              <w:spacing w:line="240" w:lineRule="auto"/>
              <w:rPr>
                <w:rFonts w:eastAsia="Times New Roman" w:cs="Times New Roman"/>
                <w:color w:val="000000"/>
                <w:lang w:eastAsia="pl-PL"/>
              </w:rPr>
            </w:pPr>
            <w:r w:rsidRPr="001B1BF4">
              <w:rPr>
                <w:rFonts w:eastAsia="Times New Roman" w:cs="Times New Roman"/>
                <w:color w:val="000000"/>
                <w:lang w:eastAsia="pl-PL"/>
              </w:rPr>
              <w:t>Przychody ze sprzedaży nowych lub udoskonalonych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wdrożenia wyników prac B+R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133CB5" w:rsidRPr="000047EC">
              <w:rPr>
                <w:rFonts w:eastAsia="Times New Roman" w:cs="Times New Roman"/>
                <w:color w:val="000000"/>
                <w:lang w:eastAsia="pl-PL"/>
              </w:rPr>
              <w:t>,</w:t>
            </w:r>
          </w:p>
          <w:p w:rsidR="00133CB5" w:rsidRPr="000047EC" w:rsidRDefault="00133CB5"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wspartych w zakresie </w:t>
            </w:r>
            <w:proofErr w:type="spellStart"/>
            <w:r w:rsidRPr="000047EC">
              <w:rPr>
                <w:rFonts w:eastAsia="Times New Roman" w:cs="Times New Roman"/>
                <w:color w:val="000000"/>
                <w:lang w:eastAsia="pl-PL"/>
              </w:rPr>
              <w:t>ekoinnowacji</w:t>
            </w:r>
            <w:proofErr w:type="spellEnd"/>
            <w:r w:rsidR="00AE42E6" w:rsidRPr="000047EC">
              <w:rPr>
                <w:rFonts w:eastAsia="Times New Roman" w:cs="Times New Roman"/>
                <w:color w:val="000000"/>
                <w:lang w:eastAsia="pl-PL"/>
              </w:rPr>
              <w:t xml:space="preserve">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7"/>
              </w:numPr>
              <w:spacing w:line="240" w:lineRule="auto"/>
              <w:contextualSpacing/>
              <w:rPr>
                <w:rFonts w:eastAsia="Times New Roman" w:cs="Times New Roman"/>
                <w:color w:val="000000"/>
                <w:lang w:eastAsia="pl-PL"/>
              </w:rPr>
            </w:pPr>
            <w:r w:rsidRPr="000047EC">
              <w:rPr>
                <w:rFonts w:eastAsia="Times New Roman" w:cstheme="minorBidi"/>
              </w:rPr>
              <w:t>Wdrażanie wyników prac B+R</w:t>
            </w:r>
            <w:r w:rsidRPr="000047EC">
              <w:rPr>
                <w:rFonts w:eastAsia="Times New Roman" w:cstheme="minorBidi"/>
                <w:color w:val="000000"/>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37271"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 400 000</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Do 10%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C43081" w:rsidRDefault="008F6FC0" w:rsidP="00C32DD4">
            <w:pPr>
              <w:pStyle w:val="Akapitzlist"/>
              <w:numPr>
                <w:ilvl w:val="1"/>
                <w:numId w:val="452"/>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05783" w:rsidRDefault="001F564F"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sidR="00DA3AEB">
              <w:rPr>
                <w:rFonts w:eastAsia="Times New Roman" w:cs="Times New Roman"/>
                <w:color w:val="000000"/>
                <w:lang w:eastAsia="ar-SA"/>
              </w:rPr>
              <w:t>a</w:t>
            </w:r>
            <w:r w:rsidRPr="000047EC">
              <w:rPr>
                <w:rFonts w:eastAsia="Times New Roman" w:cs="Times New Roman"/>
                <w:color w:val="000000"/>
                <w:lang w:eastAsia="ar-SA"/>
              </w:rPr>
              <w:t xml:space="preserve"> konkurencyjności </w:t>
            </w:r>
            <w:proofErr w:type="spellStart"/>
            <w:r w:rsidRPr="000047EC">
              <w:rPr>
                <w:rFonts w:eastAsia="Times New Roman" w:cs="Times New Roman"/>
                <w:color w:val="000000"/>
                <w:lang w:eastAsia="ar-SA"/>
              </w:rPr>
              <w:t>mikro</w:t>
            </w:r>
            <w:r w:rsidR="00DA3AEB">
              <w:rPr>
                <w:rFonts w:eastAsia="Times New Roman" w:cs="Times New Roman"/>
                <w:color w:val="000000"/>
                <w:lang w:eastAsia="ar-SA"/>
              </w:rPr>
              <w:t>przedsiębiorców</w:t>
            </w:r>
            <w:proofErr w:type="spellEnd"/>
            <w:r w:rsidRPr="000047EC">
              <w:rPr>
                <w:rFonts w:eastAsia="Times New Roman" w:cs="Times New Roman"/>
                <w:color w:val="000000"/>
                <w:lang w:eastAsia="ar-SA"/>
              </w:rPr>
              <w:t xml:space="preserve">, małych i średnich przedsiębiorców w ramach regionalnych programów operacyjnych na lata 2014-2020 </w:t>
            </w:r>
          </w:p>
          <w:p w:rsidR="00DA3AEB" w:rsidRDefault="00DA3AEB" w:rsidP="003D02B1">
            <w:pPr>
              <w:spacing w:line="240" w:lineRule="auto"/>
              <w:contextualSpacing/>
              <w:rPr>
                <w:rFonts w:eastAsia="Times New Roman" w:cs="Times New Roman"/>
                <w:color w:val="000000"/>
                <w:lang w:eastAsia="ar-SA"/>
              </w:rPr>
            </w:pPr>
          </w:p>
          <w:p w:rsidR="00CC7B04" w:rsidRPr="000047EC" w:rsidRDefault="00CC7B04" w:rsidP="003D02B1">
            <w:pPr>
              <w:spacing w:line="240" w:lineRule="auto"/>
              <w:contextualSpacing/>
              <w:rPr>
                <w:rFonts w:eastAsia="Times New Roman" w:cs="Times New Roman"/>
                <w:color w:val="000000"/>
                <w:lang w:eastAsia="ar-SA"/>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8F6FC0" w:rsidP="003D02B1">
            <w:pPr>
              <w:suppressAutoHyphens/>
              <w:spacing w:line="240" w:lineRule="auto"/>
              <w:rPr>
                <w:rFonts w:eastAsia="Times New Roman" w:cs="Times New Roman"/>
                <w:color w:val="000000"/>
                <w:lang w:eastAsia="ar-SA"/>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9E3B6F" w:rsidP="003D02B1">
            <w:pPr>
              <w:spacing w:line="240" w:lineRule="auto"/>
              <w:rPr>
                <w:rFonts w:eastAsia="Times New Roman" w:cs="Times New Roman"/>
                <w:color w:val="000000"/>
                <w:lang w:eastAsia="pl-PL"/>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color w:val="000000"/>
                <w:lang w:eastAsia="ar-SA"/>
              </w:rPr>
            </w:pPr>
            <w:r w:rsidRPr="000047EC">
              <w:rPr>
                <w:rFonts w:eastAsia="Times New Roman" w:cs="Times New Roman"/>
                <w:color w:val="000000"/>
                <w:lang w:eastAsia="ar-SA"/>
              </w:rPr>
              <w:t>45% – mikro i małe przedsiębiorstwa</w:t>
            </w:r>
          </w:p>
          <w:p w:rsidR="008F6FC0" w:rsidRPr="000047EC" w:rsidRDefault="008F6FC0" w:rsidP="003D02B1">
            <w:pPr>
              <w:suppressAutoHyphens/>
              <w:spacing w:line="240" w:lineRule="auto"/>
              <w:rPr>
                <w:rFonts w:eastAsia="Times New Roman" w:cs="Times New Roman"/>
                <w:color w:val="000000"/>
                <w:lang w:eastAsia="pl-PL"/>
              </w:rPr>
            </w:pPr>
            <w:r w:rsidRPr="000047EC">
              <w:rPr>
                <w:rFonts w:eastAsia="Times New Roman" w:cs="Times New Roman"/>
                <w:color w:val="000000"/>
                <w:lang w:eastAsia="ar-SA"/>
              </w:rPr>
              <w:t>55% – średnie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heme="minorBidi"/>
                <w:color w:val="000000"/>
              </w:rPr>
            </w:pPr>
            <w:r w:rsidRPr="000047EC">
              <w:rPr>
                <w:rFonts w:eastAsia="Times New Roman" w:cstheme="minorBidi"/>
                <w:color w:val="000000"/>
              </w:rPr>
              <w:t>Maksymalna wartość wydatków kwalifikowalnych projektu :</w:t>
            </w:r>
          </w:p>
          <w:p w:rsidR="008F6FC0" w:rsidRPr="000047EC" w:rsidRDefault="00CC7B04" w:rsidP="003D02B1">
            <w:pPr>
              <w:spacing w:line="240" w:lineRule="auto"/>
              <w:contextualSpacing/>
              <w:rPr>
                <w:rFonts w:eastAsia="Times New Roman" w:cs="Times New Roman"/>
                <w:color w:val="000000"/>
                <w:lang w:eastAsia="pl-PL"/>
              </w:rPr>
            </w:pPr>
            <w:r w:rsidRPr="000047EC">
              <w:rPr>
                <w:rFonts w:eastAsia="Times New Roman" w:cstheme="minorBidi"/>
                <w:color w:val="000000"/>
              </w:rPr>
              <w:t>10</w:t>
            </w:r>
            <w:r w:rsidR="008F6FC0" w:rsidRPr="000047EC">
              <w:rPr>
                <w:rFonts w:eastAsia="Times New Roman" w:cstheme="minorBidi"/>
                <w:color w:val="000000"/>
              </w:rPr>
              <w:t xml:space="preserve"> 000 000</w:t>
            </w:r>
            <w:r w:rsidR="008F6FC0" w:rsidRPr="000047EC">
              <w:rPr>
                <w:rFonts w:eastAsia="Times New Roman" w:cs="Times New Roman"/>
                <w:color w:val="000000"/>
                <w:lang w:eastAsia="pl-PL"/>
              </w:rPr>
              <w:t>PLN</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BB5A0C">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1" w:name="_Toc43191117"/>
            <w:r w:rsidRPr="000047EC">
              <w:rPr>
                <w:rFonts w:ascii="Myriad Pro" w:eastAsia="Times New Roman" w:hAnsi="Myriad Pro" w:cs="Times New Roman"/>
                <w:b w:val="0"/>
                <w:bCs w:val="0"/>
                <w:color w:val="000000"/>
                <w:lang w:eastAsia="pl-PL"/>
              </w:rPr>
              <w:lastRenderedPageBreak/>
              <w:t>1.5 Inwestycje przedsiębiorstw wspierające rozwój regionalnych specjalizacji oraz inteligentnych specjalizacji</w:t>
            </w:r>
            <w:bookmarkEnd w:id="11"/>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0700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 1.5 Inwestycje przedsiębiorstw wspierające rozwój regionalnych specjalizacji oraz inteligentnych specjalizacji</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Działanie skierowane jest do mikro, małych i średnich przedsiębiorstw, które chcą rozwijać swoją działalność w obszarach regionalnych specjalizacji lub inteligentnych specjalizacji województwa zachodniopomorskiego. </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W ramach działania wspierane będą projekty polegające na wdrażaniu innowacji produktowych, procesowych i </w:t>
            </w:r>
            <w:proofErr w:type="spellStart"/>
            <w:r w:rsidR="008506F5">
              <w:rPr>
                <w:rFonts w:eastAsia="Times New Roman" w:cs="Times New Roman"/>
                <w:lang w:eastAsia="pl-PL"/>
              </w:rPr>
              <w:t>nietechnologicznych</w:t>
            </w:r>
            <w:r w:rsidRPr="000047EC">
              <w:rPr>
                <w:rFonts w:eastAsia="Times New Roman" w:cs="Times New Roman"/>
                <w:lang w:eastAsia="pl-PL"/>
              </w:rPr>
              <w:t>przez</w:t>
            </w:r>
            <w:proofErr w:type="spellEnd"/>
            <w:r w:rsidRPr="000047EC">
              <w:rPr>
                <w:rFonts w:eastAsia="Times New Roman" w:cs="Times New Roman"/>
                <w:lang w:eastAsia="pl-PL"/>
              </w:rPr>
              <w:t xml:space="preserve"> przedsiębiorstwa prowadzące inwestycje we wskazanych specjalizacjach. Wsparcie zostanie ukierunkowane na wdrażanie innowacyjnych rozwiązań technologicznych poprzez inwestycje w maszyny, urządzenia, sprzęt produkcyjny i wartości niematerialne i prawne prowadzące do:</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wykreowania nowego lub zasadniczo ulepszonego produktu/ usługi,</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zwiększenia efektywności produkcji przedsiębiorstwa,</w:t>
            </w:r>
          </w:p>
          <w:p w:rsidR="00207000" w:rsidRP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zasadniczej zmiany procesu produkcyjnego.</w:t>
            </w:r>
          </w:p>
          <w:p w:rsidR="00207000" w:rsidRPr="000047EC" w:rsidRDefault="00207000" w:rsidP="003D02B1">
            <w:pPr>
              <w:spacing w:line="240" w:lineRule="auto"/>
              <w:rPr>
                <w:rFonts w:eastAsia="Times New Roman" w:cs="Times New Roman"/>
                <w:lang w:eastAsia="pl-PL"/>
              </w:rPr>
            </w:pPr>
          </w:p>
          <w:p w:rsidR="00B523A8"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Planuje się organizację odrębnych konkursów dedykowany</w:t>
            </w:r>
            <w:r w:rsidR="00AA3A47" w:rsidRPr="000047EC">
              <w:rPr>
                <w:rFonts w:eastAsia="Times New Roman" w:cs="Times New Roman"/>
                <w:lang w:eastAsia="pl-PL"/>
              </w:rPr>
              <w:t>ch poszczególnym specjalizacjom</w:t>
            </w:r>
            <w:r w:rsidRPr="000047EC">
              <w:rPr>
                <w:rFonts w:eastAsia="Times New Roman" w:cs="Times New Roman"/>
                <w:lang w:eastAsia="pl-PL"/>
              </w:rPr>
              <w:t xml:space="preserve"> jak również </w:t>
            </w:r>
            <w:r w:rsidR="00AA3A47" w:rsidRPr="000047EC">
              <w:rPr>
                <w:rFonts w:eastAsia="Times New Roman" w:cs="Times New Roman"/>
                <w:lang w:eastAsia="pl-PL"/>
              </w:rPr>
              <w:t xml:space="preserve">wybranym obszarom specjalizacji, a także </w:t>
            </w:r>
            <w:r w:rsidRPr="000047EC">
              <w:rPr>
                <w:rFonts w:eastAsia="Times New Roman" w:cs="Times New Roman"/>
                <w:lang w:eastAsia="pl-PL"/>
              </w:rPr>
              <w:t>konkursów celowanych, tj. ukierunkowanych na określoną specjalizację i jednocześnie ukierunkowanych terytorialnie.</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07000" w:rsidRPr="000047EC" w:rsidRDefault="0020700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Zwiększone zastosowanie innowacji w MŚP</w:t>
            </w:r>
          </w:p>
        </w:tc>
      </w:tr>
      <w:tr w:rsidR="008E1607" w:rsidRPr="000047EC" w:rsidTr="00BB5A0C">
        <w:trPr>
          <w:trHeight w:val="301"/>
        </w:trPr>
        <w:tc>
          <w:tcPr>
            <w:tcW w:w="14442" w:type="dxa"/>
            <w:gridSpan w:val="2"/>
            <w:tcBorders>
              <w:top w:val="nil"/>
              <w:left w:val="nil"/>
              <w:bottom w:val="nil"/>
            </w:tcBorders>
          </w:tcPr>
          <w:p w:rsidR="008E1607" w:rsidRPr="008E1607" w:rsidRDefault="008E1607" w:rsidP="003D02B1">
            <w:pPr>
              <w:numPr>
                <w:ilvl w:val="0"/>
                <w:numId w:val="286"/>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BB5A0C">
        <w:trPr>
          <w:trHeight w:val="301"/>
        </w:trPr>
        <w:tc>
          <w:tcPr>
            <w:tcW w:w="851" w:type="dxa"/>
            <w:tcBorders>
              <w:top w:val="nil"/>
              <w:left w:val="nil"/>
              <w:bottom w:val="nil"/>
              <w:right w:val="nil"/>
            </w:tcBorders>
          </w:tcPr>
          <w:p w:rsidR="008E1607" w:rsidRPr="000047EC" w:rsidRDefault="008E1607"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E1607"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66266A" w:rsidRPr="0066266A"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 xml:space="preserve">067 Rozwój działalności MŚP, wsparcie przedsiębiorczości i tworzenia przedsiębiorstw (w tym wsparcie dla przedsiębiorstw typu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 xml:space="preserve">-off i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-out)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CE5976" w:rsidRPr="00CE5976" w:rsidRDefault="00CE5976"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p>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r w:rsidR="00207000" w:rsidRPr="000047EC">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AE42E6" w:rsidRPr="000047EC">
              <w:rPr>
                <w:rFonts w:eastAsia="Times New Roman" w:cs="Times New Roman"/>
                <w:color w:val="000000"/>
                <w:lang w:eastAsia="pl-PL"/>
              </w:rPr>
              <w:t>,</w:t>
            </w:r>
          </w:p>
          <w:p w:rsidR="00AE42E6" w:rsidRPr="000047EC" w:rsidRDefault="00AE42E6" w:rsidP="003D02B1">
            <w:pPr>
              <w:numPr>
                <w:ilvl w:val="0"/>
                <w:numId w:val="309"/>
              </w:num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Liczba przedsiębiorstw wspartych w zakresie </w:t>
            </w:r>
            <w:proofErr w:type="spellStart"/>
            <w:r w:rsidRPr="000047EC">
              <w:rPr>
                <w:rFonts w:eastAsia="Times New Roman" w:cs="Times New Roman"/>
                <w:color w:val="000000"/>
                <w:lang w:eastAsia="pl-PL"/>
              </w:rPr>
              <w:t>ekoinnowacji</w:t>
            </w:r>
            <w:proofErr w:type="spellEnd"/>
            <w:r w:rsidRPr="000047EC">
              <w:rPr>
                <w:rFonts w:eastAsia="Times New Roman" w:cs="Times New Roman"/>
                <w:color w:val="000000"/>
                <w:lang w:eastAsia="pl-PL"/>
              </w:rPr>
              <w:t xml:space="preserve"> [szt.].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10"/>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A1AB2" w:rsidP="003D02B1">
            <w:pPr>
              <w:spacing w:line="240" w:lineRule="auto"/>
              <w:rPr>
                <w:rFonts w:eastAsia="Times New Roman" w:cs="Times New Roman"/>
                <w:color w:val="000000"/>
                <w:lang w:eastAsia="pl-PL"/>
              </w:rPr>
            </w:pPr>
            <w:r>
              <w:rPr>
                <w:rFonts w:eastAsia="Times New Roman" w:cs="Times New Roman"/>
                <w:color w:val="000000"/>
                <w:lang w:eastAsia="pl-PL"/>
              </w:rPr>
              <w:t>99 700 000</w:t>
            </w:r>
            <w:r w:rsidR="007F0467">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506F5"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Maksymalna kwota dofinansowania projektu – </w:t>
            </w:r>
            <w:r w:rsidR="00CE5976">
              <w:rPr>
                <w:rFonts w:eastAsia="Times New Roman" w:cs="Times New Roman"/>
                <w:color w:val="000000"/>
                <w:lang w:eastAsia="pl-PL"/>
              </w:rPr>
              <w:t>4 </w:t>
            </w:r>
            <w:r>
              <w:rPr>
                <w:rFonts w:eastAsia="Times New Roman" w:cs="Times New Roman"/>
                <w:color w:val="000000"/>
                <w:lang w:eastAsia="pl-PL"/>
              </w:rPr>
              <w:t>000 000 PLN.</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BB5A0C">
        <w:trPr>
          <w:trHeight w:val="301"/>
        </w:trPr>
        <w:tc>
          <w:tcPr>
            <w:tcW w:w="851" w:type="dxa"/>
            <w:tcBorders>
              <w:top w:val="nil"/>
              <w:left w:val="nil"/>
              <w:bottom w:val="nil"/>
              <w:right w:val="nil"/>
            </w:tcBorders>
            <w:shd w:val="clear" w:color="auto" w:fill="auto"/>
            <w:noWrap/>
          </w:tcPr>
          <w:p w:rsidR="008F6FC0" w:rsidRPr="00BB5A0C" w:rsidRDefault="008F6FC0" w:rsidP="003D02B1">
            <w:pPr>
              <w:pStyle w:val="Akapitzlist"/>
              <w:numPr>
                <w:ilvl w:val="0"/>
                <w:numId w:val="286"/>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BB5A0C">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F564F" w:rsidRDefault="00DA3AEB"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w:t>
            </w:r>
            <w:proofErr w:type="spellStart"/>
            <w:r w:rsidRPr="000047EC">
              <w:rPr>
                <w:rFonts w:eastAsia="Times New Roman" w:cs="Times New Roman"/>
                <w:color w:val="000000"/>
                <w:lang w:eastAsia="ar-SA"/>
              </w:rPr>
              <w:t>mikro</w:t>
            </w:r>
            <w:r>
              <w:rPr>
                <w:rFonts w:eastAsia="Times New Roman" w:cs="Times New Roman"/>
                <w:color w:val="000000"/>
                <w:lang w:eastAsia="ar-SA"/>
              </w:rPr>
              <w:t>przedsiębiorców</w:t>
            </w:r>
            <w:proofErr w:type="spellEnd"/>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3D02B1">
            <w:pPr>
              <w:spacing w:line="240" w:lineRule="auto"/>
              <w:contextualSpacing/>
              <w:rPr>
                <w:rFonts w:eastAsia="Times New Roman" w:cs="Times New Roman"/>
                <w:color w:val="000000"/>
                <w:lang w:eastAsia="ar-SA"/>
              </w:rPr>
            </w:pPr>
            <w:r w:rsidRPr="006B2706">
              <w:t xml:space="preserve">Rozporządzenie Ministra Inwestycji i Rozwoju z dnia 22 lutego 2018r. w sprawie udzielania regionalnej pomocy inwestycyjnej dla </w:t>
            </w:r>
            <w:proofErr w:type="spellStart"/>
            <w:r w:rsidRPr="006B2706">
              <w:t>mikroprzedsiębiorców</w:t>
            </w:r>
            <w:proofErr w:type="spellEnd"/>
            <w:r w:rsidRPr="006B2706">
              <w:t>, małych i średnich przedsiębiorców na inwestycje w zakresie budownictwa okrętowego w ramach regionalnych programów operacyjnych na lata 2014-2020</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1E3DBA" w:rsidRPr="000047EC" w:rsidRDefault="001E3DBA" w:rsidP="003D02B1">
            <w:pPr>
              <w:spacing w:line="240" w:lineRule="auto"/>
              <w:contextualSpacing/>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BB5A0C">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06F5"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BB5A0C" w:rsidRPr="000047EC" w:rsidTr="00BB5A0C">
        <w:trPr>
          <w:trHeight w:val="301"/>
        </w:trPr>
        <w:tc>
          <w:tcPr>
            <w:tcW w:w="851" w:type="dxa"/>
            <w:tcBorders>
              <w:left w:val="nil"/>
              <w:bottom w:val="nil"/>
              <w:right w:val="nil"/>
            </w:tcBorders>
            <w:shd w:val="clear" w:color="auto" w:fill="auto"/>
            <w:noWrap/>
          </w:tcPr>
          <w:p w:rsidR="00BB5A0C" w:rsidRPr="000047EC" w:rsidRDefault="00BB5A0C"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BB5A0C" w:rsidRPr="000047EC" w:rsidRDefault="00BB5A0C" w:rsidP="003D02B1">
            <w:pPr>
              <w:spacing w:line="240" w:lineRule="auto"/>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16334"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Nie </w:t>
            </w:r>
            <w:r w:rsidR="008506F5">
              <w:rPr>
                <w:rFonts w:eastAsia="Times New Roman" w:cs="Times New Roman"/>
                <w:color w:val="000000"/>
                <w:lang w:eastAsia="pl-PL"/>
              </w:rPr>
              <w:t>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068"/>
        <w:gridCol w:w="13374"/>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2" w:name="_Toc43191118"/>
            <w:r w:rsidRPr="000047EC">
              <w:rPr>
                <w:rFonts w:ascii="Myriad Pro" w:eastAsia="Times New Roman" w:hAnsi="Myriad Pro" w:cs="Times New Roman"/>
                <w:b w:val="0"/>
                <w:color w:val="000000"/>
                <w:lang w:eastAsia="pl-PL"/>
              </w:rPr>
              <w:lastRenderedPageBreak/>
              <w:t>1.6 Tworzenie nowych miejsc pracy na obszarze Specjalnej Stefy Włączenia</w:t>
            </w:r>
            <w:bookmarkEnd w:id="12"/>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1.6 Tworzenie nowych miejsc pracy na obszarze Specjalnej Stefy Włączenia</w:t>
            </w:r>
          </w:p>
          <w:p w:rsidR="008F6FC0" w:rsidRDefault="008F6FC0" w:rsidP="000B1811">
            <w:pPr>
              <w:spacing w:line="240" w:lineRule="auto"/>
              <w:rPr>
                <w:rFonts w:eastAsia="Calibri" w:cs="Times New Roman"/>
                <w:color w:val="000000"/>
              </w:rPr>
            </w:pPr>
            <w:r w:rsidRPr="000047EC">
              <w:rPr>
                <w:rFonts w:eastAsia="Calibri" w:cs="Times New Roman"/>
                <w:color w:val="000000"/>
              </w:rPr>
              <w:t xml:space="preserve">Celem działania jest ożywienie gospodarcze obszaru Specjalnej Strefy Włączenia. </w:t>
            </w:r>
            <w:r w:rsidRPr="000047EC">
              <w:rPr>
                <w:rFonts w:cstheme="minorBidi"/>
              </w:rPr>
              <w:t xml:space="preserve">Wspierane będą inwestycje ukierunkowane na stworzenie znaczącej liczby trwałych miejsc pracy oraz </w:t>
            </w:r>
            <w:r w:rsidRPr="000047EC">
              <w:rPr>
                <w:rFonts w:eastAsia="Calibri" w:cs="Times New Roman"/>
                <w:color w:val="000000"/>
              </w:rPr>
              <w:t>podniesienie konkurencyjności przedsiębiorstw działających na wskazanym obszarze.</w:t>
            </w:r>
          </w:p>
          <w:p w:rsidR="000C66CB" w:rsidRDefault="000C66CB" w:rsidP="000B1811">
            <w:pPr>
              <w:spacing w:line="240" w:lineRule="auto"/>
              <w:rPr>
                <w:rFonts w:eastAsia="Calibri" w:cs="Times New Roman"/>
                <w:color w:val="000000"/>
              </w:rPr>
            </w:pPr>
            <w:r>
              <w:rPr>
                <w:rFonts w:eastAsia="Calibri" w:cs="Times New Roman"/>
                <w:color w:val="000000"/>
              </w:rPr>
              <w:t>W ramach działania będą realizowane dwa typy projektów: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C66CB">
              <w:rPr>
                <w:rFonts w:eastAsia="Times New Roman" w:cs="Times New Roman"/>
                <w:color w:val="000000"/>
                <w:lang w:eastAsia="pl-PL"/>
              </w:rPr>
              <w:t>Wsparcie dla inwestorów</w:t>
            </w:r>
          </w:p>
          <w:p w:rsidR="000C66CB" w:rsidRPr="000C66CB" w:rsidRDefault="000C66CB" w:rsidP="000B1811">
            <w:pPr>
              <w:spacing w:line="240" w:lineRule="auto"/>
              <w:ind w:left="720"/>
              <w:contextualSpacing/>
              <w:rPr>
                <w:rFonts w:eastAsia="Times New Roman" w:cs="Times New Roman"/>
                <w:color w:val="000000"/>
                <w:lang w:eastAsia="pl-PL"/>
              </w:rPr>
            </w:pPr>
          </w:p>
          <w:p w:rsidR="000C66CB" w:rsidRDefault="008F6FC0" w:rsidP="000B1811">
            <w:pPr>
              <w:spacing w:line="240" w:lineRule="auto"/>
              <w:rPr>
                <w:rFonts w:cstheme="minorBidi"/>
              </w:rPr>
            </w:pPr>
            <w:r w:rsidRPr="000047EC">
              <w:rPr>
                <w:rFonts w:cstheme="minorBidi"/>
              </w:rPr>
              <w:t>Minimalna liczba miejsc pracy utworzona w wyniku realizacji projektu wspartego w ramach niniejszego działania to</w:t>
            </w:r>
            <w:r w:rsidR="000C66CB">
              <w:rPr>
                <w:rFonts w:cstheme="minorBidi"/>
              </w:rPr>
              <w:t>:</w:t>
            </w:r>
          </w:p>
          <w:p w:rsidR="000C66CB" w:rsidRDefault="000C66CB" w:rsidP="000B1811">
            <w:pPr>
              <w:spacing w:line="240" w:lineRule="auto"/>
              <w:rPr>
                <w:rFonts w:cstheme="minorBidi"/>
              </w:rPr>
            </w:pPr>
            <w:r>
              <w:rPr>
                <w:rFonts w:cstheme="minorBidi"/>
              </w:rPr>
              <w:t>- w ramach typu 1</w:t>
            </w:r>
            <w:r w:rsidR="0039445B">
              <w:rPr>
                <w:rFonts w:cstheme="minorBidi"/>
              </w:rPr>
              <w:t>-</w:t>
            </w:r>
            <w:r w:rsidR="008F6FC0" w:rsidRPr="000047EC">
              <w:rPr>
                <w:rFonts w:cstheme="minorBidi"/>
              </w:rPr>
              <w:t>10 etatów (EPC)</w:t>
            </w:r>
            <w:r>
              <w:rPr>
                <w:rFonts w:cstheme="minorBidi"/>
              </w:rPr>
              <w:t>;</w:t>
            </w:r>
          </w:p>
          <w:p w:rsidR="008F6FC0" w:rsidRPr="000047EC" w:rsidRDefault="000C66CB" w:rsidP="000B1811">
            <w:pPr>
              <w:spacing w:line="240" w:lineRule="auto"/>
              <w:rPr>
                <w:rFonts w:cstheme="minorBidi"/>
              </w:rPr>
            </w:pPr>
            <w:r>
              <w:rPr>
                <w:rFonts w:cstheme="minorBidi"/>
              </w:rPr>
              <w:t xml:space="preserve">- w ramach typu 2 - </w:t>
            </w:r>
            <w:r w:rsidR="00CB2122">
              <w:rPr>
                <w:rFonts w:cstheme="minorBidi"/>
              </w:rPr>
              <w:t>100  etatów (EPC)</w:t>
            </w:r>
            <w:r>
              <w:rPr>
                <w:rFonts w:cstheme="minorBidi"/>
              </w:rPr>
              <w:t xml:space="preserve">. </w:t>
            </w:r>
          </w:p>
          <w:p w:rsidR="00A55A62" w:rsidRPr="000047EC" w:rsidRDefault="00A55A62" w:rsidP="000B1811">
            <w:pPr>
              <w:spacing w:line="240" w:lineRule="auto"/>
            </w:pPr>
            <w:r w:rsidRPr="000047EC">
              <w:t xml:space="preserve">Wspierane będą przedsięwzięcia, których realizacja prowadzić będzie do wprowadzenia w przedsiębiorstwie innowacji produktowej bądź procesowej co najmniej na poziomie firmy. </w:t>
            </w:r>
          </w:p>
          <w:p w:rsidR="000C66CB" w:rsidRDefault="008F6FC0" w:rsidP="000B1811">
            <w:pPr>
              <w:spacing w:line="240" w:lineRule="auto"/>
              <w:rPr>
                <w:rFonts w:eastAsia="Times New Roman"/>
                <w:color w:val="000000" w:themeColor="text1"/>
              </w:rPr>
            </w:pPr>
            <w:r w:rsidRPr="000047EC">
              <w:rPr>
                <w:rFonts w:cstheme="minorBidi"/>
                <w:color w:val="000000" w:themeColor="text1"/>
              </w:rPr>
              <w:t xml:space="preserve">Przedmiotem przedsięwzięć </w:t>
            </w:r>
            <w:r w:rsidR="00DE617A" w:rsidRPr="000047EC">
              <w:rPr>
                <w:rFonts w:cstheme="minorBidi"/>
                <w:color w:val="000000" w:themeColor="text1"/>
              </w:rPr>
              <w:t xml:space="preserve">mogą </w:t>
            </w:r>
            <w:proofErr w:type="spellStart"/>
            <w:r w:rsidR="00DE617A" w:rsidRPr="000047EC">
              <w:rPr>
                <w:rFonts w:cstheme="minorBidi"/>
                <w:color w:val="000000" w:themeColor="text1"/>
              </w:rPr>
              <w:t>być</w:t>
            </w:r>
            <w:r w:rsidRPr="000047EC">
              <w:rPr>
                <w:rFonts w:eastAsia="Calibri" w:cs="Times New Roman"/>
                <w:color w:val="000000" w:themeColor="text1"/>
              </w:rPr>
              <w:t>inwestycje</w:t>
            </w:r>
            <w:proofErr w:type="spellEnd"/>
            <w:r w:rsidRPr="000047EC">
              <w:rPr>
                <w:rFonts w:eastAsia="Calibri" w:cs="Times New Roman"/>
                <w:color w:val="000000" w:themeColor="text1"/>
              </w:rPr>
              <w:t xml:space="preserve"> w</w:t>
            </w:r>
            <w:r w:rsidR="00F375E8">
              <w:rPr>
                <w:rFonts w:eastAsia="Calibri" w:cs="Times New Roman"/>
                <w:color w:val="000000" w:themeColor="text1"/>
              </w:rPr>
              <w:t xml:space="preserve"> grunty,</w:t>
            </w:r>
            <w:r w:rsidR="007F491E" w:rsidRPr="000047EC">
              <w:rPr>
                <w:rFonts w:eastAsia="Calibri" w:cs="Times New Roman"/>
                <w:color w:val="000000" w:themeColor="text1"/>
              </w:rPr>
              <w:t xml:space="preserve"> budynki, budowle,</w:t>
            </w:r>
            <w:r w:rsidRPr="000047EC">
              <w:rPr>
                <w:rFonts w:eastAsia="Calibri" w:cs="Times New Roman"/>
                <w:color w:val="000000" w:themeColor="text1"/>
              </w:rPr>
              <w:t xml:space="preserve"> nowoczesne maszyny i urządzenia, linie produkcyjne</w:t>
            </w:r>
            <w:r w:rsidR="00DE617A" w:rsidRPr="000047EC">
              <w:rPr>
                <w:rFonts w:eastAsia="Calibri" w:cs="Times New Roman"/>
                <w:color w:val="000000" w:themeColor="text1"/>
              </w:rPr>
              <w:t xml:space="preserve">, wartości niematerialne i prawne czy </w:t>
            </w:r>
            <w:r w:rsidRPr="000047EC">
              <w:rPr>
                <w:rFonts w:eastAsia="Calibri" w:cs="Times New Roman"/>
                <w:color w:val="000000" w:themeColor="text1"/>
              </w:rPr>
              <w:t>wdrażanie nowych rozwiązań technologicznych</w:t>
            </w:r>
            <w:r w:rsidR="00DE617A" w:rsidRPr="000047EC">
              <w:rPr>
                <w:rFonts w:eastAsia="Calibri" w:cs="Times New Roman"/>
                <w:color w:val="000000" w:themeColor="text1"/>
              </w:rPr>
              <w:t xml:space="preserve"> prowadzących</w:t>
            </w:r>
            <w:r w:rsidR="001550CE" w:rsidRPr="000047EC">
              <w:rPr>
                <w:rFonts w:eastAsia="Calibri" w:cs="Times New Roman"/>
                <w:color w:val="000000" w:themeColor="text1"/>
              </w:rPr>
              <w:t xml:space="preserve"> do </w:t>
            </w:r>
            <w:r w:rsidR="00DE617A" w:rsidRPr="000047EC">
              <w:rPr>
                <w:rFonts w:eastAsia="Calibri" w:cs="Times New Roman"/>
                <w:color w:val="000000" w:themeColor="text1"/>
              </w:rPr>
              <w:t xml:space="preserve">budowy/rozbudowy </w:t>
            </w:r>
            <w:r w:rsidR="001550CE" w:rsidRPr="000047EC">
              <w:rPr>
                <w:rFonts w:eastAsia="Calibri" w:cs="Times New Roman"/>
                <w:color w:val="000000" w:themeColor="text1"/>
              </w:rPr>
              <w:t xml:space="preserve">przedsiębiorstwa, </w:t>
            </w:r>
            <w:r w:rsidR="00DE617A" w:rsidRPr="000047EC">
              <w:rPr>
                <w:rFonts w:eastAsia="Calibri" w:cs="Times New Roman"/>
                <w:color w:val="000000" w:themeColor="text1"/>
              </w:rPr>
              <w:t xml:space="preserve">wykreowania nowego lub zasadniczo ulepszonego produktu/ </w:t>
            </w:r>
            <w:proofErr w:type="spellStart"/>
            <w:r w:rsidR="00DE617A" w:rsidRPr="000047EC">
              <w:rPr>
                <w:rFonts w:eastAsia="Calibri" w:cs="Times New Roman"/>
                <w:color w:val="000000" w:themeColor="text1"/>
              </w:rPr>
              <w:t>usługi,zwiększenia</w:t>
            </w:r>
            <w:proofErr w:type="spellEnd"/>
            <w:r w:rsidR="00DE617A" w:rsidRPr="000047EC">
              <w:rPr>
                <w:rFonts w:eastAsia="Calibri" w:cs="Times New Roman"/>
                <w:color w:val="000000" w:themeColor="text1"/>
              </w:rPr>
              <w:t xml:space="preserve"> efektywności produkcji </w:t>
            </w:r>
            <w:proofErr w:type="spellStart"/>
            <w:r w:rsidR="00DE617A" w:rsidRPr="000047EC">
              <w:rPr>
                <w:rFonts w:eastAsia="Calibri" w:cs="Times New Roman"/>
                <w:color w:val="000000" w:themeColor="text1"/>
              </w:rPr>
              <w:t>przedsiębiorstwa,zasadniczej</w:t>
            </w:r>
            <w:proofErr w:type="spellEnd"/>
            <w:r w:rsidR="00DE617A" w:rsidRPr="000047EC">
              <w:rPr>
                <w:rFonts w:eastAsia="Calibri" w:cs="Times New Roman"/>
                <w:color w:val="000000" w:themeColor="text1"/>
              </w:rPr>
              <w:t xml:space="preserve"> zmiany procesu produkcyjnego</w:t>
            </w:r>
            <w:r w:rsidR="001550CE" w:rsidRPr="000047EC">
              <w:rPr>
                <w:rFonts w:eastAsia="Calibri" w:cs="Times New Roman"/>
                <w:color w:val="000000" w:themeColor="text1"/>
              </w:rPr>
              <w:t xml:space="preserve">, których realizacja prowadzi do stworzenia trwałych miejsc pracy. </w:t>
            </w:r>
            <w:r w:rsidR="00A55A62" w:rsidRPr="000047EC">
              <w:rPr>
                <w:rFonts w:eastAsia="Times New Roman"/>
                <w:color w:val="000000" w:themeColor="text1"/>
              </w:rPr>
              <w:t>Każde przedsiębiorstwo będzie zobowiązane do utrzymania powstałych miejsc pracy</w:t>
            </w:r>
            <w:r w:rsidR="000C66CB">
              <w:rPr>
                <w:rFonts w:eastAsia="Times New Roman"/>
                <w:color w:val="000000" w:themeColor="text1"/>
              </w:rPr>
              <w:t xml:space="preserve"> przez następujący okres:</w:t>
            </w:r>
          </w:p>
          <w:p w:rsidR="008F6FC0" w:rsidRDefault="000C66CB" w:rsidP="00C32DD4">
            <w:pPr>
              <w:pStyle w:val="Akapitzlist"/>
              <w:numPr>
                <w:ilvl w:val="0"/>
                <w:numId w:val="418"/>
              </w:numPr>
              <w:spacing w:after="0" w:line="240" w:lineRule="auto"/>
              <w:rPr>
                <w:rFonts w:eastAsia="Times New Roman"/>
                <w:color w:val="000000" w:themeColor="text1"/>
              </w:rPr>
            </w:pPr>
            <w:r w:rsidRPr="000C66CB">
              <w:rPr>
                <w:rFonts w:eastAsia="Times New Roman"/>
                <w:color w:val="000000" w:themeColor="text1"/>
              </w:rPr>
              <w:t xml:space="preserve">w ramach typu 1: </w:t>
            </w:r>
            <w:r w:rsidR="00A55A62" w:rsidRPr="000C66CB">
              <w:rPr>
                <w:rFonts w:eastAsia="Times New Roman"/>
                <w:color w:val="000000" w:themeColor="text1"/>
              </w:rPr>
              <w:t>co najmniej przez podstawowy okres trwałości projektu, tj. przez 3 lata od dnia płatności końcowej na rzecz beneficjenta. Dodatkowo premiowane będą projekty, w związku z realizacją których  przedsiębiorstwo zobowiąże się do utrzymania trwałości projektu przez okres min. 4 lat od dnia otrzymania płatności końcowej.</w:t>
            </w:r>
          </w:p>
          <w:p w:rsidR="000C66CB" w:rsidRPr="000C66CB" w:rsidRDefault="000C66CB" w:rsidP="00C32DD4">
            <w:pPr>
              <w:pStyle w:val="Akapitzlist"/>
              <w:numPr>
                <w:ilvl w:val="0"/>
                <w:numId w:val="418"/>
              </w:numPr>
              <w:spacing w:after="0" w:line="240" w:lineRule="auto"/>
              <w:rPr>
                <w:rFonts w:eastAsia="Times New Roman"/>
                <w:color w:val="000000" w:themeColor="text1"/>
              </w:rPr>
            </w:pPr>
            <w:r>
              <w:rPr>
                <w:rFonts w:eastAsia="Times New Roman"/>
                <w:color w:val="000000" w:themeColor="text1"/>
              </w:rPr>
              <w:t>w ramach typu 2: przez co najmniej 5 lat od dnia płatności końcowej na rzecz beneficjenta.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Ożywienie gospodarcze Specjalnej Strefy Włączenia poprzez inwestycje przedsiębiorstw ukierunkowane na tworzenie znaczącej liczby miejsc pracy </w:t>
            </w:r>
          </w:p>
        </w:tc>
      </w:tr>
      <w:tr w:rsidR="008E1607" w:rsidRPr="000047EC" w:rsidTr="000B1811">
        <w:trPr>
          <w:trHeight w:val="301"/>
        </w:trPr>
        <w:tc>
          <w:tcPr>
            <w:tcW w:w="14442" w:type="dxa"/>
            <w:gridSpan w:val="2"/>
            <w:tcBorders>
              <w:left w:val="nil"/>
            </w:tcBorders>
          </w:tcPr>
          <w:p w:rsidR="008E1607" w:rsidRPr="008E1607" w:rsidRDefault="008E1607" w:rsidP="00C32DD4">
            <w:pPr>
              <w:pStyle w:val="Akapitzlist"/>
              <w:numPr>
                <w:ilvl w:val="0"/>
                <w:numId w:val="428"/>
              </w:numPr>
              <w:spacing w:after="0" w:line="240" w:lineRule="auto"/>
              <w:ind w:hanging="506"/>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6968C0"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 xml:space="preserve">067 Rozwój działalności MŚP, wsparcie przedsiębiorczości i tworzenia przedsiębiorstw (w tym wsparcie dla przedsiębiorstw typu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 xml:space="preserve">-off i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-out)</w:t>
            </w:r>
          </w:p>
          <w:p w:rsidR="00024406" w:rsidRPr="006968C0" w:rsidRDefault="00024406" w:rsidP="000B1811">
            <w:pPr>
              <w:spacing w:line="240" w:lineRule="auto"/>
              <w:ind w:left="360"/>
              <w:rPr>
                <w:rFonts w:eastAsia="Times New Roman" w:cs="Times New Roman"/>
                <w:color w:val="000000"/>
                <w:lang w:eastAsia="pl-PL"/>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F40D17" w:rsidRPr="000047EC">
              <w:rPr>
                <w:rFonts w:eastAsia="Times New Roman" w:cs="Times New Roman"/>
                <w:color w:val="000000"/>
                <w:lang w:eastAsia="pl-PL"/>
              </w:rPr>
              <w:t>,</w:t>
            </w:r>
          </w:p>
          <w:p w:rsidR="00F40D17" w:rsidRPr="00024406" w:rsidRDefault="000B42C7" w:rsidP="000B1811">
            <w:pPr>
              <w:numPr>
                <w:ilvl w:val="0"/>
                <w:numId w:val="311"/>
              </w:numPr>
              <w:spacing w:line="240" w:lineRule="auto"/>
              <w:rPr>
                <w:rFonts w:eastAsia="Times New Roman" w:cs="Times New Roman"/>
                <w:color w:val="000000"/>
                <w:lang w:eastAsia="pl-PL"/>
              </w:rPr>
            </w:pPr>
            <w:r w:rsidRPr="000047EC">
              <w:rPr>
                <w:rFonts w:eastAsia="Times New Roman" w:cs="Times New Roman"/>
                <w:color w:val="000000"/>
                <w:lang w:eastAsia="pl-PL"/>
              </w:rPr>
              <w:t>Liczba</w:t>
            </w:r>
            <w:r w:rsidR="00024406">
              <w:rPr>
                <w:rFonts w:eastAsia="Times New Roman" w:cs="Times New Roman"/>
                <w:color w:val="000000"/>
                <w:lang w:eastAsia="pl-PL"/>
              </w:rPr>
              <w:t xml:space="preserve"> wprowadzonych 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)[szt.],</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2"/>
              </w:num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Liczba przedsiębiorstw wspartych w zakresie </w:t>
            </w:r>
            <w:proofErr w:type="spellStart"/>
            <w:r w:rsidRPr="000047EC">
              <w:rPr>
                <w:rFonts w:eastAsia="Times New Roman" w:cs="Times New Roman"/>
                <w:color w:val="000000"/>
                <w:lang w:eastAsia="pl-PL"/>
              </w:rPr>
              <w:t>ekoinnowacji</w:t>
            </w:r>
            <w:proofErr w:type="spellEnd"/>
            <w:r w:rsidRPr="000047EC">
              <w:rPr>
                <w:rFonts w:eastAsia="Times New Roman" w:cs="Times New Roman"/>
                <w:color w:val="000000"/>
                <w:lang w:eastAsia="pl-PL"/>
              </w:rPr>
              <w:t xml:space="preserve">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C32DD4">
            <w:pPr>
              <w:numPr>
                <w:ilvl w:val="0"/>
                <w:numId w:val="4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A6812" w:rsidRPr="000047EC" w:rsidRDefault="000A6812" w:rsidP="00C32DD4">
            <w:pPr>
              <w:numPr>
                <w:ilvl w:val="0"/>
                <w:numId w:val="427"/>
              </w:numPr>
              <w:spacing w:line="240" w:lineRule="auto"/>
              <w:contextualSpacing/>
              <w:rPr>
                <w:rFonts w:eastAsia="Times New Roman" w:cs="Times New Roman"/>
                <w:color w:val="000000"/>
                <w:lang w:eastAsia="pl-PL"/>
              </w:rPr>
            </w:pPr>
            <w:r>
              <w:rPr>
                <w:rFonts w:eastAsia="Times New Roman" w:cs="Times New Roman"/>
                <w:color w:val="000000"/>
                <w:lang w:eastAsia="pl-PL"/>
              </w:rPr>
              <w:t>Wsparcie dla inwestorów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27 732 648 </w:t>
            </w:r>
            <w:r w:rsidR="008F6FC0" w:rsidRPr="000047EC">
              <w:rPr>
                <w:rFonts w:eastAsia="Times New Roman" w:cs="Times New Roman"/>
                <w:color w:val="000000"/>
                <w:lang w:eastAsia="pl-PL"/>
              </w:rPr>
              <w:t xml:space="preserve"> 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poddziałaniami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C66CB"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6812" w:rsidRDefault="000A6812" w:rsidP="000B1811">
            <w:pPr>
              <w:spacing w:line="240" w:lineRule="auto"/>
              <w:rPr>
                <w:rFonts w:eastAsia="Times New Roman" w:cs="Times New Roman"/>
                <w:color w:val="000000"/>
                <w:lang w:eastAsia="pl-PL"/>
              </w:rPr>
            </w:pPr>
            <w:r>
              <w:rPr>
                <w:rFonts w:eastAsia="Times New Roman" w:cs="Times New Roman"/>
                <w:color w:val="000000"/>
                <w:lang w:eastAsia="pl-PL"/>
              </w:rPr>
              <w:t>Typ projektów 1:</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dofinansowania będzie uzależniona od rzeczywiście utworzonej liczby miejsc pracy: </w:t>
            </w:r>
          </w:p>
          <w:p w:rsidR="008F6FC0" w:rsidRPr="000047EC" w:rsidRDefault="008F6FC0" w:rsidP="000B1811">
            <w:pPr>
              <w:numPr>
                <w:ilvl w:val="0"/>
                <w:numId w:val="36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miejsc pracy –</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2 000 000 PLN dofinansowania,</w:t>
            </w:r>
          </w:p>
          <w:p w:rsidR="008F6FC0" w:rsidRPr="000047EC" w:rsidRDefault="008F6FC0" w:rsidP="000B1811">
            <w:pPr>
              <w:numPr>
                <w:ilvl w:val="0"/>
                <w:numId w:val="367"/>
              </w:numPr>
              <w:spacing w:line="240" w:lineRule="auto"/>
              <w:rPr>
                <w:rFonts w:eastAsia="Times New Roman" w:cs="Times New Roman"/>
                <w:color w:val="000000"/>
                <w:lang w:eastAsia="pl-PL"/>
              </w:rPr>
            </w:pPr>
            <w:r w:rsidRPr="000047EC">
              <w:rPr>
                <w:rFonts w:eastAsia="Times New Roman" w:cs="Times New Roman"/>
                <w:color w:val="000000"/>
                <w:lang w:eastAsia="pl-PL"/>
              </w:rPr>
              <w:t>powyżej 10 miejsc pracy</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200 000 </w:t>
            </w:r>
            <w:proofErr w:type="spellStart"/>
            <w:r w:rsidRPr="000047EC">
              <w:rPr>
                <w:rFonts w:eastAsia="Times New Roman" w:cs="Times New Roman"/>
                <w:color w:val="000000"/>
                <w:lang w:eastAsia="pl-PL"/>
              </w:rPr>
              <w:t>PLNza</w:t>
            </w:r>
            <w:proofErr w:type="spellEnd"/>
            <w:r w:rsidRPr="000047EC">
              <w:rPr>
                <w:rFonts w:eastAsia="Times New Roman" w:cs="Times New Roman"/>
                <w:color w:val="000000"/>
                <w:lang w:eastAsia="pl-PL"/>
              </w:rPr>
              <w:t xml:space="preserve"> każde kolejne miejsce pracy.</w:t>
            </w:r>
          </w:p>
          <w:p w:rsidR="000A6812" w:rsidRDefault="008F6FC0" w:rsidP="000B1811">
            <w:pPr>
              <w:spacing w:line="240" w:lineRule="auto"/>
              <w:ind w:left="72"/>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nie może przekroczyć </w:t>
            </w:r>
            <w:r w:rsidR="00ED234A" w:rsidRPr="000047EC">
              <w:rPr>
                <w:rFonts w:eastAsia="Times New Roman" w:cs="Times New Roman"/>
                <w:color w:val="000000"/>
                <w:lang w:eastAsia="pl-PL"/>
              </w:rPr>
              <w:t xml:space="preserve">10 </w:t>
            </w:r>
            <w:r w:rsidRPr="000047EC">
              <w:rPr>
                <w:rFonts w:eastAsia="Times New Roman" w:cs="Times New Roman"/>
                <w:color w:val="000000"/>
                <w:lang w:eastAsia="pl-PL"/>
              </w:rPr>
              <w:t>000 000 PLN.</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Typ projektów 2:</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Minimalna liczba miejsc  pracy utworzona i obsadzona w wyniku realizacji projektu : 100 miejsc pracy.</w:t>
            </w:r>
          </w:p>
          <w:p w:rsidR="000A6812" w:rsidRPr="000047EC"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Maksymalna wartość dofinansowania</w:t>
            </w:r>
            <w:r w:rsidR="000C66CB">
              <w:rPr>
                <w:rFonts w:eastAsia="Times New Roman" w:cs="Times New Roman"/>
                <w:color w:val="000000"/>
                <w:lang w:eastAsia="pl-PL"/>
              </w:rPr>
              <w:t xml:space="preserve"> nie może przekroczyć </w:t>
            </w:r>
            <w:r>
              <w:rPr>
                <w:rFonts w:eastAsia="Times New Roman" w:cs="Times New Roman"/>
                <w:color w:val="000000"/>
                <w:lang w:eastAsia="pl-PL"/>
              </w:rPr>
              <w:t>10000 000 PLN</w:t>
            </w:r>
            <w:r w:rsidR="00B4141B">
              <w:rPr>
                <w:rFonts w:eastAsia="Times New Roman" w:cs="Times New Roman"/>
                <w:color w:val="000000"/>
                <w:lang w:eastAsia="pl-PL"/>
              </w:rPr>
              <w:t>. Istnieje możliwość zwiększenia kwoty dofinansowania do 15 000 000</w:t>
            </w:r>
            <w:r w:rsidR="00FB4F30">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right w:val="single" w:sz="4" w:space="0" w:color="auto"/>
            </w:tcBorders>
            <w:shd w:val="clear" w:color="auto" w:fill="auto"/>
            <w:noWrap/>
          </w:tcPr>
          <w:p w:rsidR="008F6FC0" w:rsidRPr="000047EC" w:rsidRDefault="008F6FC0"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tcBorders>
              <w:left w:val="nil"/>
              <w:bottom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bottom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05783"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w:t>
            </w:r>
            <w:proofErr w:type="spellStart"/>
            <w:r w:rsidRPr="000047EC">
              <w:rPr>
                <w:rFonts w:eastAsia="Times New Roman" w:cs="Times New Roman"/>
                <w:color w:val="000000"/>
                <w:lang w:eastAsia="ar-SA"/>
              </w:rPr>
              <w:t>mikro</w:t>
            </w:r>
            <w:r>
              <w:rPr>
                <w:rFonts w:eastAsia="Times New Roman" w:cs="Times New Roman"/>
                <w:color w:val="000000"/>
                <w:lang w:eastAsia="ar-SA"/>
              </w:rPr>
              <w:t>przedsiębiorców</w:t>
            </w:r>
            <w:proofErr w:type="spellEnd"/>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lastRenderedPageBreak/>
              <w:t xml:space="preserve">Rozporządzenie Ministra Inwestycji i Rozwoju z dnia 22 lutego 2018r. w sprawie udzielania regionalnej pomocy inwestycyjnej dla </w:t>
            </w:r>
            <w:proofErr w:type="spellStart"/>
            <w:r w:rsidRPr="006B2706">
              <w:t>mikroprzedsiębiorców</w:t>
            </w:r>
            <w:proofErr w:type="spellEnd"/>
            <w:r w:rsidRPr="006B2706">
              <w:t>, małych i średnich przedsiębiorców na inwestycje w zakresie budownictwa okrętowego w ramach regionalnych programów operacyjnych na lata 2014-2020</w:t>
            </w:r>
          </w:p>
          <w:p w:rsidR="001F564F" w:rsidRDefault="001F564F"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p w:rsidR="003D02B1" w:rsidRPr="000047EC" w:rsidRDefault="003D02B1"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3" w:name="_Toc43191119"/>
            <w:r w:rsidRPr="000047EC">
              <w:rPr>
                <w:rFonts w:ascii="Myriad Pro" w:eastAsia="Times New Roman" w:hAnsi="Myriad Pro" w:cs="Times New Roman"/>
                <w:b w:val="0"/>
                <w:color w:val="000000"/>
                <w:lang w:eastAsia="pl-PL"/>
              </w:rPr>
              <w:lastRenderedPageBreak/>
              <w:t>1.7 Inwestycje przedsiębiorstw w ramach Strategii ZIT dla Szczecińskiego Obszaru Metropolitarnego (SOM)</w:t>
            </w:r>
            <w:bookmarkEnd w:id="13"/>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 1.7 Inwestycje przedsiębiorstw w ramach Strategii ZIT dla Szczecińskiego Obszaru Metropolitarnego (SOM)</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 ramach działania wspierane będą projekty polegające na wdrażaniu innowacji produktowych, procesowych i organizacyjnych przez mikro, małe i średnie przedsiębiorstwa funkcjonujące na terenie Szczecińskiego Obszaru Metropolitalnego.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Szczecińskiego Obszaru Metropolitalnego.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SOM poprzez wdrażanie w przedsiębiorstwach innowacyjnych rozwiązań.</w:t>
            </w:r>
          </w:p>
        </w:tc>
      </w:tr>
      <w:tr w:rsidR="008E1607" w:rsidRPr="000047EC" w:rsidTr="000B1811">
        <w:trPr>
          <w:trHeight w:val="301"/>
        </w:trPr>
        <w:tc>
          <w:tcPr>
            <w:tcW w:w="14442" w:type="dxa"/>
            <w:gridSpan w:val="2"/>
            <w:tcBorders>
              <w:top w:val="nil"/>
              <w:left w:val="nil"/>
              <w:bottom w:val="nil"/>
            </w:tcBorders>
          </w:tcPr>
          <w:p w:rsidR="008E1607" w:rsidRPr="008E1607" w:rsidRDefault="008E1607" w:rsidP="000B1811">
            <w:pPr>
              <w:numPr>
                <w:ilvl w:val="0"/>
                <w:numId w:val="285"/>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F75F1" w:rsidRDefault="007F75F1"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F75F1"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 xml:space="preserve">067 Rozwój działalności MŚP, wsparcie przedsiębiorczości i tworzenia przedsiębiorstw (w tym wsparcie dla przedsiębiorstw typu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 xml:space="preserve">-off i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6"/>
              </w:num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Liczba przedsiębiorstw wspartych w zakresie </w:t>
            </w:r>
            <w:proofErr w:type="spellStart"/>
            <w:r w:rsidRPr="000047EC">
              <w:rPr>
                <w:rFonts w:eastAsia="Times New Roman" w:cs="Times New Roman"/>
                <w:color w:val="000000"/>
                <w:lang w:eastAsia="pl-PL"/>
              </w:rPr>
              <w:t>ekoinnowacji</w:t>
            </w:r>
            <w:proofErr w:type="spellEnd"/>
            <w:r w:rsidRPr="000047EC">
              <w:rPr>
                <w:rFonts w:eastAsia="Times New Roman" w:cs="Times New Roman"/>
                <w:color w:val="000000"/>
                <w:lang w:eastAsia="pl-PL"/>
              </w:rPr>
              <w:t xml:space="preserve"> [szt.].</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obszarze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SOM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–Urząd Marszałkowski Województwa Zachodniopomorskiego – Wydział Wdrażania RPO we współpracy z podmiotem odpowiedzialnym za realizację ZIT dla SOM. SSOM odpowiada za ocenę zgodności projektów ze strategią ZIT dla SOM. </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ze Stowarzyszeniem Szczecińskiego Obszaru Metropolitalnego (SSOM) po opracowaniu </w:t>
            </w:r>
            <w:r w:rsidRPr="000047EC">
              <w:rPr>
                <w:rFonts w:cstheme="minorBidi"/>
                <w:color w:val="000000"/>
                <w:lang w:eastAsia="pl-PL"/>
              </w:rPr>
              <w:t>strategii ZIT dla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8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w:t>
            </w:r>
            <w:proofErr w:type="spellStart"/>
            <w:r w:rsidRPr="000047EC">
              <w:rPr>
                <w:rFonts w:eastAsia="Times New Roman" w:cs="Times New Roman"/>
                <w:color w:val="000000"/>
                <w:lang w:eastAsia="ar-SA"/>
              </w:rPr>
              <w:t>mikro</w:t>
            </w:r>
            <w:r>
              <w:rPr>
                <w:rFonts w:eastAsia="Times New Roman" w:cs="Times New Roman"/>
                <w:color w:val="000000"/>
                <w:lang w:eastAsia="ar-SA"/>
              </w:rPr>
              <w:t>przedsiębiorców</w:t>
            </w:r>
            <w:proofErr w:type="spellEnd"/>
            <w:r w:rsidRPr="000047EC">
              <w:rPr>
                <w:rFonts w:eastAsia="Times New Roman" w:cs="Times New Roman"/>
                <w:color w:val="000000"/>
                <w:lang w:eastAsia="ar-SA"/>
              </w:rPr>
              <w:t xml:space="preserve">, małych i średnich przedsiębiorców w ramach regionalnych programów operacyjnych na lata 2014-2020 </w:t>
            </w:r>
          </w:p>
          <w:p w:rsidR="001E3DBA" w:rsidRPr="001E3DBA"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 xml:space="preserve">Rozporządzenie Ministra Infrastruktury i Rozwoju z dnia 19 marca 2015 r. w sprawie udzielania pomocy de </w:t>
            </w:r>
            <w:proofErr w:type="spellStart"/>
            <w:r w:rsidRPr="001E3DBA">
              <w:rPr>
                <w:rFonts w:eastAsia="Times New Roman" w:cs="Times New Roman"/>
                <w:color w:val="000000"/>
                <w:lang w:eastAsia="pl-PL"/>
              </w:rPr>
              <w:t>minimis</w:t>
            </w:r>
            <w:proofErr w:type="spellEnd"/>
            <w:r w:rsidRPr="001E3DBA">
              <w:rPr>
                <w:rFonts w:eastAsia="Times New Roman" w:cs="Times New Roman"/>
                <w:color w:val="000000"/>
                <w:lang w:eastAsia="pl-PL"/>
              </w:rPr>
              <w:t xml:space="preserve">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left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bl>
    <w:p w:rsidR="008F6FC0" w:rsidRPr="000047EC" w:rsidRDefault="008F6FC0" w:rsidP="005D4EBA">
      <w:pPr>
        <w:spacing w:after="200"/>
        <w:rPr>
          <w:rFonts w:cstheme="minorBidi"/>
        </w:rPr>
        <w:sectPr w:rsidR="008F6FC0" w:rsidRPr="000047EC" w:rsidSect="00E25DA1">
          <w:headerReference w:type="default" r:id="rId2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4" w:name="_Toc43191120"/>
            <w:r w:rsidRPr="000047EC">
              <w:rPr>
                <w:rFonts w:ascii="Myriad Pro" w:eastAsia="Times New Roman" w:hAnsi="Myriad Pro" w:cs="Times New Roman"/>
                <w:b w:val="0"/>
                <w:color w:val="000000"/>
                <w:lang w:eastAsia="pl-PL"/>
              </w:rPr>
              <w:lastRenderedPageBreak/>
              <w:t>1.8 Inwestycje przedsiębiorstw w ramach Strategii ZIT dla Koszalińsko-Kołobrzesko-Białogardzkiego Obszaru Funkcjonalnego (KKBOF)</w:t>
            </w:r>
            <w:bookmarkEnd w:id="14"/>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1.8 Inwestycje przedsiębiorstw w ramach Strategii ZIT dla Koszalińsko-Kołobrzesko-Białogardzkiego Obszaru Funkcjonalnego (KKBOF)</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 ramach działania wspierane będą projekty polegające na wdrażaniu innowacji produktowych, procesowych i organizacyjnych przez mikro, małe i średnie przedsiębiorstwa funkcjonujące na obszarze Koszalińsko-Kołobrzesko-Białogardzkiego Obszaru Funkcjonalnego.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Koszalińsko-Kołobrzesko-Białogardzkiego Obszaru Funkcjonalnego.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KKBOF poprzez wdrażanie w przedsiębiorstwach innowacyjnych rozwiązań. </w:t>
            </w:r>
          </w:p>
        </w:tc>
      </w:tr>
      <w:tr w:rsidR="008E1607" w:rsidRPr="000047EC" w:rsidTr="000B1811">
        <w:trPr>
          <w:trHeight w:val="301"/>
        </w:trPr>
        <w:tc>
          <w:tcPr>
            <w:tcW w:w="14442" w:type="dxa"/>
            <w:gridSpan w:val="2"/>
            <w:tcBorders>
              <w:top w:val="nil"/>
              <w:left w:val="nil"/>
              <w:bottom w:val="nil"/>
            </w:tcBorders>
          </w:tcPr>
          <w:p w:rsidR="008E1607" w:rsidRPr="00564950" w:rsidRDefault="00564950" w:rsidP="00C32DD4">
            <w:pPr>
              <w:pStyle w:val="Akapitzlist"/>
              <w:numPr>
                <w:ilvl w:val="0"/>
                <w:numId w:val="431"/>
              </w:numPr>
              <w:spacing w:after="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564950" w:rsidRDefault="008E1607" w:rsidP="000B1811">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E7656" w:rsidRDefault="007E7656"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E7656"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 xml:space="preserve">067 Rozwój działalności MŚP, wsparcie przedsiębiorczości i tworzenia przedsiębiorstw (w tym wsparcie dla przedsiębiorstw typu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 xml:space="preserve">-off i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9"/>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[zł],</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20"/>
              </w:num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Liczba przedsiębiorstw wspartych w zakresie </w:t>
            </w:r>
            <w:proofErr w:type="spellStart"/>
            <w:r w:rsidRPr="000047EC">
              <w:rPr>
                <w:rFonts w:eastAsia="Times New Roman" w:cs="Times New Roman"/>
                <w:color w:val="000000"/>
                <w:lang w:eastAsia="pl-PL"/>
              </w:rPr>
              <w:t>ekoinnowacji</w:t>
            </w:r>
            <w:proofErr w:type="spellEnd"/>
            <w:r w:rsidRPr="000047EC">
              <w:rPr>
                <w:rFonts w:eastAsia="Times New Roman" w:cs="Times New Roman"/>
                <w:color w:val="000000"/>
                <w:lang w:eastAsia="pl-PL"/>
              </w:rPr>
              <w:t xml:space="preserve">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terenie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KKBOF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 Wydział Wdrażania RPO we współpracy z podmiotem odpowiedzialnym za realizację ZIT dla </w:t>
            </w:r>
            <w:proofErr w:type="spellStart"/>
            <w:r w:rsidRPr="000047EC">
              <w:rPr>
                <w:rFonts w:eastAsia="Times New Roman" w:cs="Times New Roman"/>
                <w:color w:val="000000"/>
                <w:lang w:eastAsia="pl-PL"/>
              </w:rPr>
              <w:t>KKBOF.Gmina</w:t>
            </w:r>
            <w:proofErr w:type="spellEnd"/>
            <w:r w:rsidR="00C417D9" w:rsidRPr="000047EC">
              <w:rPr>
                <w:rFonts w:eastAsia="Times New Roman" w:cs="Times New Roman"/>
                <w:color w:val="000000"/>
                <w:lang w:eastAsia="pl-PL"/>
              </w:rPr>
              <w:t xml:space="preserve"> Miasto</w:t>
            </w:r>
            <w:r w:rsidRPr="000047EC">
              <w:rPr>
                <w:rFonts w:eastAsia="Times New Roman" w:cs="Times New Roman"/>
                <w:color w:val="000000"/>
                <w:lang w:eastAsia="pl-PL"/>
              </w:rPr>
              <w:t xml:space="preserve"> Koszalin odpowiada za ocenę zgodności projektów ze strategią ZIT dla KKBOF.</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 gminami z </w:t>
            </w:r>
            <w:r w:rsidRPr="000047EC">
              <w:rPr>
                <w:rFonts w:eastAsia="Times New Roman" w:cs="Times New Roman"/>
                <w:color w:val="000000"/>
                <w:lang w:eastAsia="pl-PL"/>
              </w:rPr>
              <w:t xml:space="preserve">Koszalińsko-Kołobrzesko-Białogardzkiego Obszaru Funkcjonalnego </w:t>
            </w:r>
            <w:r w:rsidRPr="000047EC">
              <w:rPr>
                <w:rFonts w:cstheme="minorBidi"/>
              </w:rPr>
              <w:t xml:space="preserve">po opracowaniu </w:t>
            </w:r>
            <w:r w:rsidRPr="000047EC">
              <w:rPr>
                <w:rFonts w:cstheme="minorBidi"/>
                <w:color w:val="000000"/>
                <w:lang w:eastAsia="pl-PL"/>
              </w:rPr>
              <w:t>strategii ZIT dla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3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w:t>
            </w:r>
            <w:proofErr w:type="spellStart"/>
            <w:r w:rsidRPr="000047EC">
              <w:rPr>
                <w:rFonts w:eastAsia="Times New Roman" w:cs="Times New Roman"/>
                <w:color w:val="000000"/>
                <w:lang w:eastAsia="ar-SA"/>
              </w:rPr>
              <w:t>mikro</w:t>
            </w:r>
            <w:r>
              <w:rPr>
                <w:rFonts w:eastAsia="Times New Roman" w:cs="Times New Roman"/>
                <w:color w:val="000000"/>
                <w:lang w:eastAsia="ar-SA"/>
              </w:rPr>
              <w:t>przedsiębiorców</w:t>
            </w:r>
            <w:proofErr w:type="spellEnd"/>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t xml:space="preserve">Rozporządzenie Ministra Inwestycji i Rozwoju z dnia 22 lutego 2018r. w sprawie udzielania regionalnej pomocy inwestycyjnej dla </w:t>
            </w:r>
            <w:proofErr w:type="spellStart"/>
            <w:r w:rsidRPr="006B2706">
              <w:t>mikroprzedsiębiorców</w:t>
            </w:r>
            <w:proofErr w:type="spellEnd"/>
            <w:r w:rsidRPr="006B2706">
              <w:t>, małych i średnich przedsiębiorców na inwestycje w zakresie budownictwa okrętowego w ramach regionalnych programów operacyjnych na lata 2014-2020</w:t>
            </w:r>
          </w:p>
          <w:p w:rsidR="001E3DBA" w:rsidRPr="001E3DBA"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 xml:space="preserve">Rozporządzenie Ministra Infrastruktury i Rozwoju z dnia 19 marca 2015 r. w sprawie udzielania pomocy de </w:t>
            </w:r>
            <w:proofErr w:type="spellStart"/>
            <w:r w:rsidRPr="001E3DBA">
              <w:rPr>
                <w:rFonts w:eastAsia="Times New Roman" w:cs="Times New Roman"/>
                <w:color w:val="000000"/>
                <w:lang w:eastAsia="ar-SA"/>
              </w:rPr>
              <w:t>minimis</w:t>
            </w:r>
            <w:proofErr w:type="spellEnd"/>
            <w:r w:rsidRPr="001E3DBA">
              <w:rPr>
                <w:rFonts w:eastAsia="Times New Roman" w:cs="Times New Roman"/>
                <w:color w:val="000000"/>
                <w:lang w:eastAsia="ar-SA"/>
              </w:rPr>
              <w:t xml:space="preserve">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74CF2"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 </w:t>
            </w:r>
          </w:p>
        </w:tc>
      </w:tr>
    </w:tbl>
    <w:p w:rsidR="004A5F41" w:rsidRPr="000047EC" w:rsidRDefault="004A5F41" w:rsidP="005D4EBA">
      <w:pPr>
        <w:spacing w:after="200"/>
        <w:rPr>
          <w:rFonts w:cstheme="minorBidi"/>
        </w:rPr>
        <w:sectPr w:rsidR="004A5F41" w:rsidRPr="000047EC" w:rsidSect="00E25DA1">
          <w:headerReference w:type="default" r:id="rId2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85"/>
        <w:gridCol w:w="13137"/>
      </w:tblGrid>
      <w:tr w:rsidR="004A5F41" w:rsidRPr="000047EC" w:rsidTr="000B1811">
        <w:trPr>
          <w:trHeight w:val="301"/>
        </w:trPr>
        <w:tc>
          <w:tcPr>
            <w:tcW w:w="14442" w:type="dxa"/>
            <w:gridSpan w:val="3"/>
            <w:tcBorders>
              <w:top w:val="nil"/>
              <w:left w:val="nil"/>
              <w:bottom w:val="nil"/>
              <w:right w:val="nil"/>
            </w:tcBorders>
            <w:shd w:val="clear" w:color="000000" w:fill="D9D9D9"/>
            <w:noWrap/>
            <w:hideMark/>
          </w:tcPr>
          <w:p w:rsidR="004A5F41" w:rsidRPr="000047EC" w:rsidRDefault="004A5F41" w:rsidP="000B1811">
            <w:pPr>
              <w:pStyle w:val="Nagwek3"/>
              <w:spacing w:before="0" w:line="240" w:lineRule="auto"/>
              <w:rPr>
                <w:rFonts w:ascii="Myriad Pro" w:eastAsia="Times New Roman" w:hAnsi="Myriad Pro" w:cs="Times New Roman"/>
                <w:b w:val="0"/>
                <w:bCs w:val="0"/>
                <w:color w:val="000000"/>
                <w:lang w:eastAsia="pl-PL"/>
              </w:rPr>
            </w:pPr>
            <w:bookmarkStart w:id="15" w:name="_Toc43191121"/>
            <w:r w:rsidRPr="000047EC">
              <w:rPr>
                <w:rFonts w:ascii="Myriad Pro" w:eastAsia="Times New Roman" w:hAnsi="Myriad Pro" w:cs="Times New Roman"/>
                <w:b w:val="0"/>
                <w:color w:val="000000"/>
                <w:lang w:eastAsia="pl-PL"/>
              </w:rPr>
              <w:lastRenderedPageBreak/>
              <w:t>1.9 Inwestycje w przedsiębiorstwach poprzez instrumenty finansowe</w:t>
            </w:r>
            <w:bookmarkEnd w:id="15"/>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1.9 Inwestycje w przedsiębiorstwach poprzez instrumenty finansowe</w:t>
            </w:r>
          </w:p>
          <w:p w:rsidR="004A5F41" w:rsidRPr="000047EC" w:rsidRDefault="004A5F41" w:rsidP="000B1811">
            <w:pPr>
              <w:spacing w:line="240" w:lineRule="auto"/>
              <w:rPr>
                <w:rFonts w:eastAsia="Times New Roman" w:cs="Times New Roman"/>
                <w:bCs/>
                <w:color w:val="000000"/>
                <w:lang w:eastAsia="pl-PL"/>
              </w:rPr>
            </w:pPr>
            <w:r w:rsidRPr="000047EC">
              <w:rPr>
                <w:rFonts w:cs="Times New Roman"/>
                <w:color w:val="000000"/>
              </w:rPr>
              <w:t xml:space="preserve">Realizacja działania przyczyni się do tworzenia warunków sprzyjających budowie konkurencyjnego i innowacyjnego sektora MŚP w regionie. </w:t>
            </w:r>
            <w:r w:rsidRPr="000047EC">
              <w:rPr>
                <w:rFonts w:eastAsia="Calibri" w:cs="Times New Roman"/>
                <w:bCs/>
                <w:color w:val="000000"/>
              </w:rPr>
              <w:t xml:space="preserve">Poprawa konkurencyjności przedsiębiorstw wymaga także zapewnienia im dostępu do szerokiego wachlarza instrumentów finansowych, dzięki którym będą mogli wzmacniać lub </w:t>
            </w:r>
            <w:r w:rsidRPr="000047EC">
              <w:rPr>
                <w:rFonts w:eastAsia="Times New Roman" w:cs="Times New Roman"/>
                <w:bCs/>
                <w:color w:val="000000"/>
                <w:lang w:eastAsia="pl-PL"/>
              </w:rPr>
              <w:t xml:space="preserve">rozwijać skalę i zakres prowadzonej działalności poprzez realizację nowych inwestycji, wdrażanie innowacji, </w:t>
            </w:r>
            <w:r w:rsidRPr="000047EC">
              <w:rPr>
                <w:rFonts w:cstheme="minorBidi"/>
              </w:rPr>
              <w:t>wchodzenie na nowe rynki. Instrumenty finansowe będą wspierać inwestycje zarówno w środki trwałe oraz wartości niematerialne i prawne, jak również kapitał obrotowy, pod warunkiem, że będzie on powiązany z działalnością inwestycyjną lub dalszą ekspansją przedsiębiorstwa. Wspierane będą także procesy informatyzacji wewnętrznej przedsiębiorstw, jak również stosowanie technik informacyjno-komunikacyjnych w relacjach pomiędzy przedsiębiorcą a klientem końcowym (B2C).</w:t>
            </w:r>
          </w:p>
          <w:p w:rsidR="004A5F41" w:rsidRPr="000047EC" w:rsidRDefault="004A5F41" w:rsidP="000B1811">
            <w:pPr>
              <w:spacing w:line="240" w:lineRule="auto"/>
              <w:rPr>
                <w:rFonts w:cstheme="minorBidi"/>
              </w:rPr>
            </w:pPr>
            <w:r w:rsidRPr="000047EC">
              <w:rPr>
                <w:rFonts w:cstheme="minorBidi"/>
              </w:rPr>
              <w:t>Wsparcie w ramach działania zostanie przekazane do Funduszu Funduszy, którym zarządzać będzie wybrany Menadżer Funduszu</w:t>
            </w:r>
            <w:r>
              <w:rPr>
                <w:rFonts w:cstheme="minorBidi"/>
              </w:rPr>
              <w:t xml:space="preserve"> Funduszy</w:t>
            </w:r>
            <w:r w:rsidRPr="000047EC">
              <w:rPr>
                <w:rFonts w:cstheme="minorBidi"/>
              </w:rPr>
              <w:t>. Jego zadaniem będzie dystrybucja poprzez Pośredników Finansowych (wybieranych w drodze konkursu</w:t>
            </w:r>
            <w:r>
              <w:rPr>
                <w:rFonts w:cstheme="minorBidi"/>
              </w:rPr>
              <w:t>/przetargu</w:t>
            </w:r>
            <w:r w:rsidRPr="000047EC">
              <w:rPr>
                <w:rFonts w:cstheme="minorBidi"/>
              </w:rPr>
              <w:t>) instrumentów finansowych.</w:t>
            </w:r>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2"/>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Podniesieni</w:t>
            </w:r>
            <w:r>
              <w:rPr>
                <w:rFonts w:eastAsia="Times New Roman" w:cs="Times New Roman"/>
                <w:color w:val="000000"/>
                <w:lang w:eastAsia="pl-PL"/>
              </w:rPr>
              <w:t>e</w:t>
            </w:r>
            <w:r w:rsidRPr="000047EC">
              <w:rPr>
                <w:rFonts w:eastAsia="Times New Roman" w:cs="Times New Roman"/>
                <w:color w:val="000000"/>
                <w:lang w:eastAsia="pl-PL"/>
              </w:rPr>
              <w:t xml:space="preserve"> konkurencyjności i innowacyjności sektora MŚP </w:t>
            </w:r>
          </w:p>
        </w:tc>
      </w:tr>
      <w:tr w:rsidR="004A5F41" w:rsidRPr="000047EC" w:rsidTr="000B1811">
        <w:trPr>
          <w:trHeight w:val="301"/>
        </w:trPr>
        <w:tc>
          <w:tcPr>
            <w:tcW w:w="14442" w:type="dxa"/>
            <w:gridSpan w:val="3"/>
            <w:tcBorders>
              <w:top w:val="nil"/>
              <w:left w:val="nil"/>
              <w:bottom w:val="nil"/>
            </w:tcBorders>
          </w:tcPr>
          <w:p w:rsidR="004A5F41" w:rsidRPr="008E1607" w:rsidRDefault="004A5F41" w:rsidP="000B1811">
            <w:pPr>
              <w:numPr>
                <w:ilvl w:val="0"/>
                <w:numId w:val="271"/>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4A5F41" w:rsidRPr="000047EC" w:rsidTr="008E0FE9">
        <w:trPr>
          <w:trHeight w:val="301"/>
        </w:trPr>
        <w:tc>
          <w:tcPr>
            <w:tcW w:w="1135" w:type="dxa"/>
            <w:tcBorders>
              <w:top w:val="nil"/>
              <w:left w:val="nil"/>
              <w:bottom w:val="nil"/>
              <w:right w:val="nil"/>
            </w:tcBorders>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Default="004A5F41" w:rsidP="000B1811">
            <w:pPr>
              <w:spacing w:line="240" w:lineRule="auto"/>
              <w:ind w:left="214"/>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4A5F41" w:rsidRDefault="004A5F41" w:rsidP="000B1811">
            <w:pPr>
              <w:spacing w:line="240" w:lineRule="auto"/>
              <w:ind w:left="214"/>
              <w:contextualSpacing/>
              <w:rPr>
                <w:rFonts w:eastAsia="Times New Roman" w:cs="Times New Roman"/>
                <w:color w:val="000000"/>
                <w:lang w:eastAsia="pl-PL"/>
              </w:rPr>
            </w:pPr>
            <w:r w:rsidRPr="0066266A">
              <w:rPr>
                <w:rFonts w:eastAsia="Times New Roman" w:cs="Times New Roman"/>
                <w:color w:val="000000"/>
                <w:lang w:eastAsia="pl-PL"/>
              </w:rPr>
              <w:t xml:space="preserve">067 Rozwój działalności MŚP, wsparcie przedsiębiorczości i tworzenia przedsiębiorstw (w tym wsparcie dla przedsiębiorstw typu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 xml:space="preserve">-off i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-out)</w:t>
            </w:r>
          </w:p>
          <w:p w:rsidR="004A5F41" w:rsidRPr="000047EC" w:rsidRDefault="004A5F41" w:rsidP="000B1811">
            <w:pPr>
              <w:spacing w:line="240" w:lineRule="auto"/>
              <w:ind w:left="214"/>
              <w:contextualSpacing/>
              <w:rPr>
                <w:rFonts w:eastAsia="Times New Roman" w:cs="Times New Roman"/>
                <w:color w:val="000000"/>
                <w:lang w:eastAsia="pl-PL"/>
              </w:rPr>
            </w:pPr>
            <w:r w:rsidRPr="000A0ED1">
              <w:rPr>
                <w:rFonts w:eastAsia="Times New Roman" w:cs="Times New Roman"/>
                <w:color w:val="000000"/>
                <w:lang w:eastAsia="pl-PL"/>
              </w:rPr>
              <w:t>082 Usługi i aplikacje TIK dla MŚP (w tym handel elektroniczny, e-biznes i sieciowe procesy biznesowe), żywych laboratoriów, przedsiębiorstw internetowych i nowych przedsiębiorstw TIK</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3"/>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wprowadzonych innowacji </w:t>
            </w:r>
            <w:proofErr w:type="spellStart"/>
            <w:r w:rsidRPr="000047EC">
              <w:rPr>
                <w:rFonts w:eastAsia="Times New Roman" w:cs="Times New Roman"/>
                <w:color w:val="000000"/>
                <w:lang w:eastAsia="pl-PL"/>
              </w:rPr>
              <w:t>nietechnologicznych</w:t>
            </w:r>
            <w:proofErr w:type="spellEnd"/>
            <w:r w:rsidRPr="000047EC">
              <w:rPr>
                <w:rFonts w:eastAsia="Times New Roman" w:cs="Times New Roman"/>
                <w:color w:val="000000"/>
                <w:lang w:eastAsia="pl-PL"/>
              </w:rPr>
              <w:t xml:space="preserve"> [szt.].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finansowe inne niż dotacje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wspieranych nowych przedsiębiorstw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Wsparcie zwrotne osób i firm prowadzących działalność gospodarczą</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w:t>
            </w:r>
            <w:r>
              <w:rPr>
                <w:rFonts w:eastAsia="Times New Roman" w:cs="Times New Roman"/>
                <w:color w:val="000000"/>
                <w:lang w:eastAsia="pl-PL"/>
              </w:rPr>
              <w:t>Bank Gospodarstwa Krajowego</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84 167 352 </w:t>
            </w:r>
            <w:r w:rsidR="004A5F41" w:rsidRPr="000047EC">
              <w:rPr>
                <w:rFonts w:eastAsia="Times New Roman" w:cs="Times New Roman"/>
                <w:color w:val="000000"/>
                <w:lang w:eastAsia="pl-PL"/>
              </w:rPr>
              <w:t>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Realizacja działania stanowi część projektu zintegrowanego pn. </w:t>
            </w:r>
            <w:r w:rsidRPr="00BB45FB">
              <w:rPr>
                <w:rFonts w:eastAsia="Times New Roman" w:cs="Times New Roman"/>
                <w:color w:val="000000"/>
                <w:lang w:eastAsia="pl-PL"/>
              </w:rPr>
              <w:t>Wspieranie przedsiębiorczości poprzez Fundusz Funduszy Pomorza Zachodniego JEREMIE+</w:t>
            </w:r>
            <w:r>
              <w:rPr>
                <w:rFonts w:eastAsia="Times New Roman" w:cs="Times New Roman"/>
                <w:color w:val="000000"/>
                <w:lang w:eastAsia="pl-PL"/>
              </w:rPr>
              <w:t xml:space="preserve"> w</w:t>
            </w:r>
            <w:r w:rsidRPr="00BB45FB">
              <w:rPr>
                <w:rFonts w:eastAsia="Times New Roman" w:cs="Times New Roman"/>
                <w:color w:val="000000"/>
                <w:lang w:eastAsia="pl-PL"/>
              </w:rPr>
              <w:t xml:space="preserve">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 </w:t>
            </w:r>
            <w:r>
              <w:rPr>
                <w:rFonts w:eastAsia="Times New Roman" w:cs="Times New Roman"/>
                <w:color w:val="000000"/>
                <w:lang w:eastAsia="pl-PL"/>
              </w:rPr>
              <w:t>poza</w:t>
            </w:r>
            <w:r w:rsidRPr="000047EC">
              <w:rPr>
                <w:rFonts w:eastAsia="Times New Roman" w:cs="Times New Roman"/>
                <w:color w:val="000000"/>
                <w:lang w:eastAsia="pl-PL"/>
              </w:rPr>
              <w:t>konkursowy</w:t>
            </w:r>
          </w:p>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Nie dotyczy</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cstheme="minorBidi"/>
              </w:rPr>
            </w:pPr>
            <w:r w:rsidRPr="000047EC">
              <w:rPr>
                <w:rFonts w:cstheme="minorBidi"/>
              </w:rPr>
              <w:t>Nie dotyczy</w:t>
            </w:r>
          </w:p>
        </w:tc>
      </w:tr>
      <w:tr w:rsidR="004A5F41" w:rsidRPr="000047EC" w:rsidTr="008E0FE9">
        <w:trPr>
          <w:trHeight w:val="301"/>
        </w:trPr>
        <w:tc>
          <w:tcPr>
            <w:tcW w:w="1135" w:type="dxa"/>
            <w:tcBorders>
              <w:top w:val="nil"/>
              <w:left w:val="nil"/>
              <w:bottom w:val="nil"/>
              <w:right w:val="nil"/>
            </w:tcBorders>
            <w:shd w:val="clear" w:color="auto" w:fill="auto"/>
            <w:noWrap/>
          </w:tcPr>
          <w:p w:rsidR="004A5F41" w:rsidRPr="003D02B1" w:rsidRDefault="004A5F41" w:rsidP="003D02B1">
            <w:pPr>
              <w:pStyle w:val="Akapitzlist"/>
              <w:numPr>
                <w:ilvl w:val="0"/>
                <w:numId w:val="271"/>
              </w:numPr>
              <w:spacing w:line="240" w:lineRule="auto"/>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4A5F41" w:rsidRPr="000047EC" w:rsidTr="008E0FE9">
        <w:trPr>
          <w:trHeight w:val="301"/>
        </w:trPr>
        <w:tc>
          <w:tcPr>
            <w:tcW w:w="1135" w:type="dxa"/>
            <w:tcBorders>
              <w:top w:val="nil"/>
              <w:left w:val="nil"/>
              <w:bottom w:val="nil"/>
              <w:right w:val="single" w:sz="4" w:space="0" w:color="auto"/>
            </w:tcBorders>
            <w:shd w:val="clear" w:color="auto" w:fill="auto"/>
            <w:noWrap/>
          </w:tcPr>
          <w:p w:rsidR="004A5F41" w:rsidRPr="000047EC" w:rsidRDefault="004A5F41" w:rsidP="003D02B1">
            <w:pPr>
              <w:spacing w:line="240" w:lineRule="auto"/>
              <w:ind w:left="360"/>
              <w:contextualSpacing/>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0B1811">
            <w:pPr>
              <w:spacing w:line="240" w:lineRule="auto"/>
              <w:rPr>
                <w:rFonts w:eastAsia="Times New Roman" w:cs="Times New Roman"/>
                <w:color w:val="000000"/>
                <w:lang w:eastAsia="pl-PL"/>
              </w:rPr>
            </w:pPr>
            <w:proofErr w:type="spellStart"/>
            <w:r w:rsidRPr="00BE7D0C">
              <w:rPr>
                <w:rFonts w:eastAsia="Times New Roman" w:cs="Times New Roman"/>
                <w:color w:val="000000"/>
                <w:lang w:eastAsia="pl-PL"/>
              </w:rPr>
              <w:t>Transzowanie</w:t>
            </w:r>
            <w:proofErr w:type="spellEnd"/>
            <w:r w:rsidRPr="00BE7D0C">
              <w:rPr>
                <w:rFonts w:eastAsia="Times New Roman" w:cs="Times New Roman"/>
                <w:color w:val="000000"/>
                <w:lang w:eastAsia="pl-PL"/>
              </w:rPr>
              <w:t xml:space="preserve"> środków i rozliczanie wydatków </w:t>
            </w:r>
            <w:r>
              <w:rPr>
                <w:rFonts w:eastAsia="Times New Roman" w:cs="Times New Roman"/>
                <w:color w:val="000000"/>
                <w:lang w:eastAsia="pl-PL"/>
              </w:rPr>
              <w:t xml:space="preserve"> na podstawie zawartej Umowy o finansowaniu z </w:t>
            </w:r>
            <w:r w:rsidRPr="00BE7D0C">
              <w:rPr>
                <w:rFonts w:eastAsia="Times New Roman" w:cs="Times New Roman"/>
                <w:color w:val="000000"/>
                <w:lang w:eastAsia="pl-PL"/>
              </w:rPr>
              <w:t>Menadżer</w:t>
            </w:r>
            <w:r>
              <w:rPr>
                <w:rFonts w:eastAsia="Times New Roman" w:cs="Times New Roman"/>
                <w:color w:val="000000"/>
                <w:lang w:eastAsia="pl-PL"/>
              </w:rPr>
              <w:t>em</w:t>
            </w:r>
            <w:r w:rsidRPr="00BE7D0C">
              <w:rPr>
                <w:rFonts w:eastAsia="Times New Roman" w:cs="Times New Roman"/>
                <w:color w:val="000000"/>
                <w:lang w:eastAsia="pl-PL"/>
              </w:rPr>
              <w:t xml:space="preserve"> Funduszu Funduszy</w:t>
            </w:r>
            <w:r>
              <w:rPr>
                <w:rFonts w:eastAsia="Times New Roman" w:cs="Times New Roman"/>
                <w:color w:val="000000"/>
                <w:lang w:eastAsia="pl-PL"/>
              </w:rPr>
              <w: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0B1811">
            <w:pPr>
              <w:spacing w:line="240" w:lineRule="auto"/>
              <w:rPr>
                <w:rFonts w:eastAsia="Times New Roman" w:cstheme="minorBidi"/>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p w:rsidR="004A5F41" w:rsidRDefault="007401E6" w:rsidP="000B1811">
            <w:pPr>
              <w:spacing w:line="240" w:lineRule="auto"/>
              <w:rPr>
                <w:rFonts w:eastAsia="Times New Roman" w:cs="Times New Roman"/>
                <w:color w:val="000000"/>
                <w:lang w:eastAsia="pl-PL"/>
              </w:rPr>
            </w:pPr>
            <w:r w:rsidRPr="007401E6">
              <w:rPr>
                <w:rFonts w:eastAsia="Times New Roman" w:cs="Times New Roman"/>
                <w:color w:val="000000"/>
                <w:lang w:eastAsia="pl-PL"/>
              </w:rPr>
              <w:t xml:space="preserve">Rozporządzenie Ministra Rozwoju i Finansów z dnia 14 grudnia 2016 r. w sprawie udzielania pomocy na dostęp </w:t>
            </w:r>
            <w:proofErr w:type="spellStart"/>
            <w:r w:rsidRPr="007401E6">
              <w:rPr>
                <w:rFonts w:eastAsia="Times New Roman" w:cs="Times New Roman"/>
                <w:color w:val="000000"/>
                <w:lang w:eastAsia="pl-PL"/>
              </w:rPr>
              <w:t>mikroprzedsiębiorców</w:t>
            </w:r>
            <w:proofErr w:type="spellEnd"/>
            <w:r w:rsidRPr="007401E6">
              <w:rPr>
                <w:rFonts w:eastAsia="Times New Roman" w:cs="Times New Roman"/>
                <w:color w:val="000000"/>
                <w:lang w:eastAsia="pl-PL"/>
              </w:rPr>
              <w:t>, małych i średnich przedsiębiorców do finansowania w ramach regionalnych programów operacyjnych na lata 2014–2020</w:t>
            </w:r>
          </w:p>
          <w:p w:rsidR="001E3DBA" w:rsidRPr="000047EC" w:rsidRDefault="001E3DBA" w:rsidP="000B1811">
            <w:pPr>
              <w:spacing w:line="240" w:lineRule="auto"/>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4A5F41" w:rsidRPr="000047EC" w:rsidTr="008E0FE9">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15% </w:t>
            </w:r>
            <w:r w:rsidRPr="000047EC">
              <w:rPr>
                <w:rStyle w:val="Odwoanieprzypisudolnego"/>
                <w:rFonts w:eastAsia="Times New Roman" w:cs="Times New Roman"/>
                <w:color w:val="000000"/>
                <w:lang w:eastAsia="pl-PL"/>
              </w:rPr>
              <w:footnoteReference w:id="3"/>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nil"/>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AA1F26" w:rsidRDefault="004A5F41" w:rsidP="00AA1F26">
            <w:pPr>
              <w:pStyle w:val="Akapitzlist"/>
              <w:numPr>
                <w:ilvl w:val="0"/>
                <w:numId w:val="271"/>
              </w:numPr>
              <w:spacing w:line="240" w:lineRule="auto"/>
              <w:rPr>
                <w:rFonts w:eastAsia="Times New Roman" w:cs="Times New Roman"/>
                <w:color w:val="000000"/>
                <w:lang w:eastAsia="pl-PL"/>
              </w:rPr>
            </w:pPr>
          </w:p>
          <w:p w:rsidR="004A5F41" w:rsidRPr="000047EC" w:rsidRDefault="004A5F41" w:rsidP="00AA1F26">
            <w:pPr>
              <w:spacing w:line="240" w:lineRule="auto"/>
              <w:ind w:left="720"/>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E60BDB" w:rsidP="000B1811">
            <w:pPr>
              <w:spacing w:line="240" w:lineRule="auto"/>
              <w:rPr>
                <w:rFonts w:eastAsia="Times New Roman" w:cs="Times New Roman"/>
                <w:color w:val="000000"/>
                <w:lang w:eastAsia="pl-PL"/>
              </w:rPr>
            </w:pPr>
            <w:r>
              <w:rPr>
                <w:rFonts w:eastAsia="Times New Roman" w:cs="Times New Roman"/>
                <w:color w:val="000000"/>
                <w:lang w:eastAsia="pl-PL"/>
              </w:rPr>
              <w:t>84 167 352</w:t>
            </w:r>
            <w:r w:rsidR="004A5F41" w:rsidRPr="000047EC">
              <w:rPr>
                <w:rFonts w:eastAsia="Times New Roman" w:cs="Times New Roman"/>
                <w:color w:val="000000"/>
                <w:lang w:eastAsia="pl-PL"/>
              </w:rPr>
              <w:t xml:space="preserve">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w:t>
            </w:r>
            <w:proofErr w:type="spellStart"/>
            <w:r>
              <w:rPr>
                <w:rFonts w:eastAsia="Times New Roman" w:cs="Times New Roman"/>
                <w:color w:val="000000"/>
                <w:lang w:eastAsia="pl-PL"/>
              </w:rPr>
              <w:t>Funduszy</w:t>
            </w:r>
            <w:r w:rsidRPr="000047EC">
              <w:rPr>
                <w:rFonts w:eastAsia="Times New Roman" w:cs="Times New Roman"/>
                <w:color w:val="000000"/>
                <w:lang w:eastAsia="pl-PL"/>
              </w:rPr>
              <w:t>.</w:t>
            </w:r>
            <w:r>
              <w:rPr>
                <w:rFonts w:eastAsia="Times New Roman"/>
                <w:iCs/>
                <w:lang w:eastAsia="pl-PL"/>
              </w:rPr>
              <w:t>Następnie</w:t>
            </w:r>
            <w:proofErr w:type="spellEnd"/>
            <w:r>
              <w:rPr>
                <w:rFonts w:eastAsia="Times New Roman"/>
                <w:iCs/>
                <w:lang w:eastAsia="pl-PL"/>
              </w:rPr>
              <w:t xml:space="preserv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4A5F41" w:rsidRPr="000047EC" w:rsidTr="008E0FE9">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4A5F41" w:rsidRPr="000047EC" w:rsidTr="008E0FE9">
        <w:trPr>
          <w:trHeight w:val="301"/>
        </w:trPr>
        <w:tc>
          <w:tcPr>
            <w:tcW w:w="1135" w:type="dxa"/>
            <w:vMerge/>
            <w:tcBorders>
              <w:top w:val="nil"/>
              <w:left w:val="nil"/>
              <w:bottom w:val="nil"/>
              <w:right w:val="single" w:sz="4" w:space="0" w:color="auto"/>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mikropożyczki,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obrotowo-inwestycyjne,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pożyczki na wdrożenia do praktyki gospodarczej wyników działalności badawczo-rozwojowych.</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4A5F41" w:rsidRDefault="004A5F41" w:rsidP="000B1811">
      <w:pPr>
        <w:keepNext/>
        <w:keepLines/>
        <w:spacing w:line="240" w:lineRule="auto"/>
        <w:outlineLvl w:val="0"/>
      </w:pPr>
    </w:p>
    <w:p w:rsidR="008F6FC0" w:rsidRPr="000047EC" w:rsidRDefault="008F6FC0" w:rsidP="005D4EBA">
      <w:pPr>
        <w:spacing w:after="200"/>
        <w:rPr>
          <w:rFonts w:cstheme="minorBidi"/>
        </w:rPr>
        <w:sectPr w:rsidR="008F6FC0" w:rsidRPr="000047EC" w:rsidSect="00E25DA1">
          <w:headerReference w:type="default" r:id="rId2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6" w:name="_Toc43191122"/>
            <w:r w:rsidRPr="000047EC">
              <w:rPr>
                <w:rFonts w:ascii="Myriad Pro" w:eastAsia="Times New Roman" w:hAnsi="Myriad Pro" w:cs="Times New Roman"/>
                <w:b w:val="0"/>
                <w:color w:val="000000"/>
                <w:lang w:eastAsia="pl-PL"/>
              </w:rPr>
              <w:lastRenderedPageBreak/>
              <w:t>1.10 Tworzenie i rozbudowa infrastruktury na rzecz rozwoju gospodarczego</w:t>
            </w:r>
            <w:bookmarkEnd w:id="16"/>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1.10 Tworzenie i rozbudowa infrastruktury na rzecz rozwoju gospodarczego</w:t>
            </w:r>
          </w:p>
          <w:p w:rsidR="008F6FC0" w:rsidRPr="000047EC" w:rsidRDefault="008F6FC0" w:rsidP="000B1811">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w:t>
            </w:r>
          </w:p>
          <w:p w:rsidR="006B692D" w:rsidRPr="000047EC" w:rsidRDefault="006B692D" w:rsidP="000B1811">
            <w:pPr>
              <w:spacing w:line="240" w:lineRule="auto"/>
              <w:rPr>
                <w:rFonts w:cstheme="minorBidi"/>
              </w:rPr>
            </w:pPr>
            <w:r w:rsidRPr="000047EC">
              <w:rPr>
                <w:rFonts w:cstheme="minorBidi"/>
              </w:rPr>
              <w:t>Dodatkowo premiowane będą przedsięwzięcia zakładające koncentrację na dziedzinach, branżach gospodarki o wysokim potencjalne rozwojowym, mogących stać się inteligentną specjalizacją regionu.</w:t>
            </w:r>
          </w:p>
          <w:p w:rsidR="008F6FC0" w:rsidRPr="000047EC" w:rsidRDefault="008F6FC0" w:rsidP="000B1811">
            <w:pPr>
              <w:spacing w:line="240" w:lineRule="auto"/>
              <w:rPr>
                <w:rFonts w:cstheme="minorBidi"/>
              </w:rPr>
            </w:pPr>
            <w:r w:rsidRPr="000047EC">
              <w:rPr>
                <w:rFonts w:cs="MyriadPro-Regular"/>
              </w:rPr>
              <w:t xml:space="preserve">Aby zwiększyć liczbę inwestycji podejmowanych przez MŚP w strefach inwestycyjnych typu </w:t>
            </w:r>
            <w:r w:rsidR="00D134D9" w:rsidRPr="000047EC">
              <w:rPr>
                <w:rFonts w:cs="MyriadPro-Regular"/>
              </w:rPr>
              <w:t>„</w:t>
            </w:r>
            <w:proofErr w:type="spellStart"/>
            <w:r w:rsidRPr="000047EC">
              <w:rPr>
                <w:rFonts w:cs="MyriadPro-Regular"/>
              </w:rPr>
              <w:t>greenfield</w:t>
            </w:r>
            <w:proofErr w:type="spellEnd"/>
            <w:r w:rsidR="00D134D9" w:rsidRPr="000047EC">
              <w:rPr>
                <w:rFonts w:cs="MyriadPro-Regular"/>
              </w:rPr>
              <w:t>”</w:t>
            </w:r>
            <w:r w:rsidRPr="000047EC">
              <w:rPr>
                <w:rFonts w:cstheme="minorBidi"/>
                <w:vertAlign w:val="superscript"/>
              </w:rPr>
              <w:footnoteReference w:id="4"/>
            </w:r>
            <w:r w:rsidRPr="000047EC">
              <w:rPr>
                <w:rFonts w:cs="MyriadPro-Regular"/>
              </w:rPr>
              <w:t xml:space="preserve"> możliwe jest wsparcie </w:t>
            </w:r>
            <w:proofErr w:type="spellStart"/>
            <w:r w:rsidRPr="000047EC">
              <w:rPr>
                <w:rFonts w:cs="MyriadPro-Regular"/>
              </w:rPr>
              <w:t>przedsięwzięćpolegających</w:t>
            </w:r>
            <w:proofErr w:type="spellEnd"/>
            <w:r w:rsidRPr="000047EC">
              <w:rPr>
                <w:rFonts w:cs="MyriadPro-Regular"/>
              </w:rPr>
              <w:t xml:space="preserve">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w:t>
            </w:r>
            <w:proofErr w:type="spellStart"/>
            <w:r w:rsidRPr="000047EC">
              <w:rPr>
                <w:rFonts w:cs="MyriadPro-Regular"/>
              </w:rPr>
              <w:t>greenfield</w:t>
            </w:r>
            <w:proofErr w:type="spellEnd"/>
            <w:r w:rsidR="00967E78" w:rsidRPr="000047EC">
              <w:rPr>
                <w:rFonts w:cs="MyriadPro-Regular"/>
              </w:rPr>
              <w:t>”</w:t>
            </w:r>
            <w:r w:rsidRPr="000047EC">
              <w:rPr>
                <w:rFonts w:cstheme="minorBidi"/>
              </w:rPr>
              <w:t>.</w:t>
            </w:r>
          </w:p>
          <w:p w:rsidR="008F6FC0" w:rsidRPr="000047EC" w:rsidRDefault="008F6FC0" w:rsidP="000B1811">
            <w:pPr>
              <w:spacing w:line="240" w:lineRule="auto"/>
              <w:rPr>
                <w:rFonts w:cs="MyriadPro-Regular"/>
              </w:rPr>
            </w:pPr>
            <w:r w:rsidRPr="000047EC">
              <w:rPr>
                <w:rFonts w:cs="MyriadPro-Regular"/>
              </w:rPr>
              <w:t xml:space="preserve">W ramach działania wsparcie będzie mogło być przyznane także na aktywizację gospodarczą terenów poprzemysłowych, </w:t>
            </w:r>
            <w:proofErr w:type="spellStart"/>
            <w:r w:rsidRPr="000047EC">
              <w:rPr>
                <w:rFonts w:cs="MyriadPro-Regular"/>
              </w:rPr>
              <w:t>pokolejowych</w:t>
            </w:r>
            <w:proofErr w:type="spellEnd"/>
            <w:r w:rsidR="00DA3AEB">
              <w:rPr>
                <w:rFonts w:cs="MyriadPro-Regular"/>
              </w:rPr>
              <w:t xml:space="preserve">, powojskowych </w:t>
            </w:r>
            <w:r w:rsidRPr="000047EC">
              <w:rPr>
                <w:rFonts w:cs="MyriadPro-Regular"/>
              </w:rPr>
              <w:t xml:space="preserve">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0B1811">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0B1811">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 wspólnej infrastruktury przeznaczonej dla wszystkich przedsiębiorców, którzy funkcjonować będą na terenie strefy),</w:t>
            </w:r>
          </w:p>
          <w:p w:rsidR="008F6FC0" w:rsidRPr="000047EC" w:rsidRDefault="008F6FC0" w:rsidP="000B1811">
            <w:pPr>
              <w:numPr>
                <w:ilvl w:val="0"/>
                <w:numId w:val="279"/>
              </w:numPr>
              <w:suppressAutoHyphens/>
              <w:spacing w:line="240" w:lineRule="auto"/>
              <w:ind w:left="822" w:hanging="357"/>
              <w:rPr>
                <w:rFonts w:eastAsia="SimSun" w:cs="MyriadPro-Regular"/>
                <w:b/>
                <w:lang w:eastAsia="ar-SA"/>
              </w:rPr>
            </w:pPr>
            <w:r w:rsidRPr="000047EC">
              <w:rPr>
                <w:rFonts w:eastAsia="SimSun" w:cs="Times New Roman"/>
                <w:lang w:eastAsia="ar-SA"/>
              </w:rPr>
              <w:t xml:space="preserve">adaptacji budynków na cele planowanej działalności gospodarczej służącej więcej niż jednemu przedsiębiorcy </w:t>
            </w:r>
          </w:p>
          <w:p w:rsidR="008F6FC0" w:rsidRPr="000047EC" w:rsidRDefault="008F6FC0" w:rsidP="000B1811">
            <w:pPr>
              <w:spacing w:line="240" w:lineRule="auto"/>
              <w:rPr>
                <w:rFonts w:cs="MyriadPro-Regular"/>
                <w:b/>
              </w:rPr>
            </w:pPr>
          </w:p>
          <w:p w:rsidR="008F6FC0" w:rsidRPr="000047EC" w:rsidRDefault="008F6FC0" w:rsidP="000B1811">
            <w:pPr>
              <w:spacing w:line="240" w:lineRule="auto"/>
              <w:rPr>
                <w:rFonts w:cstheme="minorBidi"/>
              </w:rPr>
            </w:pPr>
            <w:r w:rsidRPr="000047EC">
              <w:rPr>
                <w:rFonts w:cs="MyriadPro-Regular"/>
              </w:rPr>
              <w:t>Strefa inwestycyjna to w</w:t>
            </w:r>
            <w:r w:rsidRPr="000047EC">
              <w:rPr>
                <w:rFonts w:cstheme="minorBidi"/>
              </w:rPr>
              <w:t>ydzielony obszar odpowiadający na zapotrzebowanie potencjalnych inwestorów, tworzony najczęściej przez samorządy lokalne.</w:t>
            </w:r>
          </w:p>
          <w:p w:rsidR="008F6FC0" w:rsidRPr="000047EC" w:rsidRDefault="008F6FC0" w:rsidP="000B1811">
            <w:pPr>
              <w:spacing w:line="240" w:lineRule="auto"/>
              <w:rPr>
                <w:rFonts w:cstheme="minorBidi"/>
                <w:iCs/>
              </w:rPr>
            </w:pPr>
            <w:r w:rsidRPr="000047EC">
              <w:rPr>
                <w:rFonts w:cs="MyriadPro-Regular"/>
              </w:rPr>
              <w:t>Usytuowanie stref inwestycyjnych musi wynikać z miejscowego planu zagospodarowania przestrzennego</w:t>
            </w:r>
            <w:r w:rsidRPr="000047EC">
              <w:rPr>
                <w:rFonts w:cstheme="minorBidi"/>
                <w:iCs/>
              </w:rPr>
              <w:t xml:space="preserve"> obowiązującego na danym terenie</w:t>
            </w:r>
            <w:r w:rsidRPr="000047EC">
              <w:rPr>
                <w:rFonts w:cs="MyriadPro-Regular"/>
              </w:rPr>
              <w:t xml:space="preserve"> lub studium </w:t>
            </w:r>
            <w:r w:rsidRPr="000047EC">
              <w:rPr>
                <w:rFonts w:cstheme="minorBidi"/>
              </w:rPr>
              <w:t xml:space="preserve">uwarunkowań i kierunków </w:t>
            </w:r>
            <w:r w:rsidRPr="000047EC">
              <w:rPr>
                <w:rFonts w:cstheme="minorBidi"/>
                <w:iCs/>
              </w:rPr>
              <w:t xml:space="preserve">zagospodarowania przestrzennego gminy. Wyklucza się możliwość przeznaczania wspartych w ramach działania terenów do pełnienia funkcji mieszkaniowych i handlowych oraz funkcji </w:t>
            </w:r>
            <w:r w:rsidRPr="000047EC">
              <w:rPr>
                <w:rFonts w:eastAsia="Times New Roman"/>
                <w:iCs/>
              </w:rPr>
              <w:t>kompleksów turystycznych, rekreacyjnych, hotelowych, gastronomicznych i konferencyjnych</w:t>
            </w:r>
            <w:r w:rsidRPr="000047EC">
              <w:rPr>
                <w:rFonts w:cstheme="minorBidi"/>
                <w:iCs/>
              </w:rPr>
              <w:t xml:space="preserve">. </w:t>
            </w:r>
          </w:p>
          <w:p w:rsidR="006B692D" w:rsidRPr="000047EC" w:rsidRDefault="006B692D" w:rsidP="000B1811">
            <w:pPr>
              <w:spacing w:line="240" w:lineRule="auto"/>
              <w:rPr>
                <w:rFonts w:cstheme="minorBidi"/>
                <w:iCs/>
              </w:rPr>
            </w:pPr>
            <w:r w:rsidRPr="000047EC">
              <w:rPr>
                <w:rFonts w:cstheme="minorBidi"/>
                <w:iCs/>
              </w:rPr>
              <w:t>Wyklucza się także możliwość wspierania infrastruktury bezpośrednio wykorzystywanej do prowadzenia inkubatorów przedsiębiorczości i inkubatorów technologicznych, gdyż na rozwój usług inkubatorów przewidziane jest odrębne działanie w Programie.</w:t>
            </w:r>
          </w:p>
          <w:p w:rsidR="008F6FC0" w:rsidRPr="000047EC" w:rsidRDefault="008F6FC0" w:rsidP="000B1811">
            <w:pPr>
              <w:spacing w:line="240" w:lineRule="auto"/>
              <w:rPr>
                <w:rFonts w:cs="MyriadPro-Regular"/>
              </w:rPr>
            </w:pPr>
            <w:r w:rsidRPr="000047EC">
              <w:rPr>
                <w:rFonts w:cs="MyriadPro-Regular"/>
              </w:rPr>
              <w:t xml:space="preserve">Projekty mające na celu przygotowanie strefy inwestycyjnej będą mogły być </w:t>
            </w:r>
            <w:proofErr w:type="spellStart"/>
            <w:r w:rsidRPr="000047EC">
              <w:rPr>
                <w:rFonts w:cs="MyriadPro-Regular"/>
              </w:rPr>
              <w:t>realizowanepod</w:t>
            </w:r>
            <w:proofErr w:type="spellEnd"/>
            <w:r w:rsidRPr="000047EC">
              <w:rPr>
                <w:rFonts w:cs="MyriadPro-Regular"/>
              </w:rPr>
              <w:t xml:space="preserve"> warunkiem niepowielania dostępnej na terenie JST infrastruktury danego typu lub gdy inwestycja wynika ze specyficznych potrzeb zainteresowanych inwestorów.</w:t>
            </w:r>
          </w:p>
          <w:p w:rsidR="006B692D" w:rsidRPr="000047EC" w:rsidRDefault="006B692D" w:rsidP="000B1811">
            <w:pPr>
              <w:spacing w:line="240" w:lineRule="auto"/>
              <w:rPr>
                <w:rFonts w:cs="MyriadPro-Regular"/>
              </w:rPr>
            </w:pPr>
            <w:r w:rsidRPr="000047EC">
              <w:rPr>
                <w:rFonts w:cs="MyriadPro-Regular"/>
              </w:rPr>
              <w:t>Ponadto realizowane projekty powinny być uwarunkowane zapewnieniem przez wnioskodawcę właściwego dostępu do terenów inwestycyjnych.</w:t>
            </w:r>
          </w:p>
          <w:p w:rsidR="008F6FC0" w:rsidRPr="000047EC" w:rsidRDefault="008F6FC0" w:rsidP="000B1811">
            <w:pPr>
              <w:spacing w:line="240" w:lineRule="auto"/>
              <w:rPr>
                <w:rFonts w:eastAsia="Times New Roman"/>
              </w:rPr>
            </w:pPr>
            <w:r w:rsidRPr="000047EC">
              <w:rPr>
                <w:rFonts w:eastAsia="Times New Roman"/>
              </w:rPr>
              <w:t xml:space="preserve">Zaplanowane działania w ramach danego projektu dotyczyć mogą wyłącznie stref o zwartym charakterze obszaru, co oznacza, że strefa taka nie może być </w:t>
            </w:r>
            <w:r w:rsidRPr="000047EC">
              <w:rPr>
                <w:rFonts w:eastAsia="Times New Roman"/>
              </w:rPr>
              <w:lastRenderedPageBreak/>
              <w:t xml:space="preserve">rozproszona w podstrefach i obejmuje przylegające do siebie działki </w:t>
            </w:r>
            <w:r w:rsidR="006B692D" w:rsidRPr="000047EC">
              <w:rPr>
                <w:rFonts w:eastAsia="Times New Roman"/>
              </w:rPr>
              <w:t>lub działki sąsiadujące (np. działki przedzielone drogą).</w:t>
            </w:r>
          </w:p>
          <w:p w:rsidR="008F6FC0" w:rsidRPr="000047EC" w:rsidRDefault="008F6FC0" w:rsidP="000B1811">
            <w:pPr>
              <w:spacing w:line="240" w:lineRule="auto"/>
              <w:rPr>
                <w:rFonts w:eastAsia="Times New Roman"/>
              </w:rPr>
            </w:pPr>
            <w:r w:rsidRPr="000047EC">
              <w:rPr>
                <w:rFonts w:eastAsia="Times New Roman"/>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0B1811">
            <w:pPr>
              <w:spacing w:line="240" w:lineRule="auto"/>
              <w:rPr>
                <w:rFonts w:eastAsia="Times New Roman"/>
              </w:rPr>
            </w:pPr>
            <w:r w:rsidRPr="000047EC">
              <w:rPr>
                <w:rFonts w:eastAsia="Times New Roman"/>
              </w:rPr>
              <w:t>Ponadto zaplanowane działania muszą być adekwatne do zdiagnozowanego zapotrzebowania przedsiębiorców na uzbrojenie/dozbrojenie konkretnej strefy.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6"/>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w:t>
            </w:r>
            <w:r w:rsidRPr="000047EC">
              <w:rPr>
                <w:rFonts w:eastAsia="Times New Roman" w:cs="Times New Roman"/>
                <w:color w:val="000000"/>
                <w:lang w:eastAsia="pl-PL"/>
              </w:rPr>
              <w:t> </w:t>
            </w:r>
          </w:p>
        </w:tc>
      </w:tr>
      <w:tr w:rsidR="00564950" w:rsidRPr="000047EC" w:rsidTr="000B1811">
        <w:trPr>
          <w:trHeight w:val="301"/>
        </w:trPr>
        <w:tc>
          <w:tcPr>
            <w:tcW w:w="851" w:type="dxa"/>
            <w:tcBorders>
              <w:top w:val="nil"/>
              <w:left w:val="nil"/>
              <w:bottom w:val="nil"/>
              <w:right w:val="nil"/>
            </w:tcBorders>
            <w:shd w:val="clear" w:color="auto" w:fill="auto"/>
            <w:noWrap/>
          </w:tcPr>
          <w:p w:rsidR="00564950" w:rsidRPr="000047EC" w:rsidRDefault="0056495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0B1811">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0B1811">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64950"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747E7B" w:rsidRPr="00747E7B"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9"/>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w:t>
            </w: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 xml:space="preserve">jednostki samorządu terytorialnego, </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 xml:space="preserve">jednostki organizacyjne </w:t>
            </w:r>
            <w:proofErr w:type="spellStart"/>
            <w:r w:rsidRPr="000047EC">
              <w:rPr>
                <w:rFonts w:eastAsia="Times New Roman" w:cs="Times New Roman"/>
                <w:color w:val="000000"/>
              </w:rPr>
              <w:t>jst</w:t>
            </w:r>
            <w:proofErr w:type="spellEnd"/>
            <w:r w:rsidRPr="000047EC">
              <w:rPr>
                <w:rFonts w:eastAsia="Times New Roman" w:cs="Times New Roman"/>
                <w:color w:val="000000"/>
              </w:rPr>
              <w:t>,</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 xml:space="preserve">związki </w:t>
            </w:r>
            <w:proofErr w:type="spellStart"/>
            <w:r w:rsidRPr="000047EC">
              <w:rPr>
                <w:rFonts w:eastAsia="Times New Roman" w:cs="Times New Roman"/>
                <w:color w:val="000000"/>
              </w:rPr>
              <w:t>jst</w:t>
            </w:r>
            <w:proofErr w:type="spellEnd"/>
            <w:r w:rsidRPr="000047EC">
              <w:rPr>
                <w:rFonts w:eastAsia="Times New Roman" w:cs="Times New Roman"/>
                <w:color w:val="000000"/>
              </w:rPr>
              <w:t>,</w:t>
            </w:r>
          </w:p>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podmioty zarządzające terenami inwestycyjnymi</w:t>
            </w:r>
            <w:r w:rsidRPr="000047EC">
              <w:rPr>
                <w:rFonts w:eastAsia="Times New Roman" w:cs="Times New Roman"/>
                <w:color w:val="000000"/>
                <w:lang w:eastAsia="pl-PL"/>
              </w:rPr>
              <w:t>. </w:t>
            </w:r>
          </w:p>
        </w:tc>
      </w:tr>
      <w:tr w:rsidR="000B1811" w:rsidRPr="000047EC" w:rsidTr="00500573">
        <w:trPr>
          <w:trHeight w:val="301"/>
        </w:trPr>
        <w:tc>
          <w:tcPr>
            <w:tcW w:w="851" w:type="dxa"/>
            <w:tcBorders>
              <w:top w:val="nil"/>
              <w:left w:val="nil"/>
              <w:bottom w:val="nil"/>
              <w:right w:val="nil"/>
            </w:tcBorders>
            <w:shd w:val="clear" w:color="auto" w:fill="auto"/>
            <w:noWrap/>
          </w:tcPr>
          <w:p w:rsidR="000B1811" w:rsidRPr="000047EC" w:rsidRDefault="000B1811"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 500 000</w:t>
            </w:r>
            <w:r w:rsidR="008F6FC0"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pStyle w:val="Akapitzlist"/>
              <w:numPr>
                <w:ilvl w:val="0"/>
                <w:numId w:val="373"/>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Wydatki na wewnętrzną infrastrukturę komunikacyjną stanowić mogą jedynie mniejszą część budżetu projektu (mniej niż 50%</w:t>
            </w:r>
            <w:r w:rsidR="00A2517E" w:rsidRPr="000047EC">
              <w:rPr>
                <w:rFonts w:eastAsia="SimSun" w:cs="MyriadPro-Regular"/>
                <w:lang w:eastAsia="ar-SA"/>
              </w:rPr>
              <w:t xml:space="preserve"> </w:t>
            </w:r>
            <w:proofErr w:type="spellStart"/>
            <w:r w:rsidR="00A2517E" w:rsidRPr="000047EC">
              <w:rPr>
                <w:rFonts w:eastAsia="SimSun" w:cs="MyriadPro-Regular"/>
                <w:lang w:eastAsia="ar-SA"/>
              </w:rPr>
              <w:t>całkowitych</w:t>
            </w:r>
            <w:r w:rsidRPr="000047EC">
              <w:rPr>
                <w:rFonts w:eastAsia="SimSun" w:cs="MyriadPro-Regular"/>
                <w:lang w:eastAsia="ar-SA"/>
              </w:rPr>
              <w:t>wydatków</w:t>
            </w:r>
            <w:proofErr w:type="spellEnd"/>
            <w:r w:rsidRPr="000047EC">
              <w:rPr>
                <w:rFonts w:eastAsia="SimSun" w:cs="MyriadPro-Regular"/>
                <w:lang w:eastAsia="ar-SA"/>
              </w:rPr>
              <w:t xml:space="preserve"> kwalifikowalnych).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W przypadku niepełnego zagospodarowania wspartych terenów inwestycyjnych do końca </w:t>
            </w:r>
            <w:r w:rsidR="008E3C31">
              <w:rPr>
                <w:lang w:eastAsia="ar-SA"/>
              </w:rPr>
              <w:t xml:space="preserve">2022 </w:t>
            </w:r>
            <w:r w:rsidRPr="000047EC">
              <w:rPr>
                <w:lang w:eastAsia="ar-SA"/>
              </w:rPr>
              <w:t xml:space="preserve">r., udział środków z RPO WZ będzie pomniejszany </w:t>
            </w:r>
            <w:r w:rsidRPr="004C7537">
              <w:rPr>
                <w:color w:val="000000" w:themeColor="text1"/>
                <w:lang w:eastAsia="ar-SA"/>
              </w:rPr>
              <w:t>proporcjonalnie do niezajętej powierzchni uzbrojonych terenów</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color w:val="000000" w:themeColor="text1"/>
                <w:lang w:eastAsia="ar-SA"/>
              </w:rPr>
              <w:t>.</w:t>
            </w:r>
            <w:r w:rsidRPr="004C7537">
              <w:rPr>
                <w:rFonts w:eastAsia="Times New Roman" w:cs="Times New Roman"/>
                <w:color w:val="000000" w:themeColor="text1"/>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1750D"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500573" w:rsidRPr="000047EC" w:rsidTr="00500573">
        <w:trPr>
          <w:trHeight w:val="301"/>
        </w:trPr>
        <w:tc>
          <w:tcPr>
            <w:tcW w:w="851" w:type="dxa"/>
            <w:tcBorders>
              <w:left w:val="nil"/>
              <w:bottom w:val="nil"/>
              <w:right w:val="nil"/>
            </w:tcBorders>
            <w:shd w:val="clear" w:color="auto" w:fill="auto"/>
            <w:noWrap/>
          </w:tcPr>
          <w:p w:rsidR="00500573" w:rsidRPr="000047EC" w:rsidRDefault="00500573"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500573" w:rsidRPr="000047EC" w:rsidRDefault="00500573"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8F6FC0" w:rsidRPr="000047EC" w:rsidRDefault="008F6FC0" w:rsidP="005D4EBA">
      <w:pPr>
        <w:spacing w:after="200"/>
        <w:rPr>
          <w:rFonts w:cstheme="minorBidi"/>
        </w:rPr>
        <w:sectPr w:rsidR="008F6FC0" w:rsidRPr="000047EC" w:rsidSect="00E25DA1">
          <w:headerReference w:type="default" r:id="rId2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500573">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7" w:name="_Toc43191123"/>
            <w:r w:rsidRPr="000047EC">
              <w:rPr>
                <w:rFonts w:ascii="Myriad Pro" w:eastAsia="Times New Roman" w:hAnsi="Myriad Pro" w:cs="Times New Roman"/>
                <w:b w:val="0"/>
                <w:color w:val="000000"/>
                <w:lang w:eastAsia="pl-PL"/>
              </w:rPr>
              <w:lastRenderedPageBreak/>
              <w:t>1.11 Tworzenie i rozbudowa infrastruktury na rzecz rozwoju gospodarczego w ramach Strategii ZIT dla Szczecińskiego Obszaru Metropolitarnego</w:t>
            </w:r>
            <w:bookmarkEnd w:id="17"/>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1.11 Tworzenie i rozbudowa infrastruktury na rzecz rozwoju gospodarczego w ramach Strategii ZIT dla Szczecińskiego Obszaru Metropolitarnego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Zintegrowanych Inwestycji Terytorialnych Szczecińskiego Obszaru Metropolitarnego.</w:t>
            </w:r>
          </w:p>
          <w:p w:rsidR="00485C65" w:rsidRPr="000047EC" w:rsidRDefault="00485C65"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 xml:space="preserve">Aby zwiększyć liczbę inwestycji podejmowanych przez MŚP w strefach inwestycyjnych typu </w:t>
            </w:r>
            <w:proofErr w:type="spellStart"/>
            <w:r w:rsidRPr="000047EC">
              <w:rPr>
                <w:rFonts w:cs="MyriadPro-Regular"/>
              </w:rPr>
              <w:t>greenfield</w:t>
            </w:r>
            <w:proofErr w:type="spellEnd"/>
            <w:r w:rsidRPr="000047EC">
              <w:rPr>
                <w:rFonts w:cstheme="minorBidi"/>
                <w:vertAlign w:val="superscript"/>
              </w:rPr>
              <w:footnoteReference w:id="5"/>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w:t>
            </w:r>
            <w:proofErr w:type="spellStart"/>
            <w:r w:rsidRPr="000047EC">
              <w:rPr>
                <w:rFonts w:cs="MyriadPro-Regular"/>
              </w:rPr>
              <w:t>greenfield</w:t>
            </w:r>
            <w:proofErr w:type="spellEnd"/>
            <w:r w:rsidRPr="000047EC">
              <w:rPr>
                <w:rFonts w:cs="MyriadPro-Regular"/>
              </w:rPr>
              <w:t>”</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w:t>
            </w:r>
            <w:proofErr w:type="spellStart"/>
            <w:r w:rsidRPr="000047EC">
              <w:rPr>
                <w:rFonts w:cs="MyriadPro-Regular"/>
              </w:rPr>
              <w:t>pokolejowych</w:t>
            </w:r>
            <w:proofErr w:type="spellEnd"/>
            <w:r w:rsidRPr="000047EC">
              <w:rPr>
                <w:rFonts w:cs="MyriadPro-Regular"/>
              </w:rPr>
              <w:t xml:space="preserve">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 xml:space="preserve">elementów infrastruktury lub modernizacji istniejących (w </w:t>
            </w:r>
            <w:proofErr w:type="spellStart"/>
            <w:r w:rsidRPr="000047EC">
              <w:rPr>
                <w:rFonts w:eastAsia="SimSun" w:cs="Times New Roman"/>
                <w:lang w:eastAsia="ar-SA"/>
              </w:rPr>
              <w:t>tymwspólnej</w:t>
            </w:r>
            <w:proofErr w:type="spellEnd"/>
            <w:r w:rsidRPr="000047EC">
              <w:rPr>
                <w:rFonts w:eastAsia="SimSun" w:cs="Times New Roman"/>
                <w:lang w:eastAsia="ar-SA"/>
              </w:rPr>
              <w:t xml:space="preserve">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pacing w:line="240" w:lineRule="auto"/>
              <w:rPr>
                <w:rFonts w:cs="MyriadPro-Regular"/>
              </w:rPr>
            </w:pPr>
          </w:p>
          <w:p w:rsidR="008F6FC0" w:rsidRPr="000047EC" w:rsidRDefault="008F6FC0" w:rsidP="00500573">
            <w:pPr>
              <w:spacing w:line="240" w:lineRule="auto"/>
              <w:rPr>
                <w:rFonts w:eastAsia="SimSun" w:cs="F"/>
                <w:kern w:val="3"/>
              </w:rPr>
            </w:pPr>
            <w:r w:rsidRPr="000047EC">
              <w:rPr>
                <w:rFonts w:cs="MyriadPro-Regular"/>
              </w:rPr>
              <w:t>Strefa inwestycyjna to w</w:t>
            </w:r>
            <w:r w:rsidRPr="000047EC">
              <w:rPr>
                <w:rFonts w:cstheme="minorBidi"/>
              </w:rPr>
              <w:t xml:space="preserve">ydzielony obszar odpowiadający na zapotrzebowanie potencjalnych inwestorów, tworzony najczęściej przez samorządy lokalne. </w:t>
            </w:r>
            <w:r w:rsidRPr="000047EC">
              <w:rPr>
                <w:rFonts w:eastAsia="SimSun" w:cs="MyriadPro-Regular"/>
                <w:kern w:val="3"/>
              </w:rPr>
              <w:t xml:space="preserve">Usytuowanie stref inwestycyjnych musi wynikać z miejscowego planu zagospodarowania przestrzennego obowiązującego na danym terenie lub studium </w:t>
            </w:r>
            <w:r w:rsidRPr="000047EC">
              <w:rPr>
                <w:rFonts w:eastAsia="SimSun" w:cs="F"/>
                <w:kern w:val="3"/>
              </w:rPr>
              <w:t xml:space="preserve">uwarunkowań i kierunków </w:t>
            </w:r>
            <w:r w:rsidRPr="000047EC">
              <w:rPr>
                <w:rFonts w:eastAsia="SimSun" w:cs="F"/>
                <w:iCs/>
                <w:kern w:val="3"/>
              </w:rPr>
              <w:t>zagospodarowania przestrzennego gminy.</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możliwość przeznaczania wspartych w ramach działania terenów do pełnienia funkcji mieszkaniowych i handlowych oraz funkcji </w:t>
            </w:r>
            <w:r w:rsidRPr="000047EC">
              <w:rPr>
                <w:rFonts w:eastAsia="Times New Roman"/>
                <w:iCs/>
                <w:kern w:val="3"/>
                <w:lang w:eastAsia="pl-PL"/>
              </w:rPr>
              <w:t>kompleksów turystycznych, rekreacyjnych, hotelowych, gastronomicznych i konferencyjnych</w:t>
            </w:r>
            <w:r w:rsidRPr="000047EC">
              <w:rPr>
                <w:rFonts w:eastAsia="SimSun" w:cs="F"/>
                <w:iCs/>
                <w:kern w:val="3"/>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także możliwość </w:t>
            </w:r>
            <w:r w:rsidRPr="000047EC">
              <w:rPr>
                <w:rFonts w:eastAsia="SimSun" w:cs="MyriadPro-Regular"/>
                <w:lang w:eastAsia="ar-SA"/>
              </w:rPr>
              <w:t xml:space="preserve">wspierania infrastruktury bezpośrednio wykorzystywanej do prowadzenia </w:t>
            </w:r>
            <w:r w:rsidRPr="000047EC">
              <w:rPr>
                <w:rFonts w:eastAsia="SimSun" w:cs="F"/>
                <w:iCs/>
                <w:kern w:val="3"/>
              </w:rPr>
              <w:t>inkubatorów przedsiębiorczości i inkubatorów technologicznych, gdyż na rozwój usług inkubatorów przewidziane jest odrębne działanie w Programie.</w:t>
            </w:r>
          </w:p>
          <w:p w:rsidR="008F6FC0" w:rsidRPr="000047EC" w:rsidRDefault="008F6FC0" w:rsidP="00500573">
            <w:pPr>
              <w:suppressAutoHyphens/>
              <w:autoSpaceDN w:val="0"/>
              <w:spacing w:line="240" w:lineRule="auto"/>
              <w:textAlignment w:val="baseline"/>
              <w:rPr>
                <w:rFonts w:eastAsia="SimSun" w:cs="MyriadPro-Regular"/>
                <w:kern w:val="3"/>
              </w:rPr>
            </w:pPr>
            <w:r w:rsidRPr="000047EC">
              <w:rPr>
                <w:rFonts w:eastAsia="SimSun" w:cs="MyriadPro-Regular"/>
                <w:kern w:val="3"/>
              </w:rPr>
              <w:t>Projekty mające na cel przygotowanie strefy inwestycyjnej będą mogły być realizowane pod warunkiem niepowielania dostępnej na terenie SOM infrastruktury danego typu lub gdy inwestycja wynika ze specyficznych potrzeb zainteresowanych inwestorów.</w:t>
            </w:r>
          </w:p>
          <w:p w:rsidR="00E94955" w:rsidRPr="000047EC" w:rsidRDefault="00E94955" w:rsidP="00500573">
            <w:pPr>
              <w:suppressAutoHyphens/>
              <w:autoSpaceDN w:val="0"/>
              <w:spacing w:line="240" w:lineRule="auto"/>
              <w:textAlignment w:val="baseline"/>
              <w:rPr>
                <w:rFonts w:eastAsia="SimSun" w:cs="F"/>
                <w:kern w:val="3"/>
              </w:rPr>
            </w:pPr>
            <w:r w:rsidRPr="000047EC">
              <w:rPr>
                <w:rFonts w:eastAsia="SimSun" w:cs="F"/>
                <w:kern w:val="3"/>
              </w:rPr>
              <w:lastRenderedPageBreak/>
              <w:t>Ponadto realizowane projekty powinny być uwarunkowane zapewnieniem przez wnioskodawcę właściwego dostępu do terenów inwestycyjnych.</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Zaplanowane działania w ramach danego projektu dotyczyć mogą wyłącznie stref o zwartym charakterze obszaru, co oznacza, że strefa taka nie może być rozproszona w podstrefach i obejmuje przylegające do siebie działki</w:t>
            </w:r>
            <w:r w:rsidR="00AA5C40" w:rsidRPr="000047EC">
              <w:rPr>
                <w:rFonts w:eastAsia="Times New Roman"/>
                <w:kern w:val="3"/>
                <w:lang w:eastAsia="pl-PL"/>
              </w:rPr>
              <w:t xml:space="preserve"> lub działki sąsiadujące (np. działki przedzielone drogą)</w:t>
            </w:r>
            <w:r w:rsidRPr="000047EC">
              <w:rPr>
                <w:rFonts w:eastAsia="Times New Roman"/>
                <w:kern w:val="3"/>
                <w:lang w:eastAsia="pl-PL"/>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Ponadto zaplanowane działania muszą być adekwatne do zdiagnozowanego zapotrzebowania przedsiębiorców na uzbrojenie/dozbrojenie konkretnej strefy.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kern w:val="3"/>
                <w:lang w:eastAsia="pl-PL"/>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2"/>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MSP poprzez zwiększenie atrakcyjności i dostępności stref inwestycyjnych na terenie SOM</w:t>
            </w:r>
            <w:r w:rsidRPr="000047EC">
              <w:rPr>
                <w:rFonts w:eastAsia="Times New Roman" w:cs="Times New Roman"/>
                <w:color w:val="000000"/>
                <w:lang w:eastAsia="pl-PL"/>
              </w:rPr>
              <w:t> </w:t>
            </w:r>
          </w:p>
        </w:tc>
      </w:tr>
      <w:tr w:rsidR="00564950" w:rsidRPr="000047EC" w:rsidTr="00500573">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500573">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90196E"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0047EC"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500573">
            <w:pPr>
              <w:numPr>
                <w:ilvl w:val="0"/>
                <w:numId w:val="33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5"/>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SOM</w:t>
            </w:r>
            <w:r w:rsidRPr="000047EC">
              <w:rPr>
                <w:rFonts w:eastAsia="Times New Roman" w:cs="Times New Roman"/>
                <w:color w:val="000000"/>
                <w:lang w:eastAsia="pl-PL"/>
              </w:rPr>
              <w:t>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 xml:space="preserve">jednostki organizacyjne </w:t>
            </w:r>
            <w:proofErr w:type="spellStart"/>
            <w:r w:rsidRPr="000047EC">
              <w:rPr>
                <w:rFonts w:eastAsia="Times New Roman" w:cstheme="minorBidi"/>
                <w:color w:val="000000"/>
              </w:rPr>
              <w:t>jst</w:t>
            </w:r>
            <w:proofErr w:type="spellEnd"/>
            <w:r w:rsidRPr="000047EC">
              <w:rPr>
                <w:rFonts w:eastAsia="Times New Roman" w:cstheme="minorBidi"/>
                <w:color w:val="000000"/>
              </w:rPr>
              <w:t>,</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 xml:space="preserve">związki </w:t>
            </w:r>
            <w:proofErr w:type="spellStart"/>
            <w:r w:rsidRPr="000047EC">
              <w:rPr>
                <w:rFonts w:eastAsia="Times New Roman" w:cstheme="minorBidi"/>
                <w:color w:val="000000"/>
              </w:rPr>
              <w:t>jst</w:t>
            </w:r>
            <w:proofErr w:type="spellEnd"/>
            <w:r w:rsidRPr="000047EC">
              <w:rPr>
                <w:rFonts w:eastAsia="Times New Roman" w:cstheme="minorBidi"/>
                <w:color w:val="000000"/>
              </w:rPr>
              <w:t>,</w:t>
            </w:r>
          </w:p>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podmioty zarządzające terenami inwestycyjnymi</w:t>
            </w:r>
            <w:r w:rsidRPr="000047EC">
              <w:rPr>
                <w:rFonts w:eastAsia="Times New Roman" w:cs="Times New Roman"/>
                <w:color w:val="000000"/>
                <w:lang w:eastAsia="pl-PL"/>
              </w:rPr>
              <w: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715D4" w:rsidP="00500573">
            <w:pPr>
              <w:spacing w:line="240" w:lineRule="auto"/>
              <w:rPr>
                <w:rFonts w:eastAsia="Times New Roman" w:cs="Times New Roman"/>
                <w:color w:val="000000"/>
                <w:lang w:eastAsia="pl-PL"/>
              </w:rPr>
            </w:pPr>
            <w:r>
              <w:rPr>
                <w:rFonts w:eastAsia="Times New Roman" w:cs="Times New Roman"/>
                <w:color w:val="000000"/>
                <w:lang w:eastAsia="pl-PL"/>
              </w:rPr>
              <w:t>11</w:t>
            </w:r>
            <w:r w:rsidR="008F6FC0" w:rsidRPr="000047EC">
              <w:rPr>
                <w:rFonts w:eastAsia="Times New Roman" w:cs="Times New Roman"/>
                <w:color w:val="000000"/>
                <w:lang w:eastAsia="pl-PL"/>
              </w:rPr>
              <w:t>000 000 EUR</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SOM w ramach Zintegrowanych Inwestycji Terytorialnych.</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SOM. SSOM odpowiada za ocenę zgodności projektów ze strategią ZIT dla SOM.</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A16334" w:rsidRPr="000047EC" w:rsidTr="00500573">
        <w:trPr>
          <w:trHeight w:val="301"/>
        </w:trPr>
        <w:tc>
          <w:tcPr>
            <w:tcW w:w="851" w:type="dxa"/>
            <w:tcBorders>
              <w:left w:val="nil"/>
            </w:tcBorders>
          </w:tcPr>
          <w:p w:rsidR="00A16334" w:rsidRPr="000047EC" w:rsidRDefault="00A16334"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A16334" w:rsidRPr="000047EC" w:rsidRDefault="00A16334" w:rsidP="00500573">
            <w:pPr>
              <w:spacing w:line="240" w:lineRule="auto"/>
              <w:rPr>
                <w:rFonts w:eastAsia="Times New Roman" w:cs="Times New Roman"/>
                <w:color w:val="000000"/>
                <w:lang w:eastAsia="pl-PL"/>
              </w:rPr>
            </w:pP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408"/>
              </w:numPr>
              <w:suppressAutoHyphens/>
              <w:spacing w:after="0" w:line="240" w:lineRule="auto"/>
              <w:ind w:left="714" w:hanging="357"/>
              <w:rPr>
                <w:rFonts w:eastAsia="Times New Roman" w:cs="Times New Roman"/>
                <w:color w:val="000000"/>
                <w:lang w:eastAsia="pl-PL"/>
              </w:rPr>
            </w:pPr>
            <w:r w:rsidRPr="000047EC">
              <w:rPr>
                <w:rFonts w:eastAsia="Times New Roman" w:cs="Times New Roman"/>
                <w:color w:val="000000"/>
                <w:lang w:eastAsia="pl-PL"/>
              </w:rPr>
              <w:t>Wydatki na wewnętrzną infrastrukturę komunikacyjną stanowić mogą jedynie mniejszą część budżetu projektu</w:t>
            </w:r>
            <w:r w:rsidR="00A2517E" w:rsidRPr="000047EC">
              <w:rPr>
                <w:rFonts w:eastAsia="Times New Roman" w:cs="Times New Roman"/>
                <w:color w:val="000000"/>
                <w:lang w:eastAsia="pl-PL"/>
              </w:rPr>
              <w:t>,</w:t>
            </w:r>
            <w:r w:rsidR="00A2517E" w:rsidRPr="000047EC">
              <w:rPr>
                <w:rFonts w:eastAsia="SimSun" w:cs="MyriadPro-Regular"/>
                <w:lang w:eastAsia="ar-SA"/>
              </w:rPr>
              <w:t xml:space="preserve"> tzn. mniej niż 50% całkowitych wydatków kwalifikowalnych projektu)</w:t>
            </w:r>
            <w:r w:rsidR="00A2517E" w:rsidRPr="000047EC">
              <w:rPr>
                <w:rFonts w:eastAsia="Times New Roman" w:cs="Times New Roman"/>
                <w:color w:val="000000"/>
                <w:lang w:eastAsia="pl-PL"/>
              </w:rPr>
              <w:t xml:space="preserve"> .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lastRenderedPageBreak/>
              <w:t xml:space="preserve">W przypadku niepełnego zagospodarowania </w:t>
            </w:r>
            <w:r w:rsidRPr="004C7537">
              <w:rPr>
                <w:rFonts w:eastAsia="Times New Roman" w:cs="Times New Roman"/>
                <w:color w:val="000000" w:themeColor="text1"/>
                <w:lang w:eastAsia="pl-PL"/>
              </w:rPr>
              <w:t xml:space="preserve">wspartych terenów inwestycyjnych do końca </w:t>
            </w:r>
            <w:r w:rsidR="008E3C31" w:rsidRPr="004C7537">
              <w:rPr>
                <w:rFonts w:eastAsia="Times New Roman" w:cs="Times New Roman"/>
                <w:color w:val="000000" w:themeColor="text1"/>
                <w:lang w:eastAsia="pl-PL"/>
              </w:rPr>
              <w:t xml:space="preserve">2022 </w:t>
            </w:r>
            <w:r w:rsidRPr="004C7537">
              <w:rPr>
                <w:rFonts w:eastAsia="Times New Roman" w:cs="Times New Roman"/>
                <w:color w:val="000000" w:themeColor="text1"/>
                <w:lang w:eastAsia="pl-PL"/>
              </w:rPr>
              <w:t xml:space="preserve">r., udział środków z RPO WZ będzie pomniejszany proporcjonalnie do niezajętej powierzchni uzbrojonych </w:t>
            </w:r>
            <w:proofErr w:type="spellStart"/>
            <w:r w:rsidRPr="004C7537">
              <w:rPr>
                <w:rFonts w:eastAsia="Times New Roman" w:cs="Times New Roman"/>
                <w:color w:val="000000" w:themeColor="text1"/>
                <w:lang w:eastAsia="pl-PL"/>
              </w:rPr>
              <w:t>terenów</w:t>
            </w:r>
            <w:r w:rsidR="008E3C31" w:rsidRPr="004C7537">
              <w:rPr>
                <w:rFonts w:eastAsia="Times New Roman" w:cs="Times New Roman"/>
                <w:color w:val="000000" w:themeColor="text1"/>
                <w:lang w:eastAsia="pl-PL"/>
              </w:rPr>
              <w:t>,a</w:t>
            </w:r>
            <w:proofErr w:type="spellEnd"/>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500573">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500573">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r w:rsidR="00622E23" w:rsidRPr="000047EC">
              <w:rPr>
                <w:rFonts w:eastAsia="Times New Roman" w:cs="Times New Roman"/>
                <w:color w:val="000000"/>
                <w:lang w:eastAsia="pl-PL"/>
              </w:rPr>
              <w:t>)</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 </w:t>
            </w:r>
          </w:p>
        </w:tc>
      </w:tr>
      <w:tr w:rsidR="005B3635" w:rsidRPr="000047EC" w:rsidTr="005B3635">
        <w:trPr>
          <w:trHeight w:val="301"/>
        </w:trPr>
        <w:tc>
          <w:tcPr>
            <w:tcW w:w="851" w:type="dxa"/>
            <w:tcBorders>
              <w:left w:val="nil"/>
            </w:tcBorders>
          </w:tcPr>
          <w:p w:rsidR="005B3635" w:rsidRPr="000047EC" w:rsidRDefault="005B3635"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00573">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8" w:name="_Toc43191124"/>
            <w:r w:rsidRPr="000047EC">
              <w:rPr>
                <w:rFonts w:ascii="Myriad Pro" w:eastAsia="Times New Roman" w:hAnsi="Myriad Pro" w:cs="Times New Roman"/>
                <w:b w:val="0"/>
                <w:color w:val="000000"/>
                <w:lang w:eastAsia="pl-PL"/>
              </w:rPr>
              <w:lastRenderedPageBreak/>
              <w:t>1.12 Tworzenie i rozbudowa infrastruktury na rzecz rozwoju gospodarczego w ramac</w:t>
            </w:r>
            <w:r w:rsidRPr="000047EC">
              <w:rPr>
                <w:rFonts w:ascii="Myriad Pro" w:eastAsia="Times New Roman" w:hAnsi="Myriad Pro" w:cs="Times New Roman"/>
                <w:b w:val="0"/>
                <w:bCs w:val="0"/>
                <w:color w:val="000000"/>
                <w:lang w:eastAsia="pl-PL"/>
              </w:rPr>
              <w:t>h Strategii ZIT dla Koszalińsko-Kołobrzesko-</w:t>
            </w:r>
            <w:proofErr w:type="spellStart"/>
            <w:r w:rsidRPr="000047EC">
              <w:rPr>
                <w:rFonts w:ascii="Myriad Pro" w:eastAsia="Times New Roman" w:hAnsi="Myriad Pro" w:cs="Times New Roman"/>
                <w:b w:val="0"/>
                <w:color w:val="000000"/>
                <w:lang w:eastAsia="pl-PL"/>
              </w:rPr>
              <w:t>BiałogardzkiegoObszaru</w:t>
            </w:r>
            <w:proofErr w:type="spellEnd"/>
            <w:r w:rsidRPr="000047EC">
              <w:rPr>
                <w:rFonts w:ascii="Myriad Pro" w:eastAsia="Times New Roman" w:hAnsi="Myriad Pro" w:cs="Times New Roman"/>
                <w:b w:val="0"/>
                <w:color w:val="000000"/>
                <w:lang w:eastAsia="pl-PL"/>
              </w:rPr>
              <w:t xml:space="preserve"> Funkcjonalnego</w:t>
            </w:r>
            <w:bookmarkEnd w:id="18"/>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1.12 Tworzenie i rozbudowa infrastruktury na rzecz rozwoju gospodarczego w ramach Strategii ZIT dla Koszalińsko-Kołobrzesko-Białogardzkiego Obszaru Funkcjonalnego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Koszalińsko-Kołobrzesko-Białogardzkiego Obszaru Funkcjonalnego.</w:t>
            </w:r>
          </w:p>
          <w:p w:rsidR="00D73DC6" w:rsidRPr="000047EC" w:rsidRDefault="00D73DC6"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 xml:space="preserve">Aby zwiększyć liczbę inwestycji podejmowanych przez MŚP w strefach inwestycyjnych typu </w:t>
            </w:r>
            <w:proofErr w:type="spellStart"/>
            <w:r w:rsidRPr="000047EC">
              <w:rPr>
                <w:rFonts w:cs="MyriadPro-Regular"/>
              </w:rPr>
              <w:t>greenfield</w:t>
            </w:r>
            <w:proofErr w:type="spellEnd"/>
            <w:r w:rsidRPr="000047EC">
              <w:rPr>
                <w:rFonts w:cstheme="minorBidi"/>
                <w:vertAlign w:val="superscript"/>
              </w:rPr>
              <w:footnoteReference w:id="6"/>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w:t>
            </w:r>
            <w:proofErr w:type="spellStart"/>
            <w:r w:rsidRPr="000047EC">
              <w:rPr>
                <w:rFonts w:cs="MyriadPro-Regular"/>
              </w:rPr>
              <w:t>greenfield</w:t>
            </w:r>
            <w:proofErr w:type="spellEnd"/>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w:t>
            </w:r>
            <w:proofErr w:type="spellStart"/>
            <w:r w:rsidRPr="000047EC">
              <w:rPr>
                <w:rFonts w:cs="MyriadPro-Regular"/>
              </w:rPr>
              <w:t>pokolejowych</w:t>
            </w:r>
            <w:proofErr w:type="spellEnd"/>
            <w:r w:rsidRPr="000047EC">
              <w:rPr>
                <w:rFonts w:cs="MyriadPro-Regular"/>
              </w:rPr>
              <w:t xml:space="preserve">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modernizacji i rozbudowie wewnętrznej infrastruktury komunikacyjnej,</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niezbędnej do ich funkcjonowania infrastruktury lub modernizacji istniejących (w tym 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uppressAutoHyphens/>
              <w:spacing w:line="240" w:lineRule="auto"/>
              <w:rPr>
                <w:rFonts w:eastAsia="SimSun" w:cs="MyriadPro-Regular"/>
                <w:lang w:eastAsia="ar-SA"/>
              </w:rPr>
            </w:pP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Strefa inwestycyjna to wydzielony obszar odpowiadający na zapotrzebowanie potencjalnych inwestorów, tworzony najczęściej przez samorządy lokalne.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Usytuowanie stref inwestycyjnych musi wynikać z miejscowego planu zagospodarowania przestrzennego</w:t>
            </w:r>
            <w:r w:rsidRPr="000047EC">
              <w:rPr>
                <w:rFonts w:cstheme="minorBidi"/>
                <w:iCs/>
              </w:rPr>
              <w:t xml:space="preserve"> obowiązującego na danym terenie</w:t>
            </w:r>
            <w:r w:rsidRPr="000047EC">
              <w:rPr>
                <w:rFonts w:eastAsia="SimSun" w:cs="MyriadPro-Regular"/>
                <w:lang w:eastAsia="ar-SA"/>
              </w:rPr>
              <w:t xml:space="preserve"> lub studium uwarunkowań i kierunków zagospodarowania przestrzennego gminy.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możliwość przeznaczania wspartych w ramach działania terenów do pełnienia funkcji mieszkaniowych i handlowych oraz funkcji kompleksów turystycznych, rekreacyjnych, hotelowych, gastronomicznych i konferencyjnych.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także możliwość wspierania infrastruktury bezpośrednio wykorzystywanej do prowadzenia inkubatorów przedsiębiorczości i inkubatorów technologicznych, gdyż na rozwój usług inkubatorów przewidziane jest odrębne działanie w Programie.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Projekty mające na celu przygotowanie strefy inwestycyjnej będą mogły być realizowane pod warunkiem niepowielania dostępnej na terenie KKBOF </w:t>
            </w:r>
            <w:r w:rsidRPr="000047EC">
              <w:rPr>
                <w:rFonts w:eastAsia="SimSun" w:cs="MyriadPro-Regular"/>
                <w:lang w:eastAsia="ar-SA"/>
              </w:rPr>
              <w:lastRenderedPageBreak/>
              <w:t>infrastruktury danego typu lub gdy inwestycja wynika ze specyficznych potrzeb zainteresowanych inwestorów.</w:t>
            </w:r>
          </w:p>
          <w:p w:rsidR="00802B8E" w:rsidRPr="000047EC" w:rsidRDefault="00802B8E" w:rsidP="00500573">
            <w:pPr>
              <w:suppressAutoHyphens/>
              <w:spacing w:line="240" w:lineRule="auto"/>
              <w:rPr>
                <w:rFonts w:eastAsia="SimSun" w:cs="MyriadPro-Regular"/>
                <w:lang w:eastAsia="ar-SA"/>
              </w:rPr>
            </w:pPr>
            <w:r w:rsidRPr="000047EC">
              <w:rPr>
                <w:rFonts w:eastAsia="SimSun" w:cs="MyriadPro-Regular"/>
                <w:lang w:eastAsia="ar-SA"/>
              </w:rPr>
              <w:t>Ponadto realizowane projekty powinny być uwarunkowane zapewnieniem przez wnioskodawcę właściwego dostępu do terenów inwestycyjnych.</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Zaplanowane działania w ramach danego projektu dotyczyć mogą wyłącznie stref o zwartym charakterze obszaru, co oznacza, że strefa taka nie może być rozproszona w podstrefach i obejmuje przylegające do siebie </w:t>
            </w:r>
            <w:proofErr w:type="spellStart"/>
            <w:r w:rsidRPr="000047EC">
              <w:rPr>
                <w:rFonts w:eastAsia="SimSun" w:cs="MyriadPro-Regular"/>
                <w:lang w:eastAsia="ar-SA"/>
              </w:rPr>
              <w:t>działki</w:t>
            </w:r>
            <w:r w:rsidR="00802B8E" w:rsidRPr="000047EC">
              <w:rPr>
                <w:rFonts w:eastAsia="Times New Roman"/>
                <w:lang w:eastAsia="pl-PL"/>
              </w:rPr>
              <w:t>lub</w:t>
            </w:r>
            <w:proofErr w:type="spellEnd"/>
            <w:r w:rsidR="00802B8E" w:rsidRPr="000047EC">
              <w:rPr>
                <w:rFonts w:eastAsia="Times New Roman"/>
                <w:lang w:eastAsia="pl-PL"/>
              </w:rPr>
              <w:t xml:space="preserve"> działki sąsiadujące (np. działki przedzielone drogą)</w:t>
            </w:r>
            <w:r w:rsidRPr="000047EC">
              <w:rPr>
                <w:rFonts w:eastAsia="SimSun" w:cs="MyriadPro-Regular"/>
                <w:lang w:eastAsia="ar-SA"/>
              </w:rPr>
              <w:t xml:space="preserv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Ponadto zaplanowane działania muszą być adekwatne do zdiagnozowanego zapotrzebowania przedsiębiorców na uzbrojenie/dozbrojenie konkretnej strefy. </w:t>
            </w:r>
          </w:p>
          <w:p w:rsidR="008F6FC0" w:rsidRPr="000047EC" w:rsidRDefault="008F6FC0" w:rsidP="00500573">
            <w:pPr>
              <w:suppressAutoHyphens/>
              <w:spacing w:line="240" w:lineRule="auto"/>
              <w:rPr>
                <w:rFonts w:eastAsia="Times New Roman" w:cs="Times New Roman"/>
                <w:color w:val="000000"/>
                <w:lang w:eastAsia="pl-PL"/>
              </w:rPr>
            </w:pPr>
            <w:r w:rsidRPr="000047EC">
              <w:rPr>
                <w:rFonts w:eastAsia="SimSun" w:cs="MyriadPro-Regular"/>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7"/>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MŚP poprzez zwiększenie atrakcyjności i dostępności stref inwestycyjnych na terenie KKBOF</w:t>
            </w:r>
            <w:r w:rsidRPr="000047EC">
              <w:rPr>
                <w:rFonts w:eastAsia="Times New Roman" w:cs="Times New Roman"/>
                <w:color w:val="000000"/>
                <w:lang w:eastAsia="pl-PL"/>
              </w:rPr>
              <w:t>.</w:t>
            </w:r>
          </w:p>
        </w:tc>
      </w:tr>
      <w:tr w:rsidR="00564950" w:rsidRPr="000047EC" w:rsidTr="00D037B4">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D037B4">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9"/>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40"/>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KKBOF.</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 xml:space="preserve">jednostki organizacyjne </w:t>
            </w:r>
            <w:proofErr w:type="spellStart"/>
            <w:r w:rsidRPr="000047EC">
              <w:rPr>
                <w:rFonts w:eastAsia="Times New Roman" w:cstheme="minorBidi"/>
                <w:color w:val="000000"/>
              </w:rPr>
              <w:t>jst</w:t>
            </w:r>
            <w:proofErr w:type="spellEnd"/>
            <w:r w:rsidRPr="000047EC">
              <w:rPr>
                <w:rFonts w:eastAsia="Times New Roman" w:cstheme="minorBidi"/>
                <w:color w:val="000000"/>
              </w:rPr>
              <w:t>,</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 xml:space="preserve">związki </w:t>
            </w:r>
            <w:proofErr w:type="spellStart"/>
            <w:r w:rsidRPr="000047EC">
              <w:rPr>
                <w:rFonts w:eastAsia="Times New Roman" w:cstheme="minorBidi"/>
                <w:color w:val="000000"/>
              </w:rPr>
              <w:t>jst</w:t>
            </w:r>
            <w:proofErr w:type="spellEnd"/>
            <w:r w:rsidRPr="000047EC">
              <w:rPr>
                <w:rFonts w:eastAsia="Times New Roman" w:cstheme="minorBidi"/>
                <w:color w:val="000000"/>
              </w:rPr>
              <w:t>,</w:t>
            </w:r>
          </w:p>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lastRenderedPageBreak/>
              <w:t>podmioty zarządzające terenami inwestycyjnymi.</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E0507D" w:rsidP="00500573">
            <w:pPr>
              <w:spacing w:line="240" w:lineRule="auto"/>
              <w:rPr>
                <w:rFonts w:eastAsia="Times New Roman" w:cs="Times New Roman"/>
                <w:color w:val="000000"/>
                <w:lang w:eastAsia="pl-PL"/>
              </w:rPr>
            </w:pPr>
            <w:r>
              <w:rPr>
                <w:rFonts w:eastAsia="Times New Roman" w:cs="Times New Roman"/>
                <w:color w:val="000000"/>
                <w:lang w:eastAsia="pl-PL"/>
              </w:rPr>
              <w:t>3 350 000</w:t>
            </w:r>
            <w:r w:rsidR="008F6FC0" w:rsidRPr="000047EC">
              <w:rPr>
                <w:rFonts w:eastAsia="Times New Roman" w:cs="Times New Roman"/>
                <w:color w:val="000000"/>
                <w:lang w:eastAsia="pl-PL"/>
              </w:rPr>
              <w:t>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KKBOF w ramach Zintegrowanych Inwestycji Terytorialnych.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 Gmina Miasto Koszalin odpowiada za ocenę zgodności projektów ze strategią ZIT dla KKBOF.</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 przypadku niepełnego zagospodarowania wspartych terenów inwestycyjnych do końca </w:t>
            </w:r>
            <w:r w:rsidR="008E3C31">
              <w:rPr>
                <w:rFonts w:eastAsia="SimSun" w:cs="MyriadPro-Regular"/>
                <w:lang w:eastAsia="ar-SA"/>
              </w:rPr>
              <w:t xml:space="preserve">2022 </w:t>
            </w:r>
            <w:r w:rsidRPr="000047EC">
              <w:rPr>
                <w:rFonts w:eastAsia="SimSun" w:cs="MyriadPro-Regular"/>
                <w:lang w:eastAsia="ar-SA"/>
              </w:rPr>
              <w:t xml:space="preserve">r., udział środków z RPO WZ będzie pomniejszany </w:t>
            </w:r>
            <w:r w:rsidRPr="000047EC">
              <w:rPr>
                <w:rFonts w:eastAsia="SimSun" w:cs="MyriadPro-Regular"/>
                <w:lang w:eastAsia="ar-SA"/>
              </w:rPr>
              <w:lastRenderedPageBreak/>
              <w:t xml:space="preserve">proporcjonalnie do niezajętej powierzchni uzbrojonych </w:t>
            </w:r>
            <w:proofErr w:type="spellStart"/>
            <w:r w:rsidRPr="000047EC">
              <w:rPr>
                <w:rFonts w:eastAsia="SimSun" w:cs="MyriadPro-Regular"/>
                <w:lang w:eastAsia="ar-SA"/>
              </w:rPr>
              <w:t>terenów</w:t>
            </w:r>
            <w:r w:rsidR="008E3C31">
              <w:rPr>
                <w:rFonts w:eastAsia="SimSun" w:cs="MyriadPro-Regular"/>
                <w:lang w:eastAsia="ar-SA"/>
              </w:rPr>
              <w:t>,a</w:t>
            </w:r>
            <w:r w:rsidR="008E3C31" w:rsidRPr="004C7537">
              <w:rPr>
                <w:color w:val="000000" w:themeColor="text1"/>
                <w:lang w:eastAsia="ar-SA"/>
              </w:rPr>
              <w:t>pomniejszenie</w:t>
            </w:r>
            <w:proofErr w:type="spellEnd"/>
            <w:r w:rsidR="008E3C31" w:rsidRPr="004C7537">
              <w:rPr>
                <w:color w:val="000000" w:themeColor="text1"/>
                <w:lang w:eastAsia="ar-SA"/>
              </w:rPr>
              <w:t xml:space="preserve"> będzie dokonywane w oparciu 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4"/>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047EC" w:rsidTr="00D037B4">
        <w:trPr>
          <w:trHeight w:val="301"/>
        </w:trPr>
        <w:tc>
          <w:tcPr>
            <w:tcW w:w="14442" w:type="dxa"/>
            <w:gridSpan w:val="2"/>
            <w:tcBorders>
              <w:top w:val="nil"/>
              <w:left w:val="nil"/>
              <w:bottom w:val="nil"/>
              <w:right w:val="nil"/>
            </w:tcBorders>
            <w:shd w:val="clear" w:color="000000" w:fill="D9D9D9"/>
            <w:noWrap/>
            <w:hideMark/>
          </w:tcPr>
          <w:p w:rsidR="0009217B" w:rsidRPr="000047EC" w:rsidRDefault="0009217B" w:rsidP="00D037B4">
            <w:pPr>
              <w:pStyle w:val="Nagwek3"/>
              <w:spacing w:before="0" w:line="240" w:lineRule="auto"/>
              <w:rPr>
                <w:rFonts w:ascii="Myriad Pro" w:eastAsia="Times New Roman" w:hAnsi="Myriad Pro" w:cs="Times New Roman"/>
                <w:b w:val="0"/>
                <w:bCs w:val="0"/>
                <w:color w:val="000000"/>
                <w:lang w:eastAsia="pl-PL"/>
              </w:rPr>
            </w:pPr>
            <w:bookmarkStart w:id="19" w:name="_Toc423434299"/>
            <w:bookmarkStart w:id="20" w:name="_Toc43191125"/>
            <w:r w:rsidRPr="000047EC">
              <w:rPr>
                <w:rFonts w:ascii="Myriad Pro" w:eastAsia="Times New Roman" w:hAnsi="Myriad Pro" w:cs="Times New Roman"/>
                <w:b w:val="0"/>
                <w:color w:val="000000"/>
                <w:lang w:eastAsia="pl-PL"/>
              </w:rPr>
              <w:lastRenderedPageBreak/>
              <w:t>1.13 Tworzenie i rozbudowa infrastruktury na rzecz rozwoju gospodarczego w ramach Kontraktów Samorządowych</w:t>
            </w:r>
            <w:bookmarkEnd w:id="19"/>
            <w:bookmarkEnd w:id="20"/>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047EC" w:rsidRDefault="0009217B"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1.13 Tworzenie i rozbudowa infrastruktury na rzecz rozwoju gospodarczego w ramach Kontraktów Samorządowych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Kontraktów Samorządowych. Wspierane przedsięwzięcia powinny wynikać z przedstawionej w Kontrakcie Samorządowym wizji/ strategii rozwoju gospodarczego, w szczególności dotyczyć branży/specjalizacji gospodarki, na rozwoju której Kontrakt Samorządowy został </w:t>
            </w:r>
            <w:proofErr w:type="spellStart"/>
            <w:r w:rsidRPr="000047EC">
              <w:rPr>
                <w:rFonts w:eastAsia="Times New Roman" w:cs="Times New Roman"/>
                <w:color w:val="000000"/>
                <w:lang w:eastAsia="pl-PL"/>
              </w:rPr>
              <w:t>oparty.Dodatkowo</w:t>
            </w:r>
            <w:proofErr w:type="spellEnd"/>
            <w:r w:rsidRPr="000047EC">
              <w:rPr>
                <w:rFonts w:eastAsia="Times New Roman" w:cs="Times New Roman"/>
                <w:color w:val="000000"/>
                <w:lang w:eastAsia="pl-PL"/>
              </w:rPr>
              <w:t xml:space="preserve"> premiowane będą przedsięwzięcia zakładające </w:t>
            </w:r>
            <w:r w:rsidRPr="000047EC">
              <w:t>koncentrację na dziedzinach, branżach gospodarki o wysokim potencjalne rozwojowym, mogących stać się inteligentną specjalizacją regionu.</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Aby zwiększyć liczbę inwestycji podejmowanych przez MŚP na terenach objętych Kontraktem Samorządowym możliwe jest zarówno wsparcie przedsięwzięć polegających na tworzeniu nowej strefy inwestycyjnej typu </w:t>
            </w:r>
            <w:proofErr w:type="spellStart"/>
            <w:r w:rsidRPr="000047EC">
              <w:rPr>
                <w:rFonts w:eastAsia="Times New Roman" w:cs="Times New Roman"/>
                <w:color w:val="000000"/>
                <w:lang w:eastAsia="pl-PL"/>
              </w:rPr>
              <w:t>greenfield</w:t>
            </w:r>
            <w:proofErr w:type="spellEnd"/>
            <w:r w:rsidRPr="000047EC">
              <w:rPr>
                <w:rFonts w:eastAsia="Times New Roman" w:cs="Times New Roman"/>
                <w:color w:val="000000"/>
                <w:lang w:eastAsia="pl-PL"/>
              </w:rPr>
              <w:t xml:space="preserve">, jak i poszerzeniu strefy (poprzez przyłączenie przylegających do niej działek) lub przeprowadzeniu działań inwestycyjnych zwiększających </w:t>
            </w:r>
            <w:proofErr w:type="spellStart"/>
            <w:r w:rsidRPr="000047EC">
              <w:rPr>
                <w:rFonts w:eastAsia="Times New Roman" w:cs="Times New Roman"/>
                <w:color w:val="000000"/>
                <w:lang w:eastAsia="pl-PL"/>
              </w:rPr>
              <w:t>atrakcyjnośćinwestycyjną</w:t>
            </w:r>
            <w:proofErr w:type="spellEnd"/>
            <w:r w:rsidRPr="000047EC">
              <w:rPr>
                <w:rFonts w:eastAsia="Times New Roman" w:cs="Times New Roman"/>
                <w:color w:val="000000"/>
                <w:lang w:eastAsia="pl-PL"/>
              </w:rPr>
              <w:t xml:space="preserve"> strefy w istniejących granicach.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Przy czym priorytetowo będą traktowane przedsięwzięcia dotyczące istniejących stref inwestycyjnych.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działania wsparcie będzie mogło być przyznane także na aktywizację gospodarczą terenów poprzemysłowych, powojskowych, </w:t>
            </w:r>
            <w:proofErr w:type="spellStart"/>
            <w:r w:rsidRPr="000047EC">
              <w:rPr>
                <w:rFonts w:eastAsia="Times New Roman" w:cs="Times New Roman"/>
                <w:color w:val="000000"/>
                <w:lang w:eastAsia="pl-PL"/>
              </w:rPr>
              <w:t>pokolejowych</w:t>
            </w:r>
            <w:proofErr w:type="spellEnd"/>
            <w:r w:rsidRPr="000047EC">
              <w:rPr>
                <w:rFonts w:eastAsia="Times New Roman" w:cs="Times New Roman"/>
                <w:color w:val="000000"/>
                <w:lang w:eastAsia="pl-PL"/>
              </w:rPr>
              <w:t xml:space="preserve"> i popegeerowskich. Tereny te odpowiednio przystosowane stanowić będą atrakcyjne strefy inwestycyjne do lokowania nowych inwestycji przedsiębiorstw, nowych pomysłów biznesowych oraz sprzyjać będą tworzeniu nowych miejsc pracy.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Realizowane w ramach działania przedsięwzięcia będą mogły polegać na:</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prowadzeniu prac studyjno-koncepcyjnych, badań geotechnicznych, </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kompleksowym wyposażeniu w media, </w:t>
            </w:r>
          </w:p>
          <w:p w:rsidR="00794CB8"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modernizacji i rozbudowie wewnętrznej infrastruktury </w:t>
            </w:r>
            <w:proofErr w:type="spellStart"/>
            <w:r w:rsidRPr="000047EC">
              <w:rPr>
                <w:lang w:eastAsia="pl-PL"/>
              </w:rPr>
              <w:t>komunikacyjnej,z</w:t>
            </w:r>
            <w:proofErr w:type="spellEnd"/>
            <w:r w:rsidRPr="000047EC">
              <w:rPr>
                <w:lang w:eastAsia="pl-PL"/>
              </w:rPr>
              <w:t xml:space="preserve"> zastrzeżeniem, iż </w:t>
            </w:r>
            <w:r w:rsidRPr="000047EC">
              <w:t xml:space="preserve">wewnętrzne drogi </w:t>
            </w:r>
            <w:proofErr w:type="spellStart"/>
            <w:r w:rsidRPr="000047EC">
              <w:t>komunikacyjne,to</w:t>
            </w:r>
            <w:proofErr w:type="spellEnd"/>
            <w:r w:rsidRPr="000047EC">
              <w:t xml:space="preserve"> tzw. drogi wewnętrzne, niezaliczone do żadnej z kategorii dróg publicznych i niezlokalizowane w pasie drogowym tych dróg</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uzupełnieniu elementów infrastruktury lub modernizacji istniejących (w tym wspólnej infrastruktury przeznaczonej dla wszystkich przedsiębiorców, którzy funkcjonować będą na terenie strefy),</w:t>
            </w:r>
          </w:p>
          <w:p w:rsidR="0009217B" w:rsidRPr="000047EC" w:rsidRDefault="0009217B" w:rsidP="00D037B4">
            <w:pPr>
              <w:pStyle w:val="Akapitzlist"/>
              <w:numPr>
                <w:ilvl w:val="0"/>
                <w:numId w:val="377"/>
              </w:numPr>
              <w:spacing w:after="0" w:line="240" w:lineRule="auto"/>
              <w:contextualSpacing w:val="0"/>
              <w:rPr>
                <w:rFonts w:eastAsia="Times New Roman" w:cs="Times New Roman"/>
                <w:color w:val="000000"/>
                <w:lang w:eastAsia="pl-PL"/>
              </w:rPr>
            </w:pPr>
            <w:r w:rsidRPr="000047EC">
              <w:rPr>
                <w:lang w:eastAsia="pl-PL"/>
              </w:rPr>
              <w:t xml:space="preserve">adaptacji budynków </w:t>
            </w:r>
            <w:r w:rsidRPr="000047EC">
              <w:rPr>
                <w:rFonts w:eastAsia="Times New Roman" w:cs="Times New Roman"/>
                <w:color w:val="000000"/>
                <w:lang w:eastAsia="pl-PL"/>
              </w:rPr>
              <w:t xml:space="preserve">na cele planowanej działalności gospodarczej służącej więcej niż jednemu przedsiębiorcy </w:t>
            </w:r>
          </w:p>
          <w:p w:rsidR="0009217B" w:rsidRPr="000047EC" w:rsidRDefault="0009217B" w:rsidP="00D037B4">
            <w:pPr>
              <w:spacing w:line="240" w:lineRule="auto"/>
              <w:rPr>
                <w:rFonts w:eastAsia="Times New Roman" w:cs="Times New Roman"/>
                <w:color w:val="000000"/>
                <w:lang w:eastAsia="pl-PL"/>
              </w:rPr>
            </w:pP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Strefa inwestycyjna to wydzielony obszar odpowiadający na zapotrzebowanie potencjalnych inwestorów, tworzony najczęściej przez samorządy lokalne.</w:t>
            </w:r>
          </w:p>
          <w:p w:rsidR="0009217B" w:rsidRPr="000047EC" w:rsidRDefault="0009217B" w:rsidP="00D037B4">
            <w:pPr>
              <w:suppressAutoHyphens/>
              <w:spacing w:line="240" w:lineRule="auto"/>
              <w:rPr>
                <w:rFonts w:eastAsia="SimSun" w:cs="Tahoma"/>
                <w:lang w:eastAsia="ar-SA"/>
              </w:rPr>
            </w:pPr>
            <w:r w:rsidRPr="000047EC">
              <w:rPr>
                <w:rFonts w:eastAsia="SimSun" w:cs="MyriadPro-Regular"/>
                <w:lang w:eastAsia="ar-SA"/>
              </w:rPr>
              <w:t xml:space="preserve">Usytuowanie stref inwestycyjnych musi wynikać z miejscowego planu zagospodarowania przestrzennego obowiązującego na danym terenie lub studium </w:t>
            </w:r>
            <w:r w:rsidRPr="000047EC">
              <w:rPr>
                <w:rFonts w:eastAsia="SimSun" w:cs="Tahoma"/>
                <w:lang w:eastAsia="ar-SA"/>
              </w:rPr>
              <w:t xml:space="preserve">uwarunkowań i kierunków </w:t>
            </w:r>
            <w:r w:rsidRPr="000047EC">
              <w:rPr>
                <w:rFonts w:eastAsia="SimSun" w:cs="Tahoma"/>
                <w:iCs/>
                <w:lang w:eastAsia="ar-SA"/>
              </w:rPr>
              <w:t>zagospodarowania przestrzennego gminy. Wyklucza się możliwość przeznaczania wspartych w ramach działania terenów do pełnienia funkcji mieszkaniowych i handlowych.</w:t>
            </w:r>
          </w:p>
          <w:p w:rsidR="0009217B" w:rsidRPr="000047EC" w:rsidRDefault="0009217B" w:rsidP="00D037B4">
            <w:pPr>
              <w:suppressAutoHyphens/>
              <w:spacing w:line="240" w:lineRule="auto"/>
              <w:rPr>
                <w:rFonts w:eastAsia="SimSun" w:cs="Tahoma"/>
                <w:iCs/>
                <w:lang w:eastAsia="ar-SA"/>
              </w:rPr>
            </w:pPr>
            <w:r w:rsidRPr="000047EC">
              <w:rPr>
                <w:rFonts w:eastAsia="SimSun" w:cs="Tahoma"/>
                <w:iCs/>
                <w:lang w:eastAsia="ar-SA"/>
              </w:rPr>
              <w:t xml:space="preserve">Wyklucza się także możliwość </w:t>
            </w:r>
            <w:r w:rsidRPr="000047EC">
              <w:rPr>
                <w:rFonts w:eastAsia="SimSun" w:cs="MyriadPro-Regular"/>
                <w:lang w:eastAsia="ar-SA"/>
              </w:rPr>
              <w:t>wspierania infrastruktury bezpośrednio wykorzystywanej do prowadzenia</w:t>
            </w:r>
            <w:r w:rsidRPr="000047EC">
              <w:rPr>
                <w:rFonts w:eastAsia="SimSun" w:cs="Tahoma"/>
                <w:iCs/>
                <w:lang w:eastAsia="ar-SA"/>
              </w:rPr>
              <w:t xml:space="preserve"> inkubatorów przedsiębiorczości i inkubatorów technologicznych, gdyż na rozwój usług inkubatorów przewidziane jest odrębne działanie w Programie. </w:t>
            </w:r>
          </w:p>
          <w:p w:rsidR="0009217B" w:rsidRPr="000047EC" w:rsidRDefault="0009217B" w:rsidP="00D037B4">
            <w:pPr>
              <w:suppressAutoHyphens/>
              <w:spacing w:line="240" w:lineRule="auto"/>
            </w:pPr>
            <w:r w:rsidRPr="000047EC">
              <w:rPr>
                <w:rFonts w:eastAsia="SimSun" w:cs="MyriadPro-Regular"/>
                <w:lang w:eastAsia="ar-SA"/>
              </w:rPr>
              <w:t>Projekty mające na celu przygotowanie strefy inwestycyjnej będą mogły być realizowane pod warunkiem niepowielania dostępnej na obszarze objętym KS infrastruktury danego typu lub gdy inwestycja wynika ze specyficznych potrzeb zainteresowanych inwestorów.</w:t>
            </w:r>
          </w:p>
          <w:p w:rsidR="0009217B" w:rsidRPr="000047EC" w:rsidRDefault="0009217B" w:rsidP="00D037B4">
            <w:pPr>
              <w:suppressAutoHyphens/>
              <w:spacing w:line="240" w:lineRule="auto"/>
              <w:rPr>
                <w:rFonts w:eastAsia="SimSun" w:cs="MyriadPro-Regular"/>
                <w:lang w:eastAsia="ar-SA"/>
              </w:rPr>
            </w:pPr>
            <w:r w:rsidRPr="000047EC">
              <w:t>Ponadto realizowane projekty powinny być uwarunkowane zapewnieniem przez wnioskodawcę właściwego dostępu do terenów inwestycyjnych.</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 xml:space="preserve">Zaplanowane działania w ramach danego projektu dotyczyć mogą wyłącznie stref o zwartym charakterze obszaru, co oznacza, że strefa taka nie może być rozproszona w podstrefach i obejmuje przylegające do siebie działki lub działki sąsiadujące (np. działki przedzielone drogą).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lastRenderedPageBreak/>
              <w:t xml:space="preserve">Ponadto zaplanowane działania muszą być adekwatne do zdiagnozowanego zapotrzebowania przedsiębiorców na uzbrojenie/dozbrojenie konkretnej strefy.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Preferencje uzyskają projekty realizowane na nieużytkach, terenach zlokalizowanych w pobliżu inwestycji transportowych (autostrady, drogi szybkiego ruchu, linie kolejowe), terenach zdegradowanych, wymagających rewitalizacji.</w:t>
            </w:r>
          </w:p>
          <w:p w:rsidR="0009217B" w:rsidRPr="000047EC" w:rsidRDefault="0009217B" w:rsidP="00D037B4">
            <w:pPr>
              <w:spacing w:line="240" w:lineRule="auto"/>
              <w:rPr>
                <w:rFonts w:cstheme="minorBidi"/>
              </w:rPr>
            </w:pPr>
            <w:r w:rsidRPr="000047EC">
              <w:rPr>
                <w:rFonts w:eastAsia="Times New Roman"/>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1"/>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 na obszarze objętym KS</w:t>
            </w:r>
            <w:r w:rsidRPr="000047EC">
              <w:rPr>
                <w:rFonts w:eastAsia="Times New Roman" w:cs="Times New Roman"/>
                <w:color w:val="000000"/>
                <w:lang w:eastAsia="pl-PL"/>
              </w:rPr>
              <w:t>.</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D05F7F" w:rsidRP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0047EC" w:rsidRDefault="0009217B" w:rsidP="00D037B4">
            <w:pPr>
              <w:numPr>
                <w:ilvl w:val="0"/>
                <w:numId w:val="34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4"/>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 na obszarze objętym KS</w:t>
            </w:r>
            <w:r w:rsidRPr="000047EC">
              <w:rPr>
                <w:rFonts w:eastAsia="Times New Roman" w:cs="Times New Roman"/>
                <w:color w:val="000000"/>
                <w:lang w:eastAsia="pl-PL"/>
              </w:rPr>
              <w:t>.</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09217B" w:rsidRPr="000047EC" w:rsidTr="005B3635">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rPr>
              <w:t>jednostki samorządu terytorialnego</w:t>
            </w:r>
            <w:r w:rsidRPr="000047EC">
              <w:rPr>
                <w:rFonts w:eastAsia="Times New Roman" w:cs="Times New Roman"/>
                <w:color w:val="000000"/>
                <w:lang w:eastAsia="pl-PL"/>
              </w:rPr>
              <w:t xml:space="preserve">,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jednostki organizacyjne </w:t>
            </w:r>
            <w:proofErr w:type="spellStart"/>
            <w:r w:rsidRPr="000047EC">
              <w:rPr>
                <w:rFonts w:eastAsia="Times New Roman" w:cs="Times New Roman"/>
                <w:color w:val="000000"/>
                <w:lang w:eastAsia="pl-PL"/>
              </w:rPr>
              <w:t>jst</w:t>
            </w:r>
            <w:proofErr w:type="spellEnd"/>
            <w:r w:rsidRPr="000047EC">
              <w:rPr>
                <w:rFonts w:eastAsia="Times New Roman" w:cs="Times New Roman"/>
                <w:color w:val="000000"/>
                <w:lang w:eastAsia="pl-PL"/>
              </w:rPr>
              <w:t xml:space="preserve">,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związki </w:t>
            </w:r>
            <w:proofErr w:type="spellStart"/>
            <w:r w:rsidRPr="000047EC">
              <w:rPr>
                <w:rFonts w:eastAsia="Times New Roman" w:cs="Times New Roman"/>
                <w:color w:val="000000"/>
                <w:lang w:eastAsia="pl-PL"/>
              </w:rPr>
              <w:t>jst</w:t>
            </w:r>
            <w:proofErr w:type="spellEnd"/>
            <w:r w:rsidRPr="000047EC">
              <w:rPr>
                <w:rFonts w:eastAsia="Times New Roman" w:cs="Times New Roman"/>
                <w:color w:val="000000"/>
                <w:lang w:eastAsia="pl-PL"/>
              </w:rPr>
              <w:t>,</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podmioty zarządzające terenami inwestycyjnymi.</w:t>
            </w:r>
          </w:p>
        </w:tc>
      </w:tr>
      <w:tr w:rsidR="005B3635" w:rsidRPr="000047EC" w:rsidTr="005B3635">
        <w:trPr>
          <w:trHeight w:val="301"/>
        </w:trPr>
        <w:tc>
          <w:tcPr>
            <w:tcW w:w="851" w:type="dxa"/>
            <w:tcBorders>
              <w:top w:val="nil"/>
              <w:left w:val="nil"/>
              <w:bottom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B3635">
            <w:pPr>
              <w:pStyle w:val="Akapitzlist"/>
              <w:numPr>
                <w:ilvl w:val="0"/>
                <w:numId w:val="0"/>
              </w:numPr>
              <w:spacing w:after="0" w:line="240" w:lineRule="auto"/>
              <w:ind w:left="720"/>
              <w:rPr>
                <w:rFonts w:eastAsia="Times New Roman" w:cs="Times New Roman"/>
                <w:color w:val="000000"/>
              </w:rPr>
            </w:pP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715D4" w:rsidP="00D037B4">
            <w:pPr>
              <w:spacing w:line="240" w:lineRule="auto"/>
              <w:rPr>
                <w:rFonts w:eastAsia="Times New Roman" w:cs="Times New Roman"/>
                <w:color w:val="000000"/>
                <w:lang w:eastAsia="pl-PL"/>
              </w:rPr>
            </w:pPr>
            <w:r>
              <w:rPr>
                <w:rFonts w:eastAsia="Times New Roman" w:cs="Times New Roman"/>
                <w:color w:val="000000"/>
                <w:lang w:eastAsia="pl-PL"/>
              </w:rPr>
              <w:t>9</w:t>
            </w:r>
            <w:r w:rsidR="0009217B" w:rsidRPr="000047EC">
              <w:rPr>
                <w:rFonts w:eastAsia="Times New Roman" w:cs="Times New Roman"/>
                <w:color w:val="000000"/>
                <w:lang w:eastAsia="pl-PL"/>
              </w:rPr>
              <w:t xml:space="preserve"> 000 000EUR</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Projekty realizowane w ramach działania będą musiały być kompleksowe i komplementarne z innymi projektami wskazanymi we wspieranym Kontrakcie Samorządowym.</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w:t>
            </w:r>
            <w:proofErr w:type="spellStart"/>
            <w:r w:rsidRPr="000047EC">
              <w:rPr>
                <w:rFonts w:eastAsia="Times New Roman" w:cs="Times New Roman"/>
                <w:color w:val="000000"/>
                <w:lang w:eastAsia="pl-PL"/>
              </w:rPr>
              <w:t>projektóworaz</w:t>
            </w:r>
            <w:proofErr w:type="spellEnd"/>
            <w:r w:rsidRPr="000047EC">
              <w:rPr>
                <w:rFonts w:eastAsia="Times New Roman" w:cs="Times New Roman"/>
                <w:color w:val="000000"/>
                <w:lang w:eastAsia="pl-PL"/>
              </w:rPr>
              <w:t xml:space="preserve"> wskazanie podmiotu odpowiedzialnego za nabór i ocenę wniosków oraz przyjmowanie protestów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Zarządzania Strategicznego oraz Wydział Wdrażania RPO.</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uppressAutoHyphens/>
              <w:spacing w:line="240" w:lineRule="auto"/>
              <w:rPr>
                <w:rFonts w:eastAsia="SimSun" w:cs="MyriadPro-Regular"/>
                <w:lang w:eastAsia="ar-SA"/>
              </w:rPr>
            </w:pPr>
            <w:r w:rsidRPr="000047EC">
              <w:rPr>
                <w:rFonts w:eastAsia="SimSun" w:cs="MyriadPro-Regular"/>
                <w:lang w:eastAsia="ar-SA"/>
              </w:rPr>
              <w:t xml:space="preserve">Katalog wydatków kwalifikowalnych będzie określany w Rocznym Planie Realizacji Działania </w:t>
            </w:r>
            <w:r w:rsidR="00611617">
              <w:rPr>
                <w:rFonts w:eastAsia="SimSun" w:cs="MyriadPro-Regular"/>
                <w:lang w:eastAsia="ar-SA"/>
              </w:rPr>
              <w:t xml:space="preserve">lub </w:t>
            </w:r>
            <w:r w:rsidRPr="000047EC">
              <w:rPr>
                <w:rFonts w:eastAsia="SimSun" w:cs="MyriadPro-Regular"/>
                <w:lang w:eastAsia="ar-SA"/>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(mniej niż 50% </w:t>
            </w:r>
            <w:r w:rsidR="00A2517E" w:rsidRPr="000047EC">
              <w:rPr>
                <w:rFonts w:eastAsia="SimSun" w:cs="MyriadPro-Regular"/>
                <w:lang w:eastAsia="ar-SA"/>
              </w:rPr>
              <w:t xml:space="preserve">całkowitych </w:t>
            </w:r>
            <w:r w:rsidRPr="000047EC">
              <w:rPr>
                <w:rFonts w:eastAsia="SimSun" w:cs="MyriadPro-Regular"/>
                <w:lang w:eastAsia="ar-SA"/>
              </w:rPr>
              <w:t xml:space="preserve">wydatków kwalifikowalnych). </w:t>
            </w:r>
          </w:p>
          <w:p w:rsidR="0009217B" w:rsidRPr="004C7537" w:rsidRDefault="0009217B" w:rsidP="00D037B4">
            <w:pPr>
              <w:pStyle w:val="Akapitzlist"/>
              <w:numPr>
                <w:ilvl w:val="0"/>
                <w:numId w:val="374"/>
              </w:numPr>
              <w:suppressAutoHyphens/>
              <w:spacing w:after="0" w:line="240" w:lineRule="auto"/>
              <w:ind w:left="714" w:hanging="357"/>
              <w:contextualSpacing w:val="0"/>
              <w:rPr>
                <w:rFonts w:eastAsia="SimSun" w:cs="MyriadPro-Regular"/>
                <w:color w:val="000000" w:themeColor="text1"/>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w:t>
            </w:r>
            <w:r w:rsidRPr="000047EC">
              <w:rPr>
                <w:rFonts w:eastAsia="SimSun" w:cs="MyriadPro-Regular"/>
                <w:lang w:eastAsia="ar-SA"/>
              </w:rPr>
              <w:lastRenderedPageBreak/>
              <w:t xml:space="preserve">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w:t>
            </w:r>
            <w:r w:rsidRPr="004C7537">
              <w:rPr>
                <w:rFonts w:eastAsia="SimSun" w:cs="MyriadPro-Regular"/>
                <w:color w:val="000000" w:themeColor="text1"/>
                <w:lang w:eastAsia="ar-SA"/>
              </w:rPr>
              <w:t xml:space="preserve">projektu). </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4C7537">
              <w:rPr>
                <w:rFonts w:eastAsia="SimSun" w:cs="MyriadPro-Regular"/>
                <w:color w:val="000000" w:themeColor="text1"/>
                <w:lang w:eastAsia="ar-SA"/>
              </w:rPr>
              <w:t xml:space="preserve">W przypadku niepełnego zagospodarowania wspartych terenów inwestycyjnych do końca </w:t>
            </w:r>
            <w:r w:rsidR="008E3C31" w:rsidRPr="004C7537">
              <w:rPr>
                <w:rFonts w:eastAsia="SimSun" w:cs="MyriadPro-Regular"/>
                <w:color w:val="000000" w:themeColor="text1"/>
                <w:lang w:eastAsia="ar-SA"/>
              </w:rPr>
              <w:t>2022</w:t>
            </w:r>
            <w:r w:rsidRPr="004C7537">
              <w:rPr>
                <w:rFonts w:eastAsia="SimSun" w:cs="MyriadPro-Regular"/>
                <w:color w:val="000000" w:themeColor="text1"/>
                <w:lang w:eastAsia="ar-SA"/>
              </w:rPr>
              <w:t xml:space="preserve"> r., udział środków z RPO WZ będzie pomniejszany proporcjonalnie do niezajętej powierzchni uzbrojonych </w:t>
            </w:r>
            <w:proofErr w:type="spellStart"/>
            <w:r w:rsidRPr="004C7537">
              <w:rPr>
                <w:rFonts w:eastAsia="SimSun" w:cs="MyriadPro-Regular"/>
                <w:color w:val="000000" w:themeColor="text1"/>
                <w:lang w:eastAsia="ar-SA"/>
              </w:rPr>
              <w:t>terenów</w:t>
            </w:r>
            <w:r w:rsidR="008E3C31" w:rsidRPr="004C7537">
              <w:rPr>
                <w:rFonts w:eastAsia="SimSun" w:cs="MyriadPro-Regular"/>
                <w:color w:val="000000" w:themeColor="text1"/>
                <w:lang w:eastAsia="ar-SA"/>
              </w:rPr>
              <w:t>,a</w:t>
            </w:r>
            <w:proofErr w:type="spellEnd"/>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30538A" w:rsidP="00D037B4">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047EC" w:rsidTr="00D037B4">
        <w:trPr>
          <w:trHeight w:val="301"/>
        </w:trPr>
        <w:tc>
          <w:tcPr>
            <w:tcW w:w="851" w:type="dxa"/>
            <w:tcBorders>
              <w:top w:val="nil"/>
              <w:left w:val="nil"/>
              <w:bottom w:val="nil"/>
              <w:right w:val="nil"/>
            </w:tcBorders>
            <w:shd w:val="clear" w:color="auto" w:fill="auto"/>
            <w:noWrap/>
          </w:tcPr>
          <w:p w:rsidR="0009217B" w:rsidRPr="003D02B1" w:rsidRDefault="0009217B" w:rsidP="003D02B1">
            <w:pPr>
              <w:pStyle w:val="Akapitzlist"/>
              <w:numPr>
                <w:ilvl w:val="0"/>
                <w:numId w:val="27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09217B" w:rsidRPr="000047EC" w:rsidTr="00D037B4">
        <w:trPr>
          <w:trHeight w:val="301"/>
        </w:trPr>
        <w:tc>
          <w:tcPr>
            <w:tcW w:w="851" w:type="dxa"/>
            <w:tcBorders>
              <w:top w:val="nil"/>
              <w:left w:val="nil"/>
              <w:bottom w:val="nil"/>
              <w:right w:val="single" w:sz="4" w:space="0" w:color="auto"/>
            </w:tcBorders>
            <w:shd w:val="clear" w:color="auto" w:fill="auto"/>
            <w:noWrap/>
          </w:tcPr>
          <w:p w:rsidR="0009217B" w:rsidRPr="000047EC" w:rsidRDefault="0009217B"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047EC" w:rsidTr="005B3635">
        <w:trPr>
          <w:trHeight w:val="301"/>
        </w:trPr>
        <w:tc>
          <w:tcPr>
            <w:tcW w:w="851" w:type="dxa"/>
            <w:vMerge/>
            <w:tcBorders>
              <w:top w:val="nil"/>
              <w:left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09217B" w:rsidRPr="000047EC" w:rsidTr="005B3635">
        <w:trPr>
          <w:trHeight w:val="301"/>
        </w:trPr>
        <w:tc>
          <w:tcPr>
            <w:tcW w:w="851" w:type="dxa"/>
            <w:vMerge w:val="restart"/>
            <w:tcBorders>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09217B" w:rsidRPr="000047EC" w:rsidRDefault="0009217B" w:rsidP="005D4EBA">
      <w:pPr>
        <w:spacing w:after="200"/>
        <w:rPr>
          <w:rFonts w:cstheme="minorBidi"/>
        </w:rPr>
        <w:sectPr w:rsidR="0009217B" w:rsidRPr="000047EC"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1" w:name="_Toc43191126"/>
            <w:r w:rsidRPr="000047EC">
              <w:rPr>
                <w:rFonts w:ascii="Myriad Pro" w:eastAsia="Times New Roman" w:hAnsi="Myriad Pro" w:cs="Times New Roman"/>
                <w:b w:val="0"/>
                <w:color w:val="000000"/>
                <w:lang w:eastAsia="pl-PL"/>
              </w:rPr>
              <w:lastRenderedPageBreak/>
              <w:t>1.14 Wzmocnienie pozycji regionalnej gospodarki w wymiarze krajowym i międzynarodowym</w:t>
            </w:r>
            <w:bookmarkEnd w:id="21"/>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1.14 Wzmocnienie pozycji regionalnej gospodarki w wymiarze krajowym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Celem działania jest wsparcie koordynacji działań wzmacniających pozycję regionalnej gospodarki w wymiarze krajowym, jak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Realizowane działania stanowić będą uzupełnienie</w:t>
            </w:r>
            <w:r w:rsidR="008E0FE9">
              <w:rPr>
                <w:rFonts w:eastAsia="Times New Roman" w:cstheme="minorBidi"/>
                <w:lang w:eastAsia="pl-PL"/>
              </w:rPr>
              <w:t xml:space="preserve"> </w:t>
            </w:r>
            <w:r w:rsidRPr="000047EC">
              <w:rPr>
                <w:rFonts w:eastAsia="Times New Roman" w:cstheme="minorBidi"/>
                <w:lang w:eastAsia="pl-PL"/>
              </w:rPr>
              <w:t>interwencji zaplanowanej w pozostałych działaniach pierwszej osi priorytetowej. Zarówno inwestycje i projekty badawczo-rozwojowe innowacyjnych zachodniopomorskich przedsiębiorstw, wzbogacona oferta inwestycyjna regionu, jak i sprawnie działające środowisko okołobiznesowe wymaga spójnej, kompleksowej i konsekwentnej strategii budowania i promowania marki Województwa Zachodniopomorskiego, jako regionu silnego gospodarczo, otwartego na innowacje i nowe pomysły biznesowe, ukierunkowanego na rozwój inteligentnych</w:t>
            </w:r>
            <w:r w:rsidR="008E0FE9">
              <w:rPr>
                <w:rFonts w:eastAsia="Times New Roman" w:cstheme="minorBidi"/>
                <w:lang w:eastAsia="pl-PL"/>
              </w:rPr>
              <w:t xml:space="preserve"> i regionalnych</w:t>
            </w:r>
            <w:r w:rsidRPr="000047EC">
              <w:rPr>
                <w:rFonts w:eastAsia="Times New Roman" w:cstheme="minorBidi"/>
                <w:lang w:eastAsia="pl-PL"/>
              </w:rPr>
              <w:t xml:space="preserve"> specjalizacji. Zaplanowane działania będą ustalane i realizowane w porozumieniu i we współpracy z parterami społeczno-gospodarczymi oraz jednostkami samorządu terytorialnego.</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 tym celu w ramach działania zakłada się:</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 xml:space="preserve">organizację wydarzeń promujących Pomorze Zachodnie jako region przyjazny innowacjom (np. festiwal innowacji, spotkania umożliwiające promocję nowatorskich pomysłów i projektów wypracowanych dzięki współpracy regionalnych podmiotów), </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aktywność regionu w międzynarodowych inicjatywach dotyczących innowacji,</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prezentację gospodarczego potencjału województwa podczas wydarzeń krajowych i zagranicznych (kompleksowa oferta dla biznesu prezentująca regionalne specjalizacje, infrastrukturę gospodarczą, zasoby ludzkie i możliwości ich dostosowania zgodnie z potrzebami, wachlarz możliwości współpracy badawczo-rozwojowej z jednostkami naukowymi, szeroko rozumiane otoczenie biznesowe, itp.),</w:t>
            </w:r>
          </w:p>
          <w:p w:rsidR="008F6FC0" w:rsidRP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 xml:space="preserve">organizację wydarzeń promujących potencjał gospodarczy </w:t>
            </w:r>
            <w:proofErr w:type="spellStart"/>
            <w:r w:rsidRPr="008E0FE9">
              <w:rPr>
                <w:rFonts w:eastAsia="Times New Roman" w:cstheme="minorBidi"/>
                <w:lang w:eastAsia="pl-PL"/>
              </w:rPr>
              <w:t>regionu,organizację</w:t>
            </w:r>
            <w:proofErr w:type="spellEnd"/>
            <w:r w:rsidRPr="008E0FE9">
              <w:rPr>
                <w:rFonts w:eastAsia="Times New Roman" w:cstheme="minorBidi"/>
                <w:lang w:eastAsia="pl-PL"/>
              </w:rPr>
              <w:t xml:space="preserve"> konkursu na produkty produkowane na Pomorzu Zachodnim (np. „</w:t>
            </w:r>
            <w:proofErr w:type="spellStart"/>
            <w:r w:rsidRPr="008E0FE9">
              <w:rPr>
                <w:rFonts w:eastAsia="Times New Roman" w:cstheme="minorBidi"/>
                <w:lang w:eastAsia="pl-PL"/>
              </w:rPr>
              <w:t>Made</w:t>
            </w:r>
            <w:proofErr w:type="spellEnd"/>
            <w:r w:rsidRPr="008E0FE9">
              <w:rPr>
                <w:rFonts w:eastAsia="Times New Roman" w:cstheme="minorBidi"/>
                <w:lang w:eastAsia="pl-PL"/>
              </w:rPr>
              <w:t xml:space="preserve"> in West </w:t>
            </w:r>
            <w:proofErr w:type="spellStart"/>
            <w:r w:rsidRPr="008E0FE9">
              <w:rPr>
                <w:rFonts w:eastAsia="Times New Roman" w:cstheme="minorBidi"/>
                <w:lang w:eastAsia="pl-PL"/>
              </w:rPr>
              <w:t>Pomeranian</w:t>
            </w:r>
            <w:proofErr w:type="spellEnd"/>
            <w:r w:rsidRPr="008E0FE9">
              <w:rPr>
                <w:rFonts w:eastAsia="Times New Roman" w:cstheme="minorBidi"/>
                <w:lang w:eastAsia="pl-PL"/>
              </w:rPr>
              <w:t>” „</w:t>
            </w:r>
            <w:proofErr w:type="spellStart"/>
            <w:r w:rsidRPr="008E0FE9">
              <w:rPr>
                <w:rFonts w:eastAsia="Times New Roman" w:cstheme="minorBidi"/>
                <w:lang w:eastAsia="pl-PL"/>
              </w:rPr>
              <w:t>Made</w:t>
            </w:r>
            <w:proofErr w:type="spellEnd"/>
            <w:r w:rsidRPr="008E0FE9">
              <w:rPr>
                <w:rFonts w:eastAsia="Times New Roman" w:cstheme="minorBidi"/>
                <w:lang w:eastAsia="pl-PL"/>
              </w:rPr>
              <w:t xml:space="preserve"> in Pomorze Zachodnie”) i ich kompleksowe promowanie,</w:t>
            </w:r>
          </w:p>
          <w:p w:rsidR="008F6FC0" w:rsidRPr="000047EC"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wsparcie kooperacji zachodniopomorskich przedsiębiorstw, w szczególności z partnerami zagranicznymi, w tym m.in. poprzez przygotowywanie grup przedsiębiorstw do profesjonalnej prezentacji oferty przed potencjalnymi kontrahentami, organizację zagranicznych misji gospodarczych , opracowywanie analiz rynków zagranicznych, udostępnianie informacji o możliwościach kooperacji, warunkach inwestowania na określonych rynkach, organizację wizyt studyjnych partnerów i mediów zagranicznych.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Lepsze warunki do rozwoju MŚP poprzez umacnianie wizerunku gospodarczego Województwa Zachodniopomorskiego.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potencjalnych inwestorów, do których Beneficjent dotrze z oferta inwestycyjna regionu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Ilość wypromowanych ofert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FA3E49" w:rsidRPr="00FA3E49" w:rsidRDefault="00FA3E49"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7F0467"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7F0467" w:rsidP="00D037B4">
            <w:pPr>
              <w:numPr>
                <w:ilvl w:val="0"/>
                <w:numId w:val="360"/>
              </w:numPr>
              <w:spacing w:line="240" w:lineRule="auto"/>
              <w:rPr>
                <w:rFonts w:eastAsia="Times New Roman" w:cs="Times New Roman"/>
                <w:color w:val="000000"/>
                <w:lang w:eastAsia="pl-PL"/>
              </w:rPr>
            </w:pPr>
            <w:r w:rsidRPr="000047EC">
              <w:rPr>
                <w:rFonts w:eastAsia="Times New Roman" w:cs="Times New Roman"/>
                <w:lang w:eastAsia="pl-PL"/>
              </w:rPr>
              <w:t>Liczba wspieranych nowych przedsiębiorstw (CI ) [przedsiębiorstwa</w:t>
            </w:r>
            <w:r w:rsidR="008F6FC0"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D037B4">
            <w:pPr>
              <w:numPr>
                <w:ilvl w:val="0"/>
                <w:numId w:val="36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Przedsięwzięcia wzmacniające wizerunek gospodarczy Województwa Zachodniopomorskiego.</w:t>
            </w:r>
          </w:p>
          <w:p w:rsidR="008E0FE9" w:rsidRPr="000047EC" w:rsidRDefault="008E0FE9" w:rsidP="00D037B4">
            <w:pPr>
              <w:numPr>
                <w:ilvl w:val="0"/>
                <w:numId w:val="361"/>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Przedsięwzięcia wzmacniające wizerunek gospodarczy Województwa Zachodniopomorskiego – projekty partnerskie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8E0FE9"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8E0FE9" w:rsidRDefault="008F6FC0" w:rsidP="00D037B4">
            <w:pPr>
              <w:spacing w:line="240" w:lineRule="auto"/>
              <w:rPr>
                <w:rFonts w:eastAsia="Times New Roman" w:cs="Times New Roman"/>
                <w:color w:val="000000"/>
                <w:lang w:eastAsia="pl-PL"/>
              </w:rPr>
            </w:pPr>
            <w:r w:rsidRPr="008E0FE9">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8E0FE9"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 typ projektu:</w:t>
            </w:r>
          </w:p>
          <w:p w:rsidR="008F6FC0" w:rsidRPr="008E0FE9" w:rsidRDefault="008F6FC0"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Województwo Zachodniopomorskie </w:t>
            </w:r>
          </w:p>
          <w:p w:rsidR="008E0FE9" w:rsidRDefault="008E0FE9" w:rsidP="00D037B4">
            <w:pPr>
              <w:spacing w:line="240" w:lineRule="auto"/>
              <w:contextualSpacing/>
              <w:rPr>
                <w:rFonts w:eastAsia="Times New Roman" w:cs="Times New Roman"/>
                <w:color w:val="000000"/>
                <w:lang w:eastAsia="pl-PL"/>
              </w:rPr>
            </w:pPr>
          </w:p>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II typ projektu:</w:t>
            </w:r>
          </w:p>
          <w:p w:rsid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Lider projektu : Województwo Zachodniopomorskie </w:t>
            </w:r>
          </w:p>
          <w:p w:rsidR="008E0FE9" w:rsidRP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Partner projektu: Instytucja Otoczenia Biznesu wybrana zgodnie z art. 33 Ustawy</w:t>
            </w:r>
            <w:r>
              <w:rPr>
                <w:rFonts w:eastAsia="Times New Roman" w:cs="Times New Roman"/>
                <w:color w:val="000000"/>
                <w:lang w:eastAsia="pl-PL"/>
              </w:rPr>
              <w:t xml:space="preserve">  z dnia 11 lipca 2014 r. o</w:t>
            </w:r>
            <w:r w:rsidRPr="008E0FE9">
              <w:rPr>
                <w:rFonts w:eastAsia="Times New Roman" w:cs="Times New Roman"/>
                <w:color w:val="000000"/>
                <w:lang w:eastAsia="pl-PL"/>
              </w:rPr>
              <w:t xml:space="preserve"> </w:t>
            </w:r>
            <w:r>
              <w:rPr>
                <w:rFonts w:eastAsia="Times New Roman" w:cs="Times New Roman"/>
                <w:kern w:val="36"/>
                <w:lang w:eastAsia="pl-PL"/>
              </w:rPr>
              <w:t>zasadach</w:t>
            </w:r>
            <w:r w:rsidRPr="008E0FE9">
              <w:rPr>
                <w:rFonts w:eastAsia="Times New Roman" w:cs="Times New Roman"/>
                <w:kern w:val="36"/>
                <w:lang w:eastAsia="pl-PL"/>
              </w:rPr>
              <w:t xml:space="preserve"> realizacji programów w zakresie polityki spójności finansowanych w perspektywie finansowej 2014-2020.</w:t>
            </w:r>
          </w:p>
          <w:p w:rsidR="008E0FE9" w:rsidRPr="008E0FE9" w:rsidRDefault="008E0FE9" w:rsidP="00D037B4">
            <w:pPr>
              <w:spacing w:line="240" w:lineRule="auto"/>
              <w:contextualSpacing/>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7 500 000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w:t>
            </w:r>
            <w:proofErr w:type="spellStart"/>
            <w:r w:rsidRPr="000047EC">
              <w:rPr>
                <w:rFonts w:eastAsia="Times New Roman" w:cs="Times New Roman"/>
                <w:color w:val="000000"/>
                <w:lang w:eastAsia="pl-PL"/>
              </w:rPr>
              <w:t>projektóworaz</w:t>
            </w:r>
            <w:proofErr w:type="spellEnd"/>
            <w:r w:rsidRPr="000047EC">
              <w:rPr>
                <w:rFonts w:eastAsia="Times New Roman" w:cs="Times New Roman"/>
                <w:color w:val="000000"/>
                <w:lang w:eastAsia="pl-PL"/>
              </w:rPr>
              <w:t xml:space="preserve">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przypadku trybu pozakonkursowego procedura odwoławcza nie ma zastosowania.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13F28"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8"/>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03946"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w ramach regionalnych programów operacyjnych na lata 2014–2020 </w:t>
            </w:r>
            <w:r w:rsidR="00622E23" w:rsidRPr="000047EC">
              <w:rPr>
                <w:rFonts w:eastAsia="Times New Roman" w:cs="Times New Roman"/>
                <w:color w:val="000000"/>
                <w:lang w:eastAsia="pl-PL"/>
              </w:rPr>
              <w:t>– d</w:t>
            </w:r>
            <w:r w:rsidR="008F6FC0" w:rsidRPr="000047EC">
              <w:rPr>
                <w:rFonts w:eastAsia="Times New Roman" w:cs="Times New Roman"/>
                <w:color w:val="000000"/>
                <w:lang w:eastAsia="pl-PL"/>
              </w:rPr>
              <w:t>otyczy wsparcia przekazywanego MŚP na tzw. drugim poziomie.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4D32"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w:t>
            </w:r>
            <w:r w:rsidR="00A2517E" w:rsidRPr="000047EC">
              <w:rPr>
                <w:rFonts w:eastAsia="Times New Roman" w:cs="Times New Roman"/>
                <w:color w:val="000000"/>
                <w:lang w:eastAsia="pl-PL"/>
              </w:rPr>
              <w:t>dotyczy</w:t>
            </w:r>
            <w:r w:rsidR="008F6FC0" w:rsidRPr="000047EC">
              <w:rPr>
                <w:rFonts w:eastAsia="Times New Roman" w:cs="Times New Roman"/>
                <w:color w:val="000000"/>
                <w:lang w:eastAsia="pl-PL"/>
              </w:rPr>
              <w:t> </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2" w:name="_Toc43191127"/>
            <w:r w:rsidRPr="000047EC">
              <w:rPr>
                <w:rFonts w:ascii="Myriad Pro" w:eastAsia="Times New Roman" w:hAnsi="Myriad Pro" w:cs="Times New Roman"/>
                <w:b w:val="0"/>
                <w:color w:val="000000"/>
                <w:lang w:eastAsia="pl-PL"/>
              </w:rPr>
              <w:lastRenderedPageBreak/>
              <w:t>1.15 Wsparcie kooperacji przedsiębiorstw</w:t>
            </w:r>
            <w:bookmarkEnd w:id="22"/>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1.15 Wsparcie kooperacji przedsiębiorstw</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działania jest ukierunkowanie przedsiębiorstw na zwiększenie stopnia kooperacji z partnerami krajowymi, jak i zagranicznymi, co pozwoli lepiej wykorzystać istniejący potencjał rozwoju gospodarki regionu, szczególnie w obszarze innowacyjnych MŚP.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obejmie m.in. pomoc w nawiązywaniu kontaktów gospodarczych z partnerami krajowymi, jak i zagranicznymi lub w tworzeniu wspólnej oferty rynkowej, a także udostępnianie informacji o możliwościach kooperacji i warunkach inwestowania na określonych rynkach, formułowanie strategii dotyczącej działań międzynarodowych, prowadzenie prezentacji dla potencjalnych kontrahentów, itp.</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Zakłada się realizację przedsięwzięć ukierunkowanych na wsparcie grup przedsiębiorstw działających w określonej branży czy specjalizacji zachodniopomorskiej gospodarki. Wsparcie indywidualnych przedsiębiorstw jest możliwe pod warunkiem realizacji kompleksowych i możliwie długofalowych strategii ekspansji na rynki zagraniczne.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Celem działania jest stworzenie lepszych warunków dla rozwoju MŚP dzięki budowaniu potencjału eksportowego przedsiębiorstw, a także kreowaniu współpracy gospodarczej.</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produktów na eksport [zł],</w:t>
            </w:r>
          </w:p>
          <w:p w:rsidR="00A2517E"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które wkroczyły na nowe </w:t>
            </w:r>
            <w:r w:rsidR="00CE07F4">
              <w:rPr>
                <w:rFonts w:eastAsia="Times New Roman" w:cs="Times New Roman"/>
                <w:color w:val="000000"/>
                <w:lang w:eastAsia="pl-PL"/>
              </w:rPr>
              <w:t xml:space="preserve">rynki </w:t>
            </w:r>
            <w:r w:rsidR="009F0DDF">
              <w:rPr>
                <w:rFonts w:eastAsia="Times New Roman" w:cs="Times New Roman"/>
                <w:color w:val="000000"/>
                <w:lang w:eastAsia="pl-PL"/>
              </w:rPr>
              <w:t xml:space="preserve">zagraniczne </w:t>
            </w:r>
            <w:r w:rsidR="00CE07F4">
              <w:rPr>
                <w:rFonts w:eastAsia="Times New Roman" w:cs="Times New Roman"/>
                <w:color w:val="000000"/>
                <w:lang w:eastAsia="pl-PL"/>
              </w:rPr>
              <w:t>na skutek otrzymania wsparcia</w:t>
            </w:r>
            <w:r w:rsidRPr="000047EC">
              <w:rPr>
                <w:rFonts w:eastAsia="Times New Roman" w:cs="Times New Roman"/>
                <w:color w:val="000000"/>
                <w:lang w:eastAsia="pl-PL"/>
              </w:rPr>
              <w:t>[szt.]</w:t>
            </w:r>
            <w:r w:rsidR="00A2517E" w:rsidRPr="000047EC">
              <w:rPr>
                <w:rFonts w:eastAsia="Times New Roman" w:cs="Times New Roman"/>
                <w:color w:val="000000"/>
                <w:lang w:eastAsia="pl-PL"/>
              </w:rPr>
              <w:t>,</w:t>
            </w:r>
          </w:p>
          <w:p w:rsidR="00A2517E"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zainicjowanych wspólnych przedsięwzięć,</w:t>
            </w:r>
          </w:p>
          <w:p w:rsidR="008F6FC0"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podpisanych przez wsparte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internacjonalizacji działalności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 (CI ) [zł],</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)[przedsiębiorstwa],</w:t>
            </w:r>
          </w:p>
          <w:p w:rsidR="007F0467"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8F6FC0" w:rsidRPr="000C5601" w:rsidRDefault="007F0467" w:rsidP="000C5601">
            <w:pPr>
              <w:numPr>
                <w:ilvl w:val="0"/>
                <w:numId w:val="350"/>
              </w:numPr>
              <w:spacing w:line="240" w:lineRule="auto"/>
              <w:rPr>
                <w:rFonts w:eastAsia="Times New Roman" w:cs="Times New Roman"/>
                <w:lang w:eastAsia="pl-PL"/>
              </w:rPr>
            </w:pPr>
            <w:r w:rsidRPr="000047EC">
              <w:rPr>
                <w:rFonts w:eastAsia="Times New Roman" w:cs="Times New Roman"/>
                <w:lang w:eastAsia="pl-PL"/>
              </w:rPr>
              <w:t>Liczba wspieranych nowych przedsięb</w:t>
            </w:r>
            <w:r w:rsidR="000C5601">
              <w:rPr>
                <w:rFonts w:eastAsia="Times New Roman" w:cs="Times New Roman"/>
                <w:lang w:eastAsia="pl-PL"/>
              </w:rPr>
              <w:t>iorstw (CI )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1"/>
              </w:numPr>
              <w:spacing w:line="240" w:lineRule="auto"/>
              <w:contextualSpacing/>
              <w:rPr>
                <w:rFonts w:cstheme="minorBidi"/>
              </w:rPr>
            </w:pPr>
            <w:r w:rsidRPr="000047EC">
              <w:rPr>
                <w:rFonts w:cstheme="minorBidi"/>
              </w:rPr>
              <w:t xml:space="preserve">Kompleksowe wsparcie indywidualnych przedsiębiorstw w zakresie ekspansji na rynki zagraniczne </w:t>
            </w:r>
          </w:p>
          <w:p w:rsidR="008F6FC0" w:rsidRPr="000047EC" w:rsidRDefault="008F6FC0" w:rsidP="00D037B4">
            <w:pPr>
              <w:spacing w:line="240" w:lineRule="auto"/>
              <w:rPr>
                <w:rFonts w:cstheme="minorBidi"/>
              </w:rPr>
            </w:pPr>
            <w:r w:rsidRPr="000047EC">
              <w:rPr>
                <w:rFonts w:cstheme="minorBidi"/>
              </w:rPr>
              <w:t xml:space="preserve">Wsparcie będzie przeznaczone wyłącznie </w:t>
            </w:r>
            <w:proofErr w:type="spellStart"/>
            <w:r w:rsidRPr="000047EC">
              <w:rPr>
                <w:rFonts w:cstheme="minorBidi"/>
              </w:rPr>
              <w:t>doprzedsiębiorstw</w:t>
            </w:r>
            <w:proofErr w:type="spellEnd"/>
            <w:r w:rsidRPr="000047EC">
              <w:rPr>
                <w:rFonts w:cstheme="minorBidi"/>
              </w:rPr>
              <w:t xml:space="preserve"> działających w obszarze inteligentnych specjalizacji Pomorza Zachodniego.</w:t>
            </w:r>
          </w:p>
          <w:p w:rsidR="008F6FC0" w:rsidRPr="000047EC" w:rsidRDefault="008F6FC0" w:rsidP="00D037B4">
            <w:pPr>
              <w:spacing w:line="240" w:lineRule="auto"/>
              <w:rPr>
                <w:rFonts w:cstheme="minorBidi"/>
                <w:highlight w:val="yellow"/>
              </w:rPr>
            </w:pPr>
            <w:r w:rsidRPr="000047EC">
              <w:rPr>
                <w:rFonts w:cstheme="minorBidi"/>
              </w:rPr>
              <w:t>Przedsiębiorstwa będą mogły uzyskać wsparcie na działania służące realizacji poszczególnych etapów Strategii ekspansji na rynki zagraniczne (której przygotowanie przedsiębiorstwa mogą współfinansować w ramach bonu na specjalistyczne usługi IOB w działaniu 1.16), pod warunkiem przystąpienia przedsiębiorstwa do jej realizacji w sposób kompleksowy, a nie w formie incydentalnych działań.</w:t>
            </w:r>
          </w:p>
          <w:p w:rsidR="008F6FC0" w:rsidRPr="000047EC" w:rsidRDefault="008F6FC0" w:rsidP="00D037B4">
            <w:pPr>
              <w:spacing w:line="240" w:lineRule="auto"/>
              <w:rPr>
                <w:rFonts w:cstheme="minorBidi"/>
              </w:rPr>
            </w:pPr>
            <w:r w:rsidRPr="000047EC">
              <w:rPr>
                <w:rFonts w:cstheme="minorBidi"/>
              </w:rPr>
              <w:t xml:space="preserve">Każdorazowo, przed udzieleniem wsparcia na realizację działań przewidzianych w Strategii, będzie ona podlegać ocenie jakościowej, w szczególności pod kątem zakładanych rezultatów oraz adekwatności i kompleksowości zaplanowanych w niej działań. </w:t>
            </w:r>
          </w:p>
          <w:p w:rsidR="008F6FC0" w:rsidRPr="000047EC" w:rsidRDefault="008F6FC0" w:rsidP="00D037B4">
            <w:pPr>
              <w:spacing w:line="240" w:lineRule="auto"/>
              <w:rPr>
                <w:rFonts w:cstheme="minorBidi"/>
              </w:rPr>
            </w:pPr>
            <w:r w:rsidRPr="000047EC">
              <w:rPr>
                <w:rFonts w:cstheme="minorBidi"/>
              </w:rPr>
              <w:t xml:space="preserve">Przedsiębiorcy będą mogli uzyskać wsparcie na wybrane bądź wszystkie etapy/działania zaplanowane w Strategii. W ramach realizacji strategii przedsiębiorcy będą mogli uzyskać wsparcie na działania w niej zaplanowane min. w zakresie: </w:t>
            </w:r>
          </w:p>
          <w:p w:rsidR="008F6FC0" w:rsidRPr="000047EC" w:rsidRDefault="008F6FC0" w:rsidP="00D037B4">
            <w:pPr>
              <w:numPr>
                <w:ilvl w:val="0"/>
                <w:numId w:val="280"/>
              </w:numPr>
              <w:spacing w:line="240" w:lineRule="auto"/>
              <w:rPr>
                <w:rFonts w:cstheme="minorBidi"/>
              </w:rPr>
            </w:pPr>
            <w:r w:rsidRPr="000047EC">
              <w:rPr>
                <w:rFonts w:cstheme="minorBidi"/>
              </w:rPr>
              <w:t>przygotowania do prezentacji oferty podczas imprez targowo-wystawienniczych,</w:t>
            </w:r>
          </w:p>
          <w:p w:rsidR="008F6FC0" w:rsidRPr="000047EC" w:rsidRDefault="008F6FC0" w:rsidP="00D037B4">
            <w:pPr>
              <w:numPr>
                <w:ilvl w:val="0"/>
                <w:numId w:val="280"/>
              </w:numPr>
              <w:spacing w:line="240" w:lineRule="auto"/>
              <w:rPr>
                <w:rFonts w:cstheme="minorBidi"/>
              </w:rPr>
            </w:pPr>
            <w:r w:rsidRPr="000047EC">
              <w:rPr>
                <w:rFonts w:cstheme="minorBidi"/>
              </w:rPr>
              <w:t>udziału w międzynarodowych imprezach targowo-wystawienniczych w charakterze wystawcy,</w:t>
            </w:r>
          </w:p>
          <w:p w:rsidR="008F6FC0" w:rsidRPr="000047EC" w:rsidRDefault="008F6FC0" w:rsidP="00D037B4">
            <w:pPr>
              <w:numPr>
                <w:ilvl w:val="0"/>
                <w:numId w:val="280"/>
              </w:numPr>
              <w:spacing w:line="240" w:lineRule="auto"/>
              <w:rPr>
                <w:rFonts w:cstheme="minorBidi"/>
              </w:rPr>
            </w:pPr>
            <w:r w:rsidRPr="000047EC">
              <w:rPr>
                <w:rFonts w:cstheme="minorBidi"/>
              </w:rPr>
              <w:t>udziału w misjach gospodarczych za granicą związanych z rynkiem docelowym połączonych z bilateralnymi spotkaniami z potencjalnymi kontrahentami,</w:t>
            </w:r>
          </w:p>
          <w:p w:rsidR="008F6FC0" w:rsidRPr="000047EC" w:rsidRDefault="008F6FC0" w:rsidP="00D037B4">
            <w:pPr>
              <w:numPr>
                <w:ilvl w:val="0"/>
                <w:numId w:val="280"/>
              </w:numPr>
              <w:spacing w:line="240" w:lineRule="auto"/>
              <w:rPr>
                <w:rFonts w:cstheme="minorBidi"/>
              </w:rPr>
            </w:pPr>
            <w:r w:rsidRPr="000047EC">
              <w:rPr>
                <w:rFonts w:cstheme="minorBidi"/>
              </w:rPr>
              <w:t>doradztwa w zakresie strategii działań marketingowych, koncepcji dostosowania wzorniczego produktów/oferty, koncepcji wizerunku przedsiębiorcy, czy ochrony własności intelektualnej na wybranych rynkach docelowych,</w:t>
            </w:r>
          </w:p>
          <w:p w:rsidR="008F6FC0" w:rsidRPr="000047EC" w:rsidRDefault="008F6FC0" w:rsidP="00D037B4">
            <w:pPr>
              <w:numPr>
                <w:ilvl w:val="0"/>
                <w:numId w:val="280"/>
              </w:numPr>
              <w:spacing w:line="240" w:lineRule="auto"/>
              <w:rPr>
                <w:rFonts w:cstheme="minorBidi"/>
              </w:rPr>
            </w:pPr>
            <w:r w:rsidRPr="000047EC">
              <w:rPr>
                <w:rFonts w:cstheme="minorBidi"/>
              </w:rPr>
              <w:t xml:space="preserve">doradztwa w obszarze wyszukiwania i doboru partnerów gospodarczych, </w:t>
            </w:r>
          </w:p>
          <w:p w:rsidR="008F6FC0" w:rsidRPr="000047EC" w:rsidRDefault="008F6FC0" w:rsidP="00D037B4">
            <w:pPr>
              <w:numPr>
                <w:ilvl w:val="0"/>
                <w:numId w:val="280"/>
              </w:numPr>
              <w:spacing w:line="240" w:lineRule="auto"/>
              <w:rPr>
                <w:rFonts w:cstheme="minorBidi"/>
              </w:rPr>
            </w:pPr>
            <w:r w:rsidRPr="000047EC">
              <w:rPr>
                <w:rFonts w:cstheme="minorBidi"/>
              </w:rPr>
              <w:t>doradztwo w zakresie tworzenia sieci dystrybucyjnej na rynkach docelowych,</w:t>
            </w:r>
          </w:p>
          <w:p w:rsidR="008F6FC0" w:rsidRPr="000047EC" w:rsidRDefault="008F6FC0" w:rsidP="00D037B4">
            <w:pPr>
              <w:numPr>
                <w:ilvl w:val="0"/>
                <w:numId w:val="280"/>
              </w:numPr>
              <w:spacing w:line="240" w:lineRule="auto"/>
              <w:rPr>
                <w:rFonts w:eastAsiaTheme="majorEastAsia" w:cstheme="majorBidi"/>
                <w:bCs/>
                <w:color w:val="4F81BD" w:themeColor="accent1"/>
              </w:rPr>
            </w:pPr>
            <w:r w:rsidRPr="000047EC">
              <w:rPr>
                <w:rFonts w:cstheme="minorBidi"/>
              </w:rPr>
              <w:t>uzyskania niezbędnych dokumentów/certyfikatów uprawniających do wprowadzenia produktów lub usług na wybrane rynki docelowe.</w:t>
            </w:r>
          </w:p>
          <w:p w:rsidR="008F6FC0" w:rsidRPr="000047EC" w:rsidRDefault="008F6FC0" w:rsidP="00D037B4">
            <w:pPr>
              <w:spacing w:line="240" w:lineRule="auto"/>
              <w:rPr>
                <w:rFonts w:eastAsia="Times New Roman" w:cs="Times New Roman"/>
                <w:color w:val="000000"/>
                <w:lang w:eastAsia="pl-PL"/>
              </w:rPr>
            </w:pPr>
            <w:r w:rsidRPr="000047EC">
              <w:rPr>
                <w:rFonts w:cstheme="minorBidi"/>
              </w:rPr>
              <w:t>z zastrzeżeniem, iż jedynym przedmiotem wsparcia nie może być udział w misjach gospodarczych.</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Kompleksowe wsparcie dla grup przedsiębiorstw w zakresie międzynarodowej kooperacji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 grup przedsiębiorstw odbywać się będzie za pomocą Wykonawcy Programu Ekspansji, który ubiega się o dofinansowanie projektu polegającego na zorganizowaniu programu ekspansji dla grupy zachodniopomorskich przedsiębiorstw (działających w danym segmencie rynku, specjalizacji), a następnie przekazuje wsparcie w formie bezzwrotnej poszczególnym przedsiębiorcom jako pomoc de </w:t>
            </w:r>
            <w:proofErr w:type="spellStart"/>
            <w:r w:rsidRPr="000047EC">
              <w:rPr>
                <w:rFonts w:eastAsia="Times New Roman" w:cs="Times New Roman"/>
                <w:lang w:eastAsia="pl-PL"/>
              </w:rPr>
              <w:t>minimis</w:t>
            </w:r>
            <w:proofErr w:type="spellEnd"/>
            <w:r w:rsidRPr="000047EC">
              <w:rPr>
                <w:rFonts w:eastAsia="Times New Roman" w:cs="Times New Roman"/>
                <w:lang w:eastAsia="pl-PL"/>
              </w:rPr>
              <w:t>. Wykonawca Programu Ekspansji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 przedsiębiorcy udzielane w ramach typu 2 może obejmować realizację działania/etapu wynikającego z indywidualnej Strategii ekspansji, pod warunkiem, iż przedsiębiorca nie </w:t>
            </w:r>
            <w:proofErr w:type="spellStart"/>
            <w:r w:rsidRPr="000047EC">
              <w:rPr>
                <w:rFonts w:eastAsia="Times New Roman" w:cs="Times New Roman"/>
                <w:lang w:eastAsia="pl-PL"/>
              </w:rPr>
              <w:t>uzyskałwsparcia</w:t>
            </w:r>
            <w:proofErr w:type="spellEnd"/>
            <w:r w:rsidRPr="000047EC">
              <w:rPr>
                <w:rFonts w:eastAsia="Times New Roman" w:cs="Times New Roman"/>
                <w:lang w:eastAsia="pl-PL"/>
              </w:rPr>
              <w:t xml:space="preserve"> na to działanie/etap w ramach typu projektu 1.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Szczegółowe zasady udziału w Programie Ekspansji określa Wykonawca. Przygotowany program ekspansji uwzględniać powinien zdywersyfikowane i dostosowane do specyfiki danej grupy przedsiębiorstw formy wsparcia na zagranicznym rynku docelowym, </w:t>
            </w:r>
            <w:proofErr w:type="spellStart"/>
            <w:r w:rsidRPr="000047EC">
              <w:rPr>
                <w:rFonts w:eastAsia="Times New Roman" w:cs="Times New Roman"/>
                <w:lang w:eastAsia="pl-PL"/>
              </w:rPr>
              <w:t>np</w:t>
            </w:r>
            <w:proofErr w:type="spellEnd"/>
            <w:r w:rsidRPr="000047EC">
              <w:rPr>
                <w:rFonts w:eastAsia="Times New Roman" w:cs="Times New Roman"/>
                <w:lang w:eastAsia="pl-PL"/>
              </w:rPr>
              <w:t xml:space="preserve">: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 xml:space="preserve">udział w misji gospodarczej połączonej z udziałem w międzynarodowej imprezie targowo-wystawienniczej (nie w charakterze wystawcy) lub z pokazami, spotkaniami branżowymi bądź spotkaniami bilateralnymi z potencjalnymi kontrahentami,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przygotowanie (poprzez np. mentoring, coaching) do profesjonalnej prezentacji i spotkania z potencjalnymi kontrahentami na rynku docelowym,</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opracowanie i produkcji wspólnych materiałów informacyjnych na temat grupy przedsiębiorstw.</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Organizacja przedsięwzięć kooperacyjnych w kraju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Celem wsparcia będzie zwiększenie skali kooperacji i integracji regionalnych przedsiębiorstw z partnerami krajowymi, jak i zagranicznymi poprzez organizację w województwie spotkań, pokazów, giełd kooperacyjnych dla grupy zachodniopomorskich przedsiębiorstw (działających w danym segmencie rynku, specjalizacji) i </w:t>
            </w:r>
            <w:r w:rsidRPr="000047EC">
              <w:rPr>
                <w:rFonts w:eastAsia="Times New Roman" w:cs="Times New Roman"/>
                <w:lang w:eastAsia="pl-PL"/>
              </w:rPr>
              <w:lastRenderedPageBreak/>
              <w:t xml:space="preserve">ich potencjalnych kooperantów tak krajowych, jak i zagranicznych. Priorytetowo będą traktowane przedsięwzięcia towarzyszące imprezom promocyjnym bądź wystawienniczym o charakterze ponadregionalnym, także imprezom cyklicznym o udokumentowanej historii, pod warunkiem, iż wspierane przedsięwzięcie będzie nowością/innowacją w stosunku do dotychczasowej formuły tego wydarzenia.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Wsparciem nie mogą zostać objęte przedsięwzięcia organizowane jedynie dla członków danej organizacji.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lang w:eastAsia="pl-PL"/>
              </w:rPr>
              <w:t>Organizator przedsięwzięcia kooperacyjnego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r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1:</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mikro, małe i średnie przedsiębiorstwa.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2, 3:</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Instytucje Otoczenia Biznesu (w tym organizacje zrzeszające przedsiębiorców)</w:t>
            </w:r>
            <w:r w:rsidR="00FA7F3F">
              <w:rPr>
                <w:rFonts w:eastAsia="Times New Roman" w:cs="Times New Roman"/>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3 000 000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typów projektów I, II w formule projektu grantowego, o którym mowa w art. 35 </w:t>
            </w:r>
            <w:r w:rsidRPr="000047EC">
              <w:rPr>
                <w:rFonts w:eastAsia="Times New Roman" w:cs="Times New Roman"/>
                <w:bCs/>
                <w:lang w:eastAsia="pl-PL"/>
              </w:rPr>
              <w:t xml:space="preserve">Ustawy z dnia 11 lipca </w:t>
            </w:r>
            <w:r w:rsidRPr="000047EC">
              <w:rPr>
                <w:rFonts w:eastAsia="Times New Roman" w:cs="Times New Roman"/>
                <w:bCs/>
                <w:lang w:eastAsia="pl-PL"/>
              </w:rPr>
              <w:lastRenderedPageBreak/>
              <w:t>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r w:rsidR="00EC16DA" w:rsidRPr="000047EC">
              <w:rPr>
                <w:rFonts w:cstheme="minorBidi"/>
                <w:sz w:val="22"/>
                <w:szCs w:val="22"/>
              </w:rPr>
              <w:t>/</w:t>
            </w:r>
            <w:r w:rsidRPr="000047EC">
              <w:rPr>
                <w:rFonts w:eastAsia="Times New Roman" w:cs="Times New Roman"/>
                <w:color w:val="000000"/>
                <w:lang w:eastAsia="pl-PL"/>
              </w:rPr>
              <w:t>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Wsparcie udzielone jednemu przedsiębiorstwu </w:t>
            </w:r>
            <w:r w:rsidR="003174B9">
              <w:rPr>
                <w:rFonts w:eastAsia="Times New Roman" w:cs="Times New Roman"/>
                <w:color w:val="000000"/>
                <w:lang w:eastAsia="pl-PL"/>
              </w:rPr>
              <w:t xml:space="preserve">w ramach typu 1 oraz </w:t>
            </w:r>
            <w:r w:rsidRPr="000047EC">
              <w:rPr>
                <w:rFonts w:eastAsia="Times New Roman" w:cs="Times New Roman"/>
                <w:color w:val="000000"/>
                <w:lang w:eastAsia="pl-PL"/>
              </w:rPr>
              <w:t xml:space="preserve">łącznie w ramach typu 1 i 2 (jako uczestnikowi programu ekspansji) </w:t>
            </w:r>
            <w:proofErr w:type="spellStart"/>
            <w:r w:rsidRPr="000047EC">
              <w:rPr>
                <w:rFonts w:eastAsia="Times New Roman" w:cs="Times New Roman"/>
                <w:color w:val="000000"/>
                <w:lang w:eastAsia="pl-PL"/>
              </w:rPr>
              <w:t>niemoże</w:t>
            </w:r>
            <w:proofErr w:type="spellEnd"/>
            <w:r w:rsidRPr="000047EC">
              <w:rPr>
                <w:rFonts w:eastAsia="Times New Roman" w:cs="Times New Roman"/>
                <w:color w:val="000000"/>
                <w:lang w:eastAsia="pl-PL"/>
              </w:rPr>
              <w:t xml:space="preserve"> przekroczyć kwoty 150</w:t>
            </w:r>
            <w:r w:rsidR="00606DFA">
              <w:rPr>
                <w:rFonts w:eastAsia="Times New Roman" w:cs="Times New Roman"/>
                <w:color w:val="000000"/>
                <w:lang w:eastAsia="pl-PL"/>
              </w:rPr>
              <w:t> </w:t>
            </w:r>
            <w:r w:rsidRPr="000047EC">
              <w:rPr>
                <w:rFonts w:eastAsia="Times New Roman" w:cs="Times New Roman"/>
                <w:color w:val="000000"/>
                <w:lang w:eastAsia="pl-PL"/>
              </w:rPr>
              <w:t>000PLN</w:t>
            </w:r>
            <w:r w:rsidR="00016CEC" w:rsidRPr="000047EC">
              <w:rPr>
                <w:rFonts w:eastAsia="Times New Roman" w:cs="Times New Roman"/>
                <w:color w:val="000000"/>
                <w:lang w:eastAsia="pl-PL"/>
              </w:rPr>
              <w:t>,</w:t>
            </w:r>
          </w:p>
          <w:p w:rsidR="00546DFE" w:rsidRPr="000047EC" w:rsidRDefault="00546DFE"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Wsparcie udzielone jednemu przedsiębiorstwu w ramach typu 2 nie może przekroczyć kwoty 50 000 PLN</w:t>
            </w:r>
            <w:r w:rsidR="00016CEC"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EC16DA" w:rsidRPr="000047EC">
              <w:rPr>
                <w:rFonts w:cstheme="minorBidi"/>
              </w:rPr>
              <w:t>.</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7"/>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DA3AEB"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DA3AEB" w:rsidRDefault="008F6FC0" w:rsidP="00D037B4">
            <w:pPr>
              <w:spacing w:line="240" w:lineRule="auto"/>
              <w:rPr>
                <w:rFonts w:eastAsia="Times New Roman" w:cs="Times New Roman"/>
                <w:color w:val="000000"/>
                <w:lang w:eastAsia="pl-PL"/>
              </w:rPr>
            </w:pPr>
            <w:r w:rsidRPr="00DA3AEB">
              <w:rPr>
                <w:rFonts w:eastAsia="Times New Roman" w:cs="Times New Roman"/>
                <w:color w:val="000000"/>
                <w:lang w:eastAsia="pl-PL"/>
              </w:rPr>
              <w:t xml:space="preserve">Pomoc publiczna i pomoc de </w:t>
            </w:r>
            <w:proofErr w:type="spellStart"/>
            <w:r w:rsidRPr="00DA3AEB">
              <w:rPr>
                <w:rFonts w:eastAsia="Times New Roman" w:cs="Times New Roman"/>
                <w:color w:val="000000"/>
                <w:lang w:eastAsia="pl-PL"/>
              </w:rPr>
              <w:t>minimis</w:t>
            </w:r>
            <w:proofErr w:type="spellEnd"/>
            <w:r w:rsidRPr="00DA3AEB">
              <w:rPr>
                <w:rFonts w:eastAsia="Times New Roman" w:cs="Times New Roman"/>
                <w:color w:val="000000"/>
                <w:lang w:eastAsia="pl-PL"/>
              </w:rPr>
              <w:t xml:space="preserve">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DA3AEB"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3AEB" w:rsidRPr="00DA3AEB" w:rsidRDefault="00DA3AEB" w:rsidP="00D037B4">
            <w:pPr>
              <w:spacing w:line="240" w:lineRule="auto"/>
              <w:rPr>
                <w:rFonts w:eastAsia="Times New Roman" w:cs="Times New Roman"/>
                <w:bCs/>
                <w:kern w:val="36"/>
                <w:lang w:eastAsia="pl-PL"/>
              </w:rPr>
            </w:pPr>
            <w:r w:rsidRPr="00DA3AEB">
              <w:rPr>
                <w:rFonts w:eastAsia="Times New Roman" w:cs="Times New Roman"/>
                <w:bCs/>
                <w:kern w:val="36"/>
                <w:lang w:eastAsia="pl-PL"/>
              </w:rPr>
              <w:t xml:space="preserve">Rozporządzenie Ministra Infrastruktury i Rozwoju z dnia 3 września 2015 r. w sprawie udzielania pomocy </w:t>
            </w:r>
            <w:proofErr w:type="spellStart"/>
            <w:r w:rsidRPr="00DA3AEB">
              <w:rPr>
                <w:rFonts w:eastAsia="Times New Roman" w:cs="Times New Roman"/>
                <w:bCs/>
                <w:kern w:val="36"/>
                <w:lang w:eastAsia="pl-PL"/>
              </w:rPr>
              <w:t>mikroprzedsiębiorcom</w:t>
            </w:r>
            <w:proofErr w:type="spellEnd"/>
            <w:r w:rsidRPr="00DA3AEB">
              <w:rPr>
                <w:rFonts w:eastAsia="Times New Roman" w:cs="Times New Roman"/>
                <w:bCs/>
                <w:kern w:val="36"/>
                <w:lang w:eastAsia="pl-PL"/>
              </w:rPr>
              <w:t>, małym i średnim przedsiębiorcom na usługi doradcze oraz udział w targach w ramach regionalnych programów operacyjnych na lata 2014-2020</w:t>
            </w:r>
          </w:p>
          <w:p w:rsidR="008F6FC0" w:rsidRPr="00DA3AEB" w:rsidRDefault="00735EC8" w:rsidP="00D037B4">
            <w:pPr>
              <w:spacing w:line="240" w:lineRule="auto"/>
              <w:rPr>
                <w:rFonts w:eastAsia="Times New Roman" w:cs="Times New Roman"/>
                <w:color w:val="000000"/>
                <w:lang w:eastAsia="pl-PL"/>
              </w:rPr>
            </w:pPr>
            <w:r w:rsidRPr="00DA3AEB">
              <w:rPr>
                <w:rFonts w:eastAsia="Times New Roman" w:cstheme="minorBidi"/>
                <w:color w:val="000000"/>
                <w:lang w:eastAsia="pl-PL"/>
              </w:rPr>
              <w:t xml:space="preserve">Rozporządzenie Ministra Infrastruktury i Rozwoju z dnia 19 marca 2015 r. w sprawie udzielania pomocy de </w:t>
            </w:r>
            <w:proofErr w:type="spellStart"/>
            <w:r w:rsidRPr="00DA3AEB">
              <w:rPr>
                <w:rFonts w:eastAsia="Times New Roman" w:cstheme="minorBidi"/>
                <w:color w:val="000000"/>
                <w:lang w:eastAsia="pl-PL"/>
              </w:rPr>
              <w:t>minimis</w:t>
            </w:r>
            <w:proofErr w:type="spellEnd"/>
            <w:r w:rsidRPr="00DA3AEB">
              <w:rPr>
                <w:rFonts w:eastAsia="Times New Roman" w:cstheme="minorBidi"/>
                <w:color w:val="000000"/>
                <w:lang w:eastAsia="pl-PL"/>
              </w:rPr>
              <w:t xml:space="preserve"> w ramach regionalnych programów operacyjnych na lata 2014–2020.</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12580F">
          <w:headerReference w:type="default" r:id="rId32"/>
          <w:pgSz w:w="16838" w:h="11906" w:orient="landscape"/>
          <w:pgMar w:top="1276"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3" w:name="_Toc43191128"/>
            <w:r w:rsidRPr="000047EC">
              <w:rPr>
                <w:rFonts w:ascii="Myriad Pro" w:eastAsia="Times New Roman" w:hAnsi="Myriad Pro" w:cs="Times New Roman"/>
                <w:b w:val="0"/>
                <w:color w:val="000000"/>
                <w:lang w:eastAsia="pl-PL"/>
              </w:rPr>
              <w:lastRenderedPageBreak/>
              <w:t>1.16 Zwiększenie dostępu do usług Instytucji Otoczenia Biznesu</w:t>
            </w:r>
            <w:bookmarkEnd w:id="23"/>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1.16 Zwiększenie dostępu do usług Instytucji Otoczenia Biznesu</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zwiększenie dostępu mikro, małych i średnich przedsiębiorstw do dobrej jakości, specjalistycznych usług doradczych świadczonych przez Instytucje Otoczenia Biznesu w zakresie wsparcia procesów innowacji w przedsiębiorstwach. Wspierane przedsięwzięcia będą przyczyniać się do rozwoju trwałych powiązań i synergii pomiędzy sektorem nauki, a przedsiębiorcami w celu skutecznego transferu wyników prac badawczo-rozwojowych.</w:t>
            </w:r>
          </w:p>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 ramach działania realizowane będą dwa typy projektów:</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Bony dla MŚP na zakup usług Instytucji Otoczenia Biznesu,</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Zwiększenie potencjału Instytucji Otoczenia Biznesu.</w:t>
            </w:r>
          </w:p>
          <w:p w:rsidR="008F6FC0" w:rsidRPr="000047EC" w:rsidRDefault="008F6FC0" w:rsidP="00D037B4">
            <w:pPr>
              <w:spacing w:line="240" w:lineRule="auto"/>
              <w:ind w:left="720"/>
              <w:contextualSpacing/>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pierwszego typu projektów możliwe będzie dofinansowanie zakupu przez MŚP profesjonalnych usług doradczych świadczonych przez Instytucje Otoczenia Biznesu, w szczególności: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transferu technologii,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tworzenia i realizacji strategii ochrony własności intelektualnej w MŚP (w tym m.in. opracowanie strategii ochrony własności intelektualnej, usługi rzeczników patentowych wraz z asystą przy ochronie praw własności przemysłowej, badanie czystości i zdolności patentowej, audyty prawne w zakresie ustalania przynależności praw i regulowania stosunków prawnych w tym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kojarzenia partnerów gospodarczych i jednostek naukowych do współpracy w zakresie B+R, w tym wsparcie w tworzeniu konsorcjów naukowo-przemysłowych(w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wprowadzania nowych modeli biznesowych, nowych produktów i usług (w tym m.in. analizy rynkowe, badania marketingowe, analizy FTO),</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jakości (projektowanie, wdrażanie i doskonalenie systemów zarządzania, certyfikacja zgodności dla wyrobów, usług, surowców, maszyn i urządzeń, aparatury kontrolno-pomiarowej lub kwalifikacji personelu w celu opracowania bardziej efektywnych produktów procesów i usług),</w:t>
            </w:r>
          </w:p>
          <w:p w:rsidR="00A2517E"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imes New Roman"/>
                <w:color w:val="000000"/>
                <w:lang w:eastAsia="pl-PL"/>
              </w:rPr>
              <w:t xml:space="preserve">doradztwo w zakresie korzystania z finansowania zewnętrznego, w szczególności dla projektów związanych z transferem i komercjalizacją technologii (m.in. przygotowanie biznesplanów i </w:t>
            </w:r>
            <w:proofErr w:type="spellStart"/>
            <w:r w:rsidRPr="000047EC">
              <w:rPr>
                <w:rFonts w:eastAsia="Times New Roman" w:cs="Times New Roman"/>
                <w:color w:val="000000"/>
                <w:lang w:eastAsia="pl-PL"/>
              </w:rPr>
              <w:t>teaserów</w:t>
            </w:r>
            <w:proofErr w:type="spellEnd"/>
            <w:r w:rsidRPr="000047EC">
              <w:rPr>
                <w:rFonts w:eastAsia="Times New Roman" w:cs="Times New Roman"/>
                <w:color w:val="000000"/>
                <w:lang w:eastAsia="pl-PL"/>
              </w:rPr>
              <w:t xml:space="preserve"> inwestycyjnych, doradztwo prawne i biznesowe w negocjacjach z finansującymi),</w:t>
            </w:r>
          </w:p>
          <w:p w:rsidR="008F6FC0"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heme="minorHAnsi"/>
                <w:color w:val="000000"/>
                <w:lang w:eastAsia="pl-PL"/>
              </w:rPr>
              <w:t xml:space="preserve">doradztwo w zakresie wdrażania </w:t>
            </w:r>
            <w:proofErr w:type="spellStart"/>
            <w:r w:rsidR="00A2517E" w:rsidRPr="000047EC">
              <w:rPr>
                <w:rFonts w:eastAsia="Times New Roman" w:cstheme="minorHAnsi"/>
                <w:color w:val="000000"/>
                <w:lang w:eastAsia="pl-PL"/>
              </w:rPr>
              <w:t>ekoinnowacji</w:t>
            </w:r>
            <w:proofErr w:type="spellEnd"/>
            <w:r w:rsidR="00A2517E" w:rsidRPr="000047EC">
              <w:rPr>
                <w:rFonts w:eastAsia="Times New Roman" w:cstheme="minorHAnsi"/>
                <w:color w:val="000000"/>
                <w:lang w:eastAsia="pl-PL"/>
              </w:rPr>
              <w:t xml:space="preserve"> i efektywności zasobów </w:t>
            </w:r>
            <w:r w:rsidRPr="000047EC">
              <w:rPr>
                <w:rFonts w:eastAsia="Times New Roman" w:cstheme="minorHAnsi"/>
                <w:color w:val="000000"/>
                <w:lang w:eastAsia="pl-PL"/>
              </w:rPr>
              <w:t xml:space="preserve">doradztwo w zakresie </w:t>
            </w:r>
            <w:r w:rsidR="00A2517E" w:rsidRPr="000047EC">
              <w:rPr>
                <w:rFonts w:eastAsia="Times New Roman" w:cstheme="minorHAnsi"/>
                <w:color w:val="000000"/>
                <w:lang w:eastAsia="pl-PL"/>
              </w:rPr>
              <w:t xml:space="preserve">wspomagania innowacji w sektorze usług i projektowania. </w:t>
            </w:r>
          </w:p>
          <w:p w:rsidR="008F6FC0" w:rsidRPr="000047EC" w:rsidRDefault="008F6FC0" w:rsidP="00D037B4">
            <w:pPr>
              <w:pStyle w:val="Akapitzlist"/>
              <w:numPr>
                <w:ilvl w:val="0"/>
                <w:numId w:val="376"/>
              </w:numPr>
              <w:spacing w:after="0" w:line="240" w:lineRule="auto"/>
              <w:contextualSpacing w:val="0"/>
              <w:rPr>
                <w:sz w:val="22"/>
                <w:lang w:eastAsia="pl-PL"/>
              </w:rPr>
            </w:pPr>
            <w:r w:rsidRPr="000047EC">
              <w:t>doradztwo w zakresie opracowania strategii ekspansji na rynki zagraniczne</w:t>
            </w:r>
            <w:r w:rsidRPr="000047EC">
              <w:rPr>
                <w:rFonts w:eastAsia="Times New Roman" w:cs="Times New Roman"/>
                <w:color w:val="000000"/>
                <w:lang w:eastAsia="pl-PL"/>
              </w:rPr>
              <w:t xml:space="preserve"> – wyłącznie dla przedsiębiorstw działających w zakresie inteligentnych specjalizacji regionu.</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Dofinansowaniu mogą podlegać wyłącznie takie usługi, co do których nie ma wątpliwości, że stanowią czynność doradczą. Usługi doradczej nie stanowią działania ciągłe lub okresowe w przedsiębiorstwie, związane z bieżącymi wydatkami operacyjnymi przedsiębiorstwa, takimi jak np. usługi doradztwa podatkowego, regularne usługi prawnicze lub reklama.</w:t>
            </w:r>
          </w:p>
          <w:p w:rsidR="004369CC" w:rsidRDefault="004369CC"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drugiego typu projektów </w:t>
            </w:r>
            <w:r w:rsidR="004369CC">
              <w:rPr>
                <w:rFonts w:eastAsia="Times New Roman" w:cs="Times New Roman"/>
                <w:color w:val="000000"/>
                <w:lang w:eastAsia="pl-PL"/>
              </w:rPr>
              <w:t xml:space="preserve">wspierane </w:t>
            </w:r>
            <w:r w:rsidRPr="000047EC">
              <w:rPr>
                <w:rFonts w:eastAsia="Times New Roman" w:cs="Times New Roman"/>
                <w:color w:val="000000"/>
                <w:lang w:eastAsia="pl-PL"/>
              </w:rPr>
              <w:t>będą projekty realizowane przez Instytucje Otoczenia Biznesu działające w regionie (co najmniej 2 lata</w:t>
            </w:r>
            <w:r w:rsidR="00582D33">
              <w:rPr>
                <w:rFonts w:eastAsia="Times New Roman" w:cs="Times New Roman"/>
                <w:color w:val="000000"/>
                <w:lang w:eastAsia="pl-PL"/>
              </w:rPr>
              <w:t xml:space="preserve"> jako IOB</w:t>
            </w:r>
            <w:r w:rsidRPr="000047EC">
              <w:rPr>
                <w:rFonts w:eastAsia="Times New Roman" w:cs="Times New Roman"/>
                <w:color w:val="000000"/>
                <w:lang w:eastAsia="pl-PL"/>
              </w:rPr>
              <w:t xml:space="preserve">) zakładające wdrożenie nowych (lub znacząco udoskonalonych) </w:t>
            </w:r>
            <w:r w:rsidR="009D33DD">
              <w:rPr>
                <w:rFonts w:eastAsia="Times New Roman" w:cs="Times New Roman"/>
                <w:color w:val="000000"/>
                <w:lang w:eastAsia="pl-PL"/>
              </w:rPr>
              <w:t xml:space="preserve">specjalistycznych </w:t>
            </w:r>
            <w:r w:rsidRPr="000047EC">
              <w:rPr>
                <w:rFonts w:eastAsia="Times New Roman" w:cs="Times New Roman"/>
                <w:color w:val="000000"/>
                <w:lang w:eastAsia="pl-PL"/>
              </w:rPr>
              <w:t xml:space="preserve">usług </w:t>
            </w:r>
            <w:r w:rsidR="009D33DD">
              <w:rPr>
                <w:rFonts w:eastAsia="Times New Roman" w:cs="Times New Roman"/>
                <w:color w:val="000000"/>
                <w:lang w:eastAsia="pl-PL"/>
              </w:rPr>
              <w:t>doradczych, w szczególności dotyczący</w:t>
            </w:r>
            <w:r w:rsidR="004B2A20">
              <w:rPr>
                <w:rFonts w:eastAsia="Times New Roman" w:cs="Times New Roman"/>
                <w:color w:val="000000"/>
                <w:lang w:eastAsia="pl-PL"/>
              </w:rPr>
              <w:t xml:space="preserve">ch rozwoju sfery </w:t>
            </w:r>
            <w:proofErr w:type="spellStart"/>
            <w:r w:rsidR="004B2A20">
              <w:rPr>
                <w:rFonts w:eastAsia="Times New Roman" w:cs="Times New Roman"/>
                <w:color w:val="000000"/>
                <w:lang w:eastAsia="pl-PL"/>
              </w:rPr>
              <w:t>B+R+I</w:t>
            </w:r>
            <w:r w:rsidRPr="000047EC">
              <w:rPr>
                <w:rFonts w:eastAsia="Times New Roman" w:cs="Times New Roman"/>
                <w:color w:val="000000"/>
                <w:lang w:eastAsia="pl-PL"/>
              </w:rPr>
              <w:t>skierowanych</w:t>
            </w:r>
            <w:proofErr w:type="spellEnd"/>
            <w:r w:rsidRPr="000047EC">
              <w:rPr>
                <w:rFonts w:eastAsia="Times New Roman" w:cs="Times New Roman"/>
                <w:color w:val="000000"/>
                <w:lang w:eastAsia="pl-PL"/>
              </w:rPr>
              <w:t xml:space="preserve"> do przedsiębiorstw.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Działające na terenie województwa Instytucje Otoczenia Biznesu powinny zwiększyć wachlarz dobrej jakości, specjalistycznych usług wspierających rozwój </w:t>
            </w:r>
            <w:r w:rsidRPr="000047EC">
              <w:rPr>
                <w:rFonts w:eastAsia="Times New Roman" w:cs="Times New Roman"/>
                <w:color w:val="000000"/>
                <w:lang w:eastAsia="pl-PL"/>
              </w:rPr>
              <w:lastRenderedPageBreak/>
              <w:t xml:space="preserve">przedsiębiorstw, w szczególności w zakresie transferu technologii, projektów badawczo-rozwojowych i innowacyjnych, innowacji ukierunkowanych na użytkownika i związanych z wzornictwem.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drugiego typu projektów preferowane będzie wdrażanie usług w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doradcze wspierające </w:t>
            </w:r>
            <w:proofErr w:type="spellStart"/>
            <w:r w:rsidRPr="000047EC">
              <w:rPr>
                <w:rFonts w:eastAsia="Times New Roman" w:cs="Times New Roman"/>
                <w:color w:val="000000"/>
                <w:lang w:eastAsia="pl-PL"/>
              </w:rPr>
              <w:t>procestransferu</w:t>
            </w:r>
            <w:proofErr w:type="spellEnd"/>
            <w:r w:rsidRPr="000047EC">
              <w:rPr>
                <w:rFonts w:eastAsia="Times New Roman" w:cs="Times New Roman"/>
                <w:color w:val="000000"/>
                <w:lang w:eastAsia="pl-PL"/>
              </w:rPr>
              <w:t xml:space="preserve"> technologii (m.in. wyceny własności intelektualnej, doradztwo prawne i podatkowe związane z transferem praw własności intelektualnej, tworzenie planów i strategii komercjalizacji, doradztwa w negocjacjach),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proofErr w:type="spellStart"/>
            <w:r w:rsidRPr="000047EC">
              <w:rPr>
                <w:rFonts w:eastAsia="Times New Roman" w:cs="Times New Roman"/>
                <w:color w:val="000000"/>
                <w:lang w:eastAsia="pl-PL"/>
              </w:rPr>
              <w:t>usługidoradztwa</w:t>
            </w:r>
            <w:proofErr w:type="spellEnd"/>
            <w:r w:rsidRPr="000047EC">
              <w:rPr>
                <w:rFonts w:eastAsia="Times New Roman" w:cs="Times New Roman"/>
                <w:color w:val="000000"/>
                <w:lang w:eastAsia="pl-PL"/>
              </w:rPr>
              <w:t xml:space="preserve"> w zakresie tworzenia i realizacji strategii ochrony własności intelektualnej w MŚP (w tym m.in. opracowanie strategii ochrony własności intelektualnej, usługi rzeczników </w:t>
            </w:r>
            <w:proofErr w:type="spellStart"/>
            <w:r w:rsidRPr="000047EC">
              <w:rPr>
                <w:rFonts w:eastAsia="Times New Roman" w:cs="Times New Roman"/>
                <w:color w:val="000000"/>
                <w:lang w:eastAsia="pl-PL"/>
              </w:rPr>
              <w:t>patentowychwraz</w:t>
            </w:r>
            <w:proofErr w:type="spellEnd"/>
            <w:r w:rsidRPr="000047EC">
              <w:rPr>
                <w:rFonts w:eastAsia="Times New Roman" w:cs="Times New Roman"/>
                <w:color w:val="000000"/>
                <w:lang w:eastAsia="pl-PL"/>
              </w:rPr>
              <w:t xml:space="preserve"> z asystą przy ochronie praw własności przemysłowej, badanie czystości i zdolności patentowej, audyty prawne w zakresie ustalania przynależności praw i regulowania stosunków prawnych w tym </w:t>
            </w:r>
            <w:proofErr w:type="spellStart"/>
            <w:r w:rsidRPr="000047EC">
              <w:rPr>
                <w:rFonts w:eastAsia="Times New Roman" w:cs="Times New Roman"/>
                <w:color w:val="000000"/>
                <w:lang w:eastAsia="pl-PL"/>
              </w:rPr>
              <w:t>zakresie,dostęp</w:t>
            </w:r>
            <w:proofErr w:type="spellEnd"/>
            <w:r w:rsidRPr="000047EC">
              <w:rPr>
                <w:rFonts w:eastAsia="Times New Roman" w:cs="Times New Roman"/>
                <w:color w:val="000000"/>
                <w:lang w:eastAsia="pl-PL"/>
              </w:rPr>
              <w:t xml:space="preserve"> do specjalistycznych baz danych patentowych),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 xml:space="preserve">w zakresie kojarzenia partnerów gospodarczych i jednostek naukowych do współpracy w zakresie B+R, w tym wsparcie tworzenia </w:t>
            </w:r>
            <w:r w:rsidR="005727CE" w:rsidRPr="000047EC">
              <w:rPr>
                <w:rFonts w:eastAsia="Times New Roman" w:cs="Times New Roman"/>
                <w:color w:val="000000"/>
                <w:lang w:eastAsia="pl-PL"/>
              </w:rPr>
              <w:t xml:space="preserve">partnerstw </w:t>
            </w:r>
            <w:r w:rsidRPr="000047EC">
              <w:rPr>
                <w:rFonts w:eastAsia="Times New Roman" w:cs="Times New Roman"/>
                <w:color w:val="000000"/>
                <w:lang w:eastAsia="pl-PL"/>
              </w:rPr>
              <w:t>naukowo-przemysłowych,</w:t>
            </w:r>
            <w:r w:rsidR="005727CE" w:rsidRPr="000047EC">
              <w:rPr>
                <w:rFonts w:eastAsia="Times New Roman" w:cs="Times New Roman"/>
                <w:color w:val="000000"/>
                <w:lang w:eastAsia="pl-PL"/>
              </w:rPr>
              <w:t xml:space="preserve"> tworzenia nowych łańcuchów wartości;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i prawne we współpracy pomiędzy podmiotami gospodarczymi, a jednostkami B+R (w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w zakresie wprowadzania nowych modeli biznesowych, nowych produktów i usług (w tym analizy rynkowe, badania marketingowe, analizy FTO, wyszukiwanie i wsparcie w nawiązaniu relacji z partnerami biznesowymi i naukowymi)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doradcze w zakresie korzystania z finansowania zewnętrznego dla projektów związanych z transferem i komercjalizacją technologii (m.in. przygotowanie biznesplanów i </w:t>
            </w:r>
            <w:proofErr w:type="spellStart"/>
            <w:r w:rsidRPr="000047EC">
              <w:rPr>
                <w:rFonts w:eastAsia="Times New Roman" w:cs="Times New Roman"/>
                <w:color w:val="000000"/>
                <w:lang w:eastAsia="pl-PL"/>
              </w:rPr>
              <w:t>teaserów</w:t>
            </w:r>
            <w:proofErr w:type="spellEnd"/>
            <w:r w:rsidRPr="000047EC">
              <w:rPr>
                <w:rFonts w:eastAsia="Times New Roman" w:cs="Times New Roman"/>
                <w:color w:val="000000"/>
                <w:lang w:eastAsia="pl-PL"/>
              </w:rPr>
              <w:t xml:space="preserve"> inwestycyjnych, doradztwo prawne i biznesowe w negocjacjach z finansującymi).</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O wsparcie mogą ubiegać się Instytucje Otoczenia Biznesu funkcjonujące w oparciu o co najmniej krajowe standardy świadczenia </w:t>
            </w:r>
            <w:proofErr w:type="spellStart"/>
            <w:r w:rsidRPr="000047EC">
              <w:rPr>
                <w:rFonts w:eastAsia="Times New Roman" w:cs="Times New Roman"/>
                <w:color w:val="000000"/>
                <w:lang w:eastAsia="pl-PL"/>
              </w:rPr>
              <w:t>usług</w:t>
            </w:r>
            <w:r w:rsidR="004369CC">
              <w:rPr>
                <w:rFonts w:eastAsia="Times New Roman" w:cs="Times New Roman"/>
                <w:color w:val="000000"/>
                <w:lang w:eastAsia="pl-PL"/>
              </w:rPr>
              <w:t>lub</w:t>
            </w:r>
            <w:proofErr w:type="spellEnd"/>
            <w:r w:rsidR="004369CC">
              <w:rPr>
                <w:rFonts w:eastAsia="Times New Roman" w:cs="Times New Roman"/>
                <w:color w:val="000000"/>
                <w:lang w:eastAsia="pl-PL"/>
              </w:rPr>
              <w:t xml:space="preserve"> zobowiązujące się do wprowadzenia takich standardów w okresie do 12 miesięcy po zakończeniu realizacji </w:t>
            </w:r>
            <w:proofErr w:type="spellStart"/>
            <w:r w:rsidR="004369CC">
              <w:rPr>
                <w:rFonts w:eastAsia="Times New Roman" w:cs="Times New Roman"/>
                <w:color w:val="000000"/>
                <w:lang w:eastAsia="pl-PL"/>
              </w:rPr>
              <w:t>projektu.P</w:t>
            </w:r>
            <w:r w:rsidRPr="000047EC">
              <w:rPr>
                <w:rFonts w:eastAsia="Times New Roman" w:cs="Times New Roman"/>
                <w:color w:val="000000"/>
                <w:lang w:eastAsia="pl-PL"/>
              </w:rPr>
              <w:t>riorytetowo</w:t>
            </w:r>
            <w:proofErr w:type="spellEnd"/>
            <w:r w:rsidRPr="000047EC">
              <w:rPr>
                <w:rFonts w:eastAsia="Times New Roman" w:cs="Times New Roman"/>
                <w:color w:val="000000"/>
                <w:lang w:eastAsia="pl-PL"/>
              </w:rPr>
              <w:t xml:space="preserve"> będą traktowane podmioty stosujące standardy opracowane na poziomie europejskim/ międzynarodowym. Spełnianie wskazanych standardów powinno być potwierdzone posiadanymi certyfikatami, przeprowadzanymi cykliczne audytami bądź potwierdzone przynależnością do krajowych lub </w:t>
            </w:r>
            <w:r w:rsidR="009D33DD">
              <w:rPr>
                <w:rFonts w:eastAsia="Times New Roman" w:cs="Times New Roman"/>
                <w:color w:val="000000"/>
                <w:lang w:eastAsia="pl-PL"/>
              </w:rPr>
              <w:t>europejskich/</w:t>
            </w:r>
            <w:r w:rsidRPr="000047EC">
              <w:rPr>
                <w:rFonts w:eastAsia="Times New Roman" w:cs="Times New Roman"/>
                <w:color w:val="000000"/>
                <w:lang w:eastAsia="pl-PL"/>
              </w:rPr>
              <w:t>międzynarodowych sieci wsparcia przedsiębiorczości.</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lang w:eastAsia="pl-PL"/>
              </w:rPr>
              <w:t xml:space="preserve">Premiowane będą przedsięwzięcia, które będą uwzględniały oferowanie pakietu usług wsparcia dla przedsiębiorstw na terenie całego województwa, z zastrzeżeniem, iż celem działania nie jest zwiększenie liczby Instytucji Otoczenia Biznesu w regionie, tylko uelastycznienie oferty istniejących podmiotów tak, aby mogły one za pomocą nowych narzędzi i usług objąć swą opieką także przedsiębiorstwa oddalone od największych miast województwa.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związku z dążeniem do </w:t>
            </w:r>
            <w:r w:rsidR="004369CC">
              <w:rPr>
                <w:rFonts w:eastAsia="Times New Roman" w:cs="Times New Roman"/>
                <w:color w:val="000000"/>
                <w:lang w:eastAsia="pl-PL"/>
              </w:rPr>
              <w:t xml:space="preserve">przestawienia działalności </w:t>
            </w:r>
            <w:r w:rsidRPr="000047EC">
              <w:rPr>
                <w:rFonts w:eastAsia="Times New Roman" w:cs="Times New Roman"/>
                <w:color w:val="000000"/>
                <w:lang w:eastAsia="pl-PL"/>
              </w:rPr>
              <w:t xml:space="preserve">Instytucji Otocznia Biznesu </w:t>
            </w:r>
            <w:r w:rsidR="004369CC">
              <w:rPr>
                <w:rFonts w:eastAsia="Times New Roman" w:cs="Times New Roman"/>
                <w:color w:val="000000"/>
                <w:lang w:eastAsia="pl-PL"/>
              </w:rPr>
              <w:t xml:space="preserve">na system popytowy (rozumiany jako świadczenie usług, na które istnieje realne zapotrzebowanie ze strony rynku), </w:t>
            </w:r>
            <w:r w:rsidRPr="000047EC">
              <w:rPr>
                <w:rFonts w:eastAsia="Times New Roman" w:cs="Times New Roman"/>
                <w:color w:val="000000"/>
                <w:lang w:eastAsia="pl-PL"/>
              </w:rPr>
              <w:t xml:space="preserve">instytucje ubiegające się o wsparcie zobowiązane będą do zaprezentowania strategii wdrożenia </w:t>
            </w:r>
            <w:r w:rsidR="004369CC">
              <w:rPr>
                <w:rFonts w:eastAsia="Times New Roman" w:cs="Times New Roman"/>
                <w:color w:val="000000"/>
                <w:lang w:eastAsia="pl-PL"/>
              </w:rPr>
              <w:t>nowych</w:t>
            </w:r>
            <w:r w:rsidR="009D33DD">
              <w:rPr>
                <w:rFonts w:eastAsia="Times New Roman" w:cs="Times New Roman"/>
                <w:color w:val="000000"/>
                <w:lang w:eastAsia="pl-PL"/>
              </w:rPr>
              <w:t>/</w:t>
            </w:r>
            <w:proofErr w:type="spellStart"/>
            <w:r w:rsidR="009D33DD">
              <w:rPr>
                <w:rFonts w:eastAsia="Times New Roman" w:cs="Times New Roman"/>
                <w:color w:val="000000"/>
                <w:lang w:eastAsia="pl-PL"/>
              </w:rPr>
              <w:t>udoskonalonych</w:t>
            </w:r>
            <w:r w:rsidRPr="000047EC">
              <w:rPr>
                <w:rFonts w:eastAsia="Times New Roman" w:cs="Times New Roman"/>
                <w:color w:val="000000"/>
                <w:lang w:eastAsia="pl-PL"/>
              </w:rPr>
              <w:t>usług</w:t>
            </w:r>
            <w:proofErr w:type="spellEnd"/>
            <w:r w:rsidRPr="000047EC">
              <w:rPr>
                <w:rFonts w:eastAsia="Times New Roman" w:cs="Times New Roman"/>
                <w:color w:val="000000"/>
                <w:lang w:eastAsia="pl-PL"/>
              </w:rPr>
              <w:t xml:space="preserve">, która będzie  wskazywać zdolność do </w:t>
            </w:r>
            <w:r w:rsidR="004369CC">
              <w:rPr>
                <w:rFonts w:eastAsia="Times New Roman" w:cs="Times New Roman"/>
                <w:color w:val="000000"/>
                <w:lang w:eastAsia="pl-PL"/>
              </w:rPr>
              <w:t xml:space="preserve">uruchomienia </w:t>
            </w:r>
            <w:r w:rsidRPr="000047EC">
              <w:rPr>
                <w:rFonts w:eastAsia="Times New Roman" w:cs="Times New Roman"/>
                <w:color w:val="000000"/>
                <w:lang w:eastAsia="pl-PL"/>
              </w:rPr>
              <w:t>świadczenia</w:t>
            </w:r>
            <w:r w:rsidR="004369CC">
              <w:rPr>
                <w:rFonts w:eastAsia="Times New Roman" w:cs="Times New Roman"/>
                <w:color w:val="000000"/>
                <w:lang w:eastAsia="pl-PL"/>
              </w:rPr>
              <w:t xml:space="preserve"> tych usług oraz ich finansowania z przychodów pochodzących z różnych źródeł, w tym od przedsiębiorstw lub</w:t>
            </w:r>
            <w:r w:rsidR="00CC4F57">
              <w:rPr>
                <w:rFonts w:eastAsia="Times New Roman" w:cs="Times New Roman"/>
                <w:color w:val="000000"/>
                <w:lang w:eastAsia="pl-PL"/>
              </w:rPr>
              <w:t>/i</w:t>
            </w:r>
            <w:r w:rsidR="004369CC">
              <w:rPr>
                <w:rFonts w:eastAsia="Times New Roman" w:cs="Times New Roman"/>
                <w:color w:val="000000"/>
                <w:lang w:eastAsia="pl-PL"/>
              </w:rPr>
              <w:t xml:space="preserve"> ze środków własnych, w okresie </w:t>
            </w:r>
            <w:r w:rsidR="00CC4F57">
              <w:rPr>
                <w:rFonts w:eastAsia="Times New Roman" w:cs="Times New Roman"/>
                <w:color w:val="000000"/>
                <w:lang w:eastAsia="pl-PL"/>
              </w:rPr>
              <w:t xml:space="preserve">min. 24 </w:t>
            </w:r>
            <w:r w:rsidR="004369CC">
              <w:rPr>
                <w:rFonts w:eastAsia="Times New Roman" w:cs="Times New Roman"/>
                <w:color w:val="000000"/>
                <w:lang w:eastAsia="pl-PL"/>
              </w:rPr>
              <w:t xml:space="preserve"> miesięcy po </w:t>
            </w:r>
            <w:proofErr w:type="spellStart"/>
            <w:r w:rsidR="004369CC">
              <w:rPr>
                <w:rFonts w:eastAsia="Times New Roman" w:cs="Times New Roman"/>
                <w:color w:val="000000"/>
                <w:lang w:eastAsia="pl-PL"/>
              </w:rPr>
              <w:t>zakońćzenu</w:t>
            </w:r>
            <w:proofErr w:type="spellEnd"/>
            <w:r w:rsidR="004369CC">
              <w:rPr>
                <w:rFonts w:eastAsia="Times New Roman" w:cs="Times New Roman"/>
                <w:color w:val="000000"/>
                <w:lang w:eastAsia="pl-PL"/>
              </w:rPr>
              <w:t xml:space="preserve"> realizacji projektu. </w:t>
            </w:r>
            <w:r w:rsidRPr="000047EC">
              <w:rPr>
                <w:rFonts w:eastAsia="Times New Roman" w:cs="Times New Roman"/>
                <w:color w:val="000000"/>
                <w:lang w:eastAsia="pl-PL"/>
              </w:rPr>
              <w:t xml:space="preserve">Centra Transferu Technologii mogą w strategii biznesowej uwzględniać wpływ świadczonych przez nie usług na przychody z działalności badawczo-rozwojowej i komercjalizacji Uczelni w strukturach, w których funkcjonują oraz jej spółki celowej.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Wspierane </w:t>
            </w:r>
            <w:proofErr w:type="spellStart"/>
            <w:r w:rsidRPr="000047EC">
              <w:rPr>
                <w:rFonts w:eastAsia="Times New Roman" w:cs="Times New Roman"/>
                <w:color w:val="000000"/>
                <w:lang w:eastAsia="pl-PL"/>
              </w:rPr>
              <w:t>projektymogą</w:t>
            </w:r>
            <w:proofErr w:type="spellEnd"/>
            <w:r w:rsidRPr="000047EC">
              <w:rPr>
                <w:rFonts w:eastAsia="Times New Roman" w:cs="Times New Roman"/>
                <w:color w:val="000000"/>
                <w:lang w:eastAsia="pl-PL"/>
              </w:rPr>
              <w:t xml:space="preserve"> zakładać następujące zadania służące przygotowaniu do wdrożenia</w:t>
            </w:r>
            <w:r w:rsidR="00A92EBB">
              <w:rPr>
                <w:rFonts w:eastAsia="Times New Roman" w:cs="Times New Roman"/>
                <w:color w:val="000000"/>
                <w:lang w:eastAsia="pl-PL"/>
              </w:rPr>
              <w:t xml:space="preserve"> nowych/udoskonalonych usług</w:t>
            </w:r>
            <w:r w:rsidRPr="000047EC">
              <w:rPr>
                <w:rFonts w:eastAsia="Times New Roman" w:cs="Times New Roman"/>
                <w:color w:val="000000"/>
                <w:lang w:eastAsia="pl-PL"/>
              </w:rPr>
              <w:t xml:space="preserve">: </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uszczegółowienie założeń i koncepcji projektowanej usługi lub usług,</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przygotowanie niezbędnego potencjału osobowego i technicznego IOB do świadczenia nowej usługi lub usług (w tym dostęp do baz danych, niezbędne specjalistyczne szkolenia, natomiast z wyłączeniem wydatków na zakup środków trwałych i inwestycji infrastrukturalnych oraz wydatków na udział pracowników w studiach wyższych i podyplomowych),</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przeprowadzenie badania rynku pod kątem zwiększania zapotrzebowania przedsiębiorców na projektowane usługi (wypracowanie procedur stałego monitorowania potrzeb klientów),</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lastRenderedPageBreak/>
              <w:t>przygotowanie oferty rynkowej (</w:t>
            </w:r>
            <w:r w:rsidR="009D33DD">
              <w:rPr>
                <w:rFonts w:eastAsia="Times New Roman" w:cs="Times New Roman"/>
                <w:color w:val="000000"/>
                <w:lang w:eastAsia="pl-PL"/>
              </w:rPr>
              <w:t xml:space="preserve">np. testowanie, </w:t>
            </w:r>
            <w:r w:rsidRPr="000047EC">
              <w:rPr>
                <w:rFonts w:eastAsia="Times New Roman" w:cs="Times New Roman"/>
                <w:color w:val="000000"/>
                <w:lang w:eastAsia="pl-PL"/>
              </w:rPr>
              <w:t>ewaluacja efektywności etapu testowania, charakterystyka odbiorcy usługi, kanały dystrybucji, określenie procedur obsługi klienta, oceny zadowolenia z usług i oczekiwań klienta).</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Wsparte instytucje zobowiązane będą do:</w:t>
            </w:r>
          </w:p>
          <w:p w:rsidR="00CC4F57" w:rsidRDefault="00CC4F57" w:rsidP="00CC4F57">
            <w:pPr>
              <w:numPr>
                <w:ilvl w:val="0"/>
                <w:numId w:val="378"/>
              </w:numPr>
              <w:spacing w:line="240" w:lineRule="auto"/>
              <w:ind w:left="714" w:hanging="357"/>
              <w:rPr>
                <w:rFonts w:eastAsia="Times New Roman" w:cs="Times New Roman"/>
                <w:color w:val="000000"/>
                <w:lang w:eastAsia="pl-PL"/>
              </w:rPr>
            </w:pPr>
            <w:r w:rsidRPr="004D439E">
              <w:rPr>
                <w:rFonts w:eastAsia="Times New Roman" w:cs="Times New Roman"/>
                <w:color w:val="000000"/>
                <w:lang w:eastAsia="pl-PL"/>
              </w:rPr>
              <w:t>świadczenia wdrożo</w:t>
            </w:r>
            <w:r>
              <w:rPr>
                <w:rFonts w:eastAsia="Times New Roman" w:cs="Times New Roman"/>
                <w:color w:val="000000"/>
                <w:lang w:eastAsia="pl-PL"/>
              </w:rPr>
              <w:t xml:space="preserve">nych </w:t>
            </w:r>
            <w:r w:rsidRPr="004D439E">
              <w:rPr>
                <w:rFonts w:eastAsia="Times New Roman" w:cs="Times New Roman"/>
                <w:color w:val="000000"/>
                <w:lang w:eastAsia="pl-PL"/>
              </w:rPr>
              <w:t xml:space="preserve"> w ramach projektu usług</w:t>
            </w:r>
            <w:r>
              <w:rPr>
                <w:rFonts w:eastAsia="Times New Roman" w:cs="Times New Roman"/>
                <w:color w:val="000000"/>
                <w:lang w:eastAsia="pl-PL"/>
              </w:rPr>
              <w:t xml:space="preserve">  oraz   finansowania ich  z przychodów pochodzących z różnych źródeł, w tym od przedsiębiorstw lub/i ze środków własnych przez okres min.  24  miesięcy </w:t>
            </w:r>
            <w:r w:rsidRPr="004D439E">
              <w:rPr>
                <w:rFonts w:eastAsia="Times New Roman" w:cs="Times New Roman"/>
                <w:color w:val="000000"/>
                <w:lang w:eastAsia="pl-PL"/>
              </w:rPr>
              <w:t xml:space="preserve">po zakończeniu </w:t>
            </w:r>
            <w:r>
              <w:rPr>
                <w:rFonts w:eastAsia="Times New Roman" w:cs="Times New Roman"/>
                <w:color w:val="000000"/>
                <w:lang w:eastAsia="pl-PL"/>
              </w:rPr>
              <w:t xml:space="preserve">realizacji </w:t>
            </w:r>
            <w:r w:rsidRPr="004D439E">
              <w:rPr>
                <w:rFonts w:eastAsia="Times New Roman" w:cs="Times New Roman"/>
                <w:color w:val="000000"/>
                <w:lang w:eastAsia="pl-PL"/>
              </w:rPr>
              <w:t>projektu</w:t>
            </w:r>
          </w:p>
          <w:p w:rsidR="00582D33" w:rsidRPr="004D439E" w:rsidRDefault="00582D33" w:rsidP="00582D33">
            <w:pPr>
              <w:spacing w:line="240" w:lineRule="auto"/>
              <w:ind w:left="714"/>
              <w:rPr>
                <w:rFonts w:eastAsia="Times New Roman" w:cs="Times New Roman"/>
                <w:color w:val="000000"/>
                <w:lang w:eastAsia="pl-PL"/>
              </w:rPr>
            </w:pPr>
          </w:p>
          <w:p w:rsidR="008F6FC0" w:rsidRDefault="008F6FC0" w:rsidP="00582D33">
            <w:pPr>
              <w:numPr>
                <w:ilvl w:val="0"/>
                <w:numId w:val="37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monitorowania świadczenia usług i przeprowadza badań satysfakcji klientów w celu oceny swoich wyników oraz podnoszenia jakości swoich usług</w:t>
            </w:r>
            <w:r w:rsidR="00582D33">
              <w:rPr>
                <w:rFonts w:eastAsia="Times New Roman" w:cs="Times New Roman"/>
                <w:color w:val="000000"/>
                <w:lang w:eastAsia="pl-PL"/>
              </w:rPr>
              <w:t xml:space="preserve"> do zakładanych standardów przez okres min.  24  miesięcy </w:t>
            </w:r>
            <w:r w:rsidR="00582D33" w:rsidRPr="004D439E">
              <w:rPr>
                <w:rFonts w:eastAsia="Times New Roman" w:cs="Times New Roman"/>
                <w:color w:val="000000"/>
                <w:lang w:eastAsia="pl-PL"/>
              </w:rPr>
              <w:t xml:space="preserve">po zakończeniu </w:t>
            </w:r>
            <w:r w:rsidR="00582D33">
              <w:rPr>
                <w:rFonts w:eastAsia="Times New Roman" w:cs="Times New Roman"/>
                <w:color w:val="000000"/>
                <w:lang w:eastAsia="pl-PL"/>
              </w:rPr>
              <w:t xml:space="preserve">realizacji </w:t>
            </w:r>
            <w:r w:rsidR="00582D33" w:rsidRPr="004D439E">
              <w:rPr>
                <w:rFonts w:eastAsia="Times New Roman" w:cs="Times New Roman"/>
                <w:color w:val="000000"/>
                <w:lang w:eastAsia="pl-PL"/>
              </w:rPr>
              <w:t>projektu</w:t>
            </w:r>
            <w:r w:rsidRPr="00582D33">
              <w:rPr>
                <w:rFonts w:eastAsia="Times New Roman" w:cs="Times New Roman"/>
                <w:color w:val="000000"/>
                <w:lang w:eastAsia="pl-PL"/>
              </w:rPr>
              <w:t>.</w:t>
            </w:r>
          </w:p>
          <w:p w:rsidR="00582D33" w:rsidRPr="00582D33" w:rsidRDefault="00582D33" w:rsidP="00582D33">
            <w:pPr>
              <w:spacing w:line="240" w:lineRule="auto"/>
              <w:ind w:left="714"/>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partnerstwach</w:t>
            </w:r>
            <w:r w:rsidR="004369CC">
              <w:rPr>
                <w:rFonts w:eastAsia="Times New Roman" w:cs="Times New Roman"/>
                <w:color w:val="000000"/>
                <w:lang w:eastAsia="pl-PL"/>
              </w:rPr>
              <w:t xml:space="preserve"> lub </w:t>
            </w:r>
            <w:r w:rsidRPr="000047EC">
              <w:rPr>
                <w:rFonts w:eastAsia="Times New Roman" w:cs="Times New Roman"/>
                <w:color w:val="000000"/>
                <w:lang w:eastAsia="pl-PL"/>
              </w:rPr>
              <w:t>powiązane z projektami innych Instytucji Otoczenia Biznesu. Dodatkowo premiowane będą projekty zakładające wykorzystanie potencjału podmiotów partnerskich w procesie przygotowania, testowania nowych usług jak i świadczenia komplementarnych usług w stosunku do wprowadzanej usługi przez IOB.</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5"/>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mikro, małych i średnich przedsiębiorstw poprzez ułatwienie im dostępu do specjalistycznych usług Instytucji Otoczenia Biznesu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pStyle w:val="Akapitzlist"/>
              <w:numPr>
                <w:ilvl w:val="0"/>
                <w:numId w:val="379"/>
              </w:numPr>
              <w:spacing w:after="0" w:line="240" w:lineRule="auto"/>
              <w:rPr>
                <w:rFonts w:eastAsia="Times New Roman" w:cs="Times New Roman"/>
                <w:color w:val="000000"/>
                <w:lang w:eastAsia="pl-PL"/>
              </w:rPr>
            </w:pPr>
            <w:r w:rsidRPr="000047EC">
              <w:rPr>
                <w:rFonts w:eastAsia="Times New Roman" w:cs="Times New Roman"/>
                <w:color w:val="000000"/>
                <w:lang w:eastAsia="pl-PL"/>
              </w:rPr>
              <w:t>Liczba przedsiębiorstw korzystających z zaawansowanych usług (nowych i/lub ulepszonych) świadczonych przez instytucje otoczenia biznesu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wsparcie(CI)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doradztwa specjalistycznego [szt.],</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zaawansowanych usług (nowych i/lub ulepszonych) świadczonych przez instytucje otoczenia biznesu [szt.].</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instytucji otoczenia biznesu wspartych w zakresie profesjonalizacji usług [szt.].</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Bony dla MŚP na </w:t>
            </w:r>
            <w:proofErr w:type="spellStart"/>
            <w:r w:rsidRPr="000047EC">
              <w:rPr>
                <w:rFonts w:eastAsia="Times New Roman" w:cs="Times New Roman"/>
                <w:color w:val="000000"/>
                <w:lang w:eastAsia="pl-PL"/>
              </w:rPr>
              <w:t>zakupusług</w:t>
            </w:r>
            <w:proofErr w:type="spellEnd"/>
            <w:r w:rsidRPr="000047EC">
              <w:rPr>
                <w:rFonts w:eastAsia="Times New Roman" w:cs="Times New Roman"/>
                <w:color w:val="000000"/>
                <w:lang w:eastAsia="pl-PL"/>
              </w:rPr>
              <w:t xml:space="preserve"> Instytucji Otoczenia Biznesu,</w:t>
            </w:r>
          </w:p>
          <w:p w:rsidR="008F6FC0" w:rsidRPr="000047EC" w:rsidRDefault="008F6FC0" w:rsidP="00D037B4">
            <w:pPr>
              <w:numPr>
                <w:ilvl w:val="0"/>
                <w:numId w:val="347"/>
              </w:numPr>
              <w:spacing w:line="240" w:lineRule="auto"/>
              <w:ind w:left="714" w:hanging="357"/>
              <w:rPr>
                <w:rFonts w:eastAsia="Times New Roman" w:cs="Times New Roman"/>
                <w:b/>
                <w:color w:val="000000"/>
                <w:lang w:eastAsia="pl-PL"/>
              </w:rPr>
            </w:pPr>
            <w:r w:rsidRPr="000047EC">
              <w:rPr>
                <w:rFonts w:eastAsia="Times New Roman" w:cs="Times New Roman"/>
                <w:color w:val="000000"/>
                <w:lang w:eastAsia="pl-PL"/>
              </w:rPr>
              <w:t>Zwiększenie potencjału Instytucji Otoczenia Biznesu.</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mikro, małe i średnie przedsiębiorstwa/podmiot będący beneficjentem projektu grantowego (jeśli dotyczy)</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4369CC" w:rsidRPr="00D5315D" w:rsidRDefault="00EA4912" w:rsidP="00EA4912">
            <w:pPr>
              <w:spacing w:line="240" w:lineRule="auto"/>
              <w:ind w:left="720"/>
              <w:contextualSpacing/>
              <w:rPr>
                <w:rFonts w:eastAsia="Times New Roman" w:cs="Times New Roman"/>
                <w:color w:val="000000"/>
                <w:lang w:eastAsia="pl-PL"/>
              </w:rPr>
            </w:pPr>
            <w:r>
              <w:rPr>
                <w:rFonts w:eastAsia="Times New Roman" w:cs="Times New Roman"/>
                <w:color w:val="000000"/>
                <w:lang w:eastAsia="pl-PL"/>
              </w:rPr>
              <w:t xml:space="preserve">Będące </w:t>
            </w:r>
            <w:r w:rsidR="004369CC">
              <w:rPr>
                <w:rFonts w:eastAsia="Times New Roman" w:cs="Times New Roman"/>
                <w:color w:val="000000"/>
                <w:lang w:eastAsia="pl-PL"/>
              </w:rPr>
              <w:t>Instytucjami</w:t>
            </w:r>
            <w:r w:rsidR="004369CC" w:rsidRPr="00D5315D">
              <w:rPr>
                <w:rFonts w:eastAsia="Times New Roman" w:cs="Times New Roman"/>
                <w:color w:val="000000"/>
                <w:lang w:eastAsia="pl-PL"/>
              </w:rPr>
              <w:t xml:space="preserve"> Otoczenia Biznesu</w:t>
            </w:r>
            <w:r w:rsidR="004369CC">
              <w:rPr>
                <w:rFonts w:eastAsia="Times New Roman" w:cs="Times New Roman"/>
                <w:color w:val="000000"/>
                <w:lang w:eastAsia="pl-PL"/>
              </w:rPr>
              <w:t xml:space="preserve">: </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 xml:space="preserve">Inkubatory </w:t>
            </w:r>
            <w:r w:rsidRPr="00D5315D">
              <w:rPr>
                <w:rFonts w:eastAsia="Times New Roman" w:cs="Times New Roman"/>
                <w:color w:val="000000"/>
                <w:lang w:eastAsia="pl-PL"/>
              </w:rPr>
              <w:t>Przedsiębiorczości</w:t>
            </w:r>
            <w:r>
              <w:rPr>
                <w:rFonts w:eastAsia="Times New Roman" w:cs="Times New Roman"/>
                <w:color w:val="000000"/>
                <w:lang w:eastAsia="pl-PL"/>
              </w:rPr>
              <w:t>,</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prowadzone przez Uczelnie </w:t>
            </w:r>
            <w:r w:rsidRPr="007763F6">
              <w:rPr>
                <w:rFonts w:eastAsia="Times New Roman" w:cs="Times New Roman"/>
                <w:color w:val="000000"/>
                <w:lang w:eastAsia="pl-PL"/>
              </w:rPr>
              <w:t xml:space="preserve">Centra Transferu </w:t>
            </w:r>
            <w:r>
              <w:rPr>
                <w:rFonts w:eastAsia="Times New Roman" w:cs="Times New Roman"/>
                <w:color w:val="000000"/>
                <w:lang w:eastAsia="pl-PL"/>
              </w:rPr>
              <w:t>Tech</w:t>
            </w:r>
            <w:r w:rsidR="00903631">
              <w:rPr>
                <w:rFonts w:eastAsia="Times New Roman" w:cs="Times New Roman"/>
                <w:color w:val="000000"/>
                <w:lang w:eastAsia="pl-PL"/>
              </w:rPr>
              <w:t>nologii i spółki celowe Uczelni</w:t>
            </w:r>
            <w:r>
              <w:rPr>
                <w:rFonts w:eastAsia="Times New Roman" w:cs="Times New Roman"/>
                <w:color w:val="000000"/>
                <w:lang w:eastAsia="pl-PL"/>
              </w:rPr>
              <w:t xml:space="preserve"> (wyłącznie jako partner w projekcie Centrum Transferu Technologii);</w:t>
            </w:r>
          </w:p>
          <w:p w:rsidR="004369CC"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Akademickie Inkubatory Przedsiębiorczości</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Inkubatory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 xml:space="preserve">Parki </w:t>
            </w:r>
            <w:r>
              <w:rPr>
                <w:rFonts w:eastAsia="Times New Roman" w:cs="Times New Roman"/>
                <w:color w:val="000000"/>
                <w:lang w:eastAsia="pl-PL"/>
              </w:rPr>
              <w:t>Naukowo –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Parki Przemysłowe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Instytucje Finansowe prowadzące fundusze pożyczkowe, poręczeniowe lub fundusze VC</w:t>
            </w:r>
          </w:p>
          <w:p w:rsidR="008F6FC0" w:rsidRDefault="004369CC"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Agencje Rozwoju Regionalnego lub Lokalnego</w:t>
            </w:r>
          </w:p>
          <w:p w:rsidR="00A92EBB" w:rsidRPr="000047EC" w:rsidRDefault="00A92EBB"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partnerstwa wyżej wymienionych instytucji</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2 165 000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typu projektów I w formule projektu grantowego, o którym mowa w art. 35 </w:t>
            </w:r>
            <w:r w:rsidRPr="000047EC">
              <w:rPr>
                <w:rFonts w:eastAsia="Times New Roman" w:cs="Times New Roman"/>
                <w:bCs/>
                <w:lang w:eastAsia="pl-PL"/>
              </w:rPr>
              <w:t>Ustawy z dnia 11 lipca 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380"/>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w:t>
            </w:r>
            <w:r w:rsidR="00CD774F">
              <w:rPr>
                <w:rFonts w:eastAsia="Times New Roman" w:cs="Times New Roman"/>
                <w:color w:val="000000"/>
                <w:lang w:eastAsia="pl-PL"/>
              </w:rPr>
              <w:t xml:space="preserve">dla jednego </w:t>
            </w:r>
            <w:proofErr w:type="spellStart"/>
            <w:r w:rsidR="00CD774F">
              <w:rPr>
                <w:rFonts w:eastAsia="Times New Roman" w:cs="Times New Roman"/>
                <w:color w:val="000000"/>
                <w:lang w:eastAsia="pl-PL"/>
              </w:rPr>
              <w:t>przedsiębiorstwa</w:t>
            </w:r>
            <w:r w:rsidRPr="000047EC">
              <w:rPr>
                <w:rFonts w:eastAsia="Times New Roman" w:cs="Times New Roman"/>
                <w:color w:val="000000"/>
                <w:lang w:eastAsia="pl-PL"/>
              </w:rPr>
              <w:t>w</w:t>
            </w:r>
            <w:proofErr w:type="spellEnd"/>
            <w:r w:rsidRPr="000047EC">
              <w:rPr>
                <w:rFonts w:eastAsia="Times New Roman" w:cs="Times New Roman"/>
                <w:color w:val="000000"/>
                <w:lang w:eastAsia="pl-PL"/>
              </w:rPr>
              <w:t xml:space="preserve">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typu projektów: 50 000,00 PLN,</w:t>
            </w:r>
          </w:p>
          <w:p w:rsidR="008F6FC0" w:rsidRDefault="008F6FC0" w:rsidP="00C32DD4">
            <w:pPr>
              <w:numPr>
                <w:ilvl w:val="0"/>
                <w:numId w:val="38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W ramach 2 typu projektów maksymalny okres realizacji </w:t>
            </w:r>
            <w:proofErr w:type="spellStart"/>
            <w:r w:rsidRPr="000047EC">
              <w:rPr>
                <w:rFonts w:eastAsia="Times New Roman" w:cs="Times New Roman"/>
                <w:color w:val="000000"/>
                <w:lang w:eastAsia="pl-PL"/>
              </w:rPr>
              <w:t>projektu</w:t>
            </w:r>
            <w:r w:rsidR="00E21064">
              <w:rPr>
                <w:rFonts w:eastAsia="Times New Roman" w:cs="Times New Roman"/>
                <w:color w:val="000000"/>
                <w:lang w:eastAsia="pl-PL"/>
              </w:rPr>
              <w:t>wynosi</w:t>
            </w:r>
            <w:proofErr w:type="spellEnd"/>
            <w:r w:rsidR="00E21064">
              <w:rPr>
                <w:rFonts w:eastAsia="Times New Roman" w:cs="Times New Roman"/>
                <w:color w:val="000000"/>
                <w:lang w:eastAsia="pl-PL"/>
              </w:rPr>
              <w:t xml:space="preserve"> co do zasady</w:t>
            </w:r>
            <w:r w:rsidRPr="000047EC">
              <w:rPr>
                <w:rFonts w:eastAsia="Times New Roman" w:cs="Times New Roman"/>
                <w:color w:val="000000"/>
                <w:lang w:eastAsia="pl-PL"/>
              </w:rPr>
              <w:t>2 lata</w:t>
            </w:r>
            <w:r w:rsidR="00E21064">
              <w:rPr>
                <w:rFonts w:eastAsia="Times New Roman" w:cs="Times New Roman"/>
                <w:color w:val="000000"/>
                <w:lang w:eastAsia="pl-PL"/>
              </w:rPr>
              <w:t xml:space="preserve">, z zastrzeżeniem </w:t>
            </w:r>
            <w:r w:rsidR="0061490F">
              <w:rPr>
                <w:rFonts w:eastAsia="Times New Roman" w:cs="Times New Roman"/>
                <w:color w:val="000000"/>
                <w:lang w:eastAsia="pl-PL"/>
              </w:rPr>
              <w:t xml:space="preserve">iż IZ RPO WZ może na poziomie </w:t>
            </w:r>
            <w:proofErr w:type="spellStart"/>
            <w:r w:rsidR="0061490F">
              <w:rPr>
                <w:rFonts w:eastAsia="Times New Roman" w:cs="Times New Roman"/>
                <w:color w:val="000000"/>
                <w:lang w:eastAsia="pl-PL"/>
              </w:rPr>
              <w:t>regulamiu</w:t>
            </w:r>
            <w:proofErr w:type="spellEnd"/>
            <w:r w:rsidR="0061490F">
              <w:rPr>
                <w:rFonts w:eastAsia="Times New Roman" w:cs="Times New Roman"/>
                <w:color w:val="000000"/>
                <w:lang w:eastAsia="pl-PL"/>
              </w:rPr>
              <w:t xml:space="preserve"> naboru określić przypadki, w których termin ten będzie mógł być wydłużany</w:t>
            </w:r>
            <w:r w:rsidR="00EC16DA" w:rsidRPr="000047EC">
              <w:rPr>
                <w:rFonts w:eastAsia="Times New Roman" w:cs="Times New Roman"/>
                <w:color w:val="000000"/>
                <w:lang w:eastAsia="pl-PL"/>
              </w:rPr>
              <w:t>.</w:t>
            </w:r>
          </w:p>
          <w:p w:rsidR="00D94F99" w:rsidRPr="000047EC" w:rsidRDefault="00D94F99" w:rsidP="00C32DD4">
            <w:pPr>
              <w:numPr>
                <w:ilvl w:val="0"/>
                <w:numId w:val="380"/>
              </w:numPr>
              <w:spacing w:line="240" w:lineRule="auto"/>
              <w:ind w:left="714" w:hanging="357"/>
              <w:rPr>
                <w:rFonts w:eastAsia="Times New Roman" w:cs="Times New Roman"/>
                <w:color w:val="000000"/>
                <w:lang w:eastAsia="pl-PL"/>
              </w:rPr>
            </w:pPr>
            <w:r>
              <w:rPr>
                <w:rFonts w:eastAsia="Times New Roman" w:cs="Times New Roman"/>
                <w:color w:val="000000"/>
                <w:lang w:eastAsia="pl-PL"/>
              </w:rPr>
              <w:t>W ramach 2 typu projektów w przypadku nieosiągnięcia zakładanej w projekcie wartości wskaźnika „</w:t>
            </w:r>
            <w:r w:rsidRPr="000047EC">
              <w:rPr>
                <w:rFonts w:eastAsia="Times New Roman" w:cs="Times New Roman"/>
                <w:color w:val="000000"/>
                <w:lang w:eastAsia="pl-PL"/>
              </w:rPr>
              <w:t>Liczba przedsiębiorstw korzystających z zaawansowanych usług (nowych i/lub ulepszonych) świadczonych przez inst</w:t>
            </w:r>
            <w:r>
              <w:rPr>
                <w:rFonts w:eastAsia="Times New Roman" w:cs="Times New Roman"/>
                <w:color w:val="000000"/>
                <w:lang w:eastAsia="pl-PL"/>
              </w:rPr>
              <w:t xml:space="preserve">ytucje otoczenia biznesu [szt.]” udział środków z RPO WZ w projekcie będzie </w:t>
            </w:r>
            <w:proofErr w:type="spellStart"/>
            <w:r>
              <w:rPr>
                <w:rFonts w:eastAsia="Times New Roman" w:cs="Times New Roman"/>
                <w:color w:val="000000"/>
                <w:lang w:eastAsia="pl-PL"/>
              </w:rPr>
              <w:t>pomnieszany</w:t>
            </w:r>
            <w:proofErr w:type="spellEnd"/>
            <w:r>
              <w:rPr>
                <w:rFonts w:eastAsia="Times New Roman" w:cs="Times New Roman"/>
                <w:color w:val="000000"/>
                <w:lang w:eastAsia="pl-PL"/>
              </w:rPr>
              <w:t xml:space="preserve"> w oparciu </w:t>
            </w:r>
            <w:r w:rsidRPr="004C7537">
              <w:rPr>
                <w:color w:val="000000" w:themeColor="text1"/>
                <w:lang w:eastAsia="ar-SA"/>
              </w:rPr>
              <w:t>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6"/>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0D84" w:rsidRPr="000047EC" w:rsidRDefault="00970D84" w:rsidP="00D037B4">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8F6FC0" w:rsidRPr="000047EC" w:rsidRDefault="00181044" w:rsidP="00D037B4">
            <w:pPr>
              <w:spacing w:line="240" w:lineRule="auto"/>
              <w:rPr>
                <w:rFonts w:eastAsia="Times New Roman" w:cs="Times New Roman"/>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782003"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85</w:t>
            </w:r>
            <w:r w:rsidR="008F6FC0" w:rsidRPr="000047EC">
              <w:rPr>
                <w:rFonts w:eastAsia="Times New Roman" w:cs="Times New Roman"/>
                <w:color w:val="000000"/>
                <w:lang w:eastAsia="pl-PL"/>
              </w:rPr>
              <w:t>%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2: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4C4DC8"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15</w:t>
            </w:r>
            <w:r w:rsidR="008F6FC0" w:rsidRPr="000047EC">
              <w:rPr>
                <w:rFonts w:eastAsia="Times New Roman" w:cs="Times New Roman"/>
                <w:color w:val="000000"/>
                <w:lang w:eastAsia="pl-PL"/>
              </w:rPr>
              <w:t>%</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Minimalna wartość całkowitych wydatków kwalifikowalnych projektu 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 xml:space="preserve"> typu projektów wynosi 5000 PLN. </w:t>
            </w:r>
          </w:p>
        </w:tc>
      </w:tr>
    </w:tbl>
    <w:p w:rsidR="008F6FC0" w:rsidRPr="000047EC" w:rsidRDefault="008F6FC0" w:rsidP="005D4EBA">
      <w:pPr>
        <w:spacing w:after="200"/>
        <w:rPr>
          <w:rFonts w:cstheme="minorBidi"/>
        </w:rPr>
        <w:sectPr w:rsidR="008F6FC0" w:rsidRPr="000047EC"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369"/>
        <w:gridCol w:w="13222"/>
      </w:tblGrid>
      <w:tr w:rsidR="004A5F41" w:rsidRPr="000047EC" w:rsidTr="001C54C7">
        <w:trPr>
          <w:trHeight w:val="301"/>
        </w:trPr>
        <w:tc>
          <w:tcPr>
            <w:tcW w:w="14442" w:type="dxa"/>
            <w:gridSpan w:val="3"/>
            <w:shd w:val="clear" w:color="auto" w:fill="D9D9D9" w:themeFill="background1" w:themeFillShade="D9"/>
            <w:noWrap/>
            <w:hideMark/>
          </w:tcPr>
          <w:p w:rsidR="004A5F41" w:rsidRPr="000047EC" w:rsidRDefault="004A5F41" w:rsidP="00FC0FDA">
            <w:pPr>
              <w:pStyle w:val="Nagwek3"/>
              <w:spacing w:before="0" w:line="240" w:lineRule="auto"/>
              <w:rPr>
                <w:rFonts w:ascii="Myriad Pro" w:eastAsia="Times New Roman" w:hAnsi="Myriad Pro" w:cs="Times New Roman"/>
                <w:b w:val="0"/>
                <w:bCs w:val="0"/>
                <w:color w:val="auto"/>
                <w:lang w:eastAsia="pl-PL"/>
              </w:rPr>
            </w:pPr>
            <w:bookmarkStart w:id="24" w:name="_Toc43191129"/>
            <w:r w:rsidRPr="000047EC">
              <w:rPr>
                <w:rFonts w:ascii="Myriad Pro" w:eastAsia="Times New Roman" w:hAnsi="Myriad Pro" w:cs="Times New Roman"/>
                <w:b w:val="0"/>
                <w:bCs w:val="0"/>
                <w:color w:val="auto"/>
                <w:lang w:eastAsia="pl-PL"/>
              </w:rPr>
              <w:lastRenderedPageBreak/>
              <w:t>1.17 Wzmocnienie procesu wsparcia firm w początkowej fazie rozwoju</w:t>
            </w:r>
            <w:bookmarkEnd w:id="24"/>
          </w:p>
        </w:tc>
      </w:tr>
      <w:tr w:rsidR="004A5F41" w:rsidRPr="000047EC" w:rsidTr="001C54C7">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FC0FDA">
            <w:pPr>
              <w:spacing w:line="240" w:lineRule="auto"/>
              <w:rPr>
                <w:rFonts w:eastAsia="Times New Roman" w:cs="Times New Roman"/>
                <w:b/>
                <w:lang w:eastAsia="pl-PL"/>
              </w:rPr>
            </w:pPr>
            <w:r w:rsidRPr="000047EC">
              <w:rPr>
                <w:rFonts w:eastAsia="Times New Roman" w:cs="Times New Roman"/>
                <w:b/>
                <w:lang w:eastAsia="pl-PL"/>
              </w:rPr>
              <w:t> 1.17 Wzmocnienie procesu wsparcia firm w początkowej fazie rozwoju</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Działanie jest skierowane na wzmocnienie systemu wspierającego proces inicjowania i rozwoju początkujących firm, szczególnie w obszarach inteligentnych specjalizacji regionu. </w:t>
            </w:r>
          </w:p>
          <w:p w:rsidR="004A5F41" w:rsidRPr="000047EC" w:rsidRDefault="004A5F41" w:rsidP="00FC0FDA">
            <w:pPr>
              <w:spacing w:line="240" w:lineRule="auto"/>
              <w:rPr>
                <w:rFonts w:eastAsia="Times New Roman"/>
                <w:lang w:eastAsia="pl-PL"/>
              </w:rPr>
            </w:pPr>
            <w:r w:rsidRPr="000047EC">
              <w:rPr>
                <w:rFonts w:eastAsia="Times New Roman"/>
                <w:lang w:eastAsia="pl-PL"/>
              </w:rPr>
              <w:t>Podmioty wspierające inicjowanie i rozwój początkujących firm, w szczególności inkubatory przedsiębiorczości i inkubatory technologiczne, powinny zintensyfikować współpracę ze swoimi klientami i nie powinna ona sprowadzać się wyłącznie do zapewnienia infrastruktury. Przewiduje się wsparcie poprzez:</w:t>
            </w:r>
          </w:p>
          <w:p w:rsidR="004A5F41" w:rsidRPr="000047EC" w:rsidRDefault="004A5F41" w:rsidP="00FC0FDA">
            <w:pPr>
              <w:numPr>
                <w:ilvl w:val="0"/>
                <w:numId w:val="368"/>
              </w:numPr>
              <w:spacing w:line="240" w:lineRule="auto"/>
              <w:rPr>
                <w:rFonts w:eastAsia="Times New Roman"/>
                <w:lang w:eastAsia="pl-PL"/>
              </w:rPr>
            </w:pPr>
            <w:r w:rsidRPr="000047EC">
              <w:rPr>
                <w:rFonts w:eastAsia="Times New Roman"/>
                <w:lang w:eastAsia="pl-PL"/>
              </w:rPr>
              <w:t>kompleksowe i ciągłe wsparcie inkubacji początkujących firm przez Inkubatory innowacyjne i technologiczne zakładające świadczenie nowych, wyspecjalizowanych usług inkubacji, m.in. :</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doradztwo w zakresie zaawansowanego planowania biznesowego, wprowadzenia produktów/usług na rynek, wzmocnienia procesów sprzedaży, wprowadzania innowacji, identyfikacji nowych klientów, analizy ryzyka, itp.,</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dostęp do branżowych baz danych, narzędzi online do wymiany informacji/wiedzy, wspólnej realizacji projektów,</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usługi inkubacji wirtualnej,</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 xml:space="preserve">organizację wyjazdów dla grup startupów na międzynarodowe spotkania </w:t>
            </w:r>
            <w:proofErr w:type="spellStart"/>
            <w:r w:rsidRPr="000047EC">
              <w:rPr>
                <w:rFonts w:eastAsia="Times New Roman"/>
                <w:lang w:eastAsia="pl-PL"/>
              </w:rPr>
              <w:t>startupowe</w:t>
            </w:r>
            <w:proofErr w:type="spellEnd"/>
            <w:r w:rsidRPr="000047EC">
              <w:rPr>
                <w:rFonts w:eastAsia="Times New Roman"/>
                <w:lang w:eastAsia="pl-PL"/>
              </w:rPr>
              <w:t>;</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Times New Roman" w:cs="Times New Roman"/>
                <w:lang w:eastAsia="pl-PL"/>
              </w:rPr>
              <w:t>wybrane w drodze konkursu kompleksowe programy akceleracyjne składające się z kilku (maksymalnie 4-miesięcznych) edycji obejmujące właściwe dla tej fazy rozwoju firm instrumenty wsparcia jak m.in. szkolenia, warsztaty, doradztwo, coaching, mentoring;</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mn-ea" w:cs="+mn-cs"/>
                <w:kern w:val="24"/>
                <w:lang w:eastAsia="pl-PL"/>
              </w:rPr>
              <w:t>wsparcie poprzez instrumenty kapitałowe firm w początkowej fazie rozwoju, w szczególności powstałych w oparciu o wdrożenie wyników B+R.</w:t>
            </w:r>
          </w:p>
          <w:p w:rsidR="004A5F41" w:rsidRPr="000047EC" w:rsidRDefault="004A5F41" w:rsidP="00FC0FDA">
            <w:pPr>
              <w:spacing w:line="240" w:lineRule="auto"/>
              <w:rPr>
                <w:rFonts w:eastAsia="Times New Roman"/>
                <w:lang w:eastAsia="pl-PL"/>
              </w:rPr>
            </w:pP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Realizowane przedsięwzięcia mogą być skierowane do przedsiębiorstw nowotworzonych lub o krótkiej historii, będących w fazie startup, które korzystać będą ze wsparcia do czasu uzyskania samodzielności rynkowej – tj. co do zasady w okresie nie dłuższym niż przez pierwsze 3lata prowadzenia działalności gospodarczej. </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Wspierane będą przedsięwzięcia realizowane przez podmioty faktycznie zajmujące się inkubacją, co w przypadku inkubatorów oznacza, że są to podmioty tworzące warunki dla rozwoju początkujących przedsiębiorstw oraz posiadające strategię wyjścia przedsiębiorstw z fazy inkubacji. </w:t>
            </w:r>
          </w:p>
          <w:p w:rsidR="004A5F41" w:rsidRPr="000047EC" w:rsidRDefault="004A5F41" w:rsidP="00FC0FDA">
            <w:pPr>
              <w:spacing w:line="240" w:lineRule="auto"/>
              <w:rPr>
                <w:rFonts w:eastAsia="Times New Roman"/>
                <w:lang w:eastAsia="pl-PL"/>
              </w:rPr>
            </w:pPr>
            <w:r w:rsidRPr="000047EC">
              <w:rPr>
                <w:rFonts w:eastAsia="Times New Roman"/>
                <w:lang w:eastAsia="pl-PL"/>
              </w:rPr>
              <w:t>Priorytetowo będą traktowane przedsięwzięcia realizowane przez instytucje posiadające doświadczenie w świadczeniu usług inkubacyjnych oraz we wsparciu rozwoju zachodniopomorskich przedsiębiorstw.</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Premiowane będą przedsięwzięcia, które będą uwzględniały oferowanie pakietu usług wsparcia dla </w:t>
            </w:r>
            <w:proofErr w:type="spellStart"/>
            <w:r w:rsidRPr="000047EC">
              <w:rPr>
                <w:rFonts w:eastAsia="Times New Roman"/>
                <w:lang w:eastAsia="pl-PL"/>
              </w:rPr>
              <w:t>start’upów</w:t>
            </w:r>
            <w:proofErr w:type="spellEnd"/>
            <w:r w:rsidRPr="000047EC">
              <w:rPr>
                <w:rFonts w:eastAsia="Times New Roman"/>
                <w:lang w:eastAsia="pl-PL"/>
              </w:rPr>
              <w:t xml:space="preserve"> na terenie całego województwa, z zastrzeżeniem, iż celem działania nie jest zwiększenie liczby inkubatorów, tylko uelastycznienie oferty istniejących podmiotów tak, aby mogły one za pomocą nowych narzędzi i usług objąć swą opieką także nowe przedsiębiorstwa oddalone od największych miast województwa. </w:t>
            </w:r>
          </w:p>
          <w:p w:rsidR="004A5F41" w:rsidRPr="000047EC" w:rsidRDefault="004A5F41" w:rsidP="00FC0FDA">
            <w:pPr>
              <w:spacing w:line="240" w:lineRule="auto"/>
              <w:rPr>
                <w:rFonts w:eastAsia="Times New Roman"/>
                <w:lang w:eastAsia="pl-PL"/>
              </w:rPr>
            </w:pPr>
            <w:r w:rsidRPr="000047EC">
              <w:rPr>
                <w:rFonts w:eastAsia="Times New Roman"/>
                <w:lang w:eastAsia="pl-PL"/>
              </w:rPr>
              <w:t>W ramach działania nie przewiduje się możliwości wsparcia przedsięwzięć polegających na inwestycji w infrastrukturę inkubatorów. W wyjątkowych, szczególnie uzasadnionych przypadkach elementem uzupełniającym planowane przedsięwzięcia mogą być działania infrastrukturalne – dotyczące np. utworzenia wzorcowni, prototypowni – jednakże z uwzględnieniem następujących warunków:</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inwestycja w infrastrukturę stanowi element uzupełniający przedsięwzięcia wsparcia przedsiębiorczości oraz jest niezbędna dla realizacji celów projektu,</w:t>
            </w:r>
          </w:p>
          <w:p w:rsidR="004A5F41" w:rsidRPr="000047EC" w:rsidRDefault="004A5F41" w:rsidP="00C32DD4">
            <w:pPr>
              <w:pStyle w:val="Akapitzlist"/>
              <w:numPr>
                <w:ilvl w:val="0"/>
                <w:numId w:val="381"/>
              </w:numPr>
              <w:tabs>
                <w:tab w:val="left" w:pos="356"/>
              </w:tabs>
              <w:spacing w:after="0" w:line="240" w:lineRule="auto"/>
              <w:contextualSpacing w:val="0"/>
            </w:pPr>
            <w:r w:rsidRPr="000047EC">
              <w:rPr>
                <w:rFonts w:eastAsia="Times New Roman"/>
                <w:lang w:eastAsia="pl-PL"/>
              </w:rPr>
              <w:t xml:space="preserve">przedsięwzięcie wpisuje się w </w:t>
            </w:r>
            <w:r w:rsidRPr="000047EC">
              <w:t>regionalną strategię na rzecz inteligentnych specjalizacji województwa zachodniopomorskiego,</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projektodawca dysponuje strategią/planem wykorzystania infrastruktury planowanej do sfinansowania w ramach przedsięwzięcia,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jest współfinansowane ze źródeł prywatnych,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nie powiela dostępnej infrastruktury IOB o podobnym profilu zlokalizowanej w danym lub sąsiadującym regionie (rozumianym jako gmina, powiat, obszar funkcjonalny miasta – w zależności od skali działalności inkubatora) chyba, że limit dostępnej oferty został wyczerpany,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przedsięwzięcie zostanie zrealizowane w oparciu o realny biznes plan obejmujący także aspekty późniejszego finansowania i wykorzystania infrastruktury.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2"/>
              </w:numPr>
              <w:spacing w:line="240" w:lineRule="auto"/>
              <w:contextualSpacing/>
              <w:rPr>
                <w:rFonts w:eastAsia="Times New Roman" w:cs="Times New Roman"/>
                <w:lang w:eastAsia="pl-PL"/>
              </w:rPr>
            </w:pPr>
            <w:r w:rsidRPr="000047EC">
              <w:rPr>
                <w:rFonts w:eastAsia="Times New Roman" w:cs="Times New Roman"/>
                <w:lang w:eastAsia="pl-PL"/>
              </w:rPr>
              <w:t>Lepsze warunki do inicjowania i rozwoju MŚP poprzez zapewnienie szerokiego wachlarza usług wsparcia firm w początkowej fazie rozwoju.</w:t>
            </w:r>
          </w:p>
        </w:tc>
      </w:tr>
      <w:tr w:rsidR="004A5F41" w:rsidRPr="000047EC" w:rsidTr="00FC0FDA">
        <w:trPr>
          <w:trHeight w:val="301"/>
        </w:trPr>
        <w:tc>
          <w:tcPr>
            <w:tcW w:w="851" w:type="dxa"/>
            <w:shd w:val="clear" w:color="auto" w:fill="auto"/>
            <w:noWrap/>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Pr>
                <w:rFonts w:eastAsia="Times New Roman" w:cs="Times New Roman"/>
                <w:lang w:eastAsia="pl-PL"/>
              </w:rPr>
              <w:t>Kategorie interwencji</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760A5D" w:rsidRDefault="004A5F41" w:rsidP="00FC0FDA">
            <w:pPr>
              <w:spacing w:line="240" w:lineRule="auto"/>
              <w:ind w:left="360"/>
              <w:rPr>
                <w:rFonts w:eastAsia="Times New Roman" w:cs="Times New Roman"/>
                <w:lang w:eastAsia="pl-PL"/>
              </w:rPr>
            </w:pPr>
            <w:r w:rsidRPr="00760A5D">
              <w:rPr>
                <w:rFonts w:eastAsia="Times New Roman" w:cs="Times New Roman"/>
                <w:lang w:eastAsia="pl-PL"/>
              </w:rPr>
              <w:t xml:space="preserve">067 Rozwój działalności MŚP, wsparcie przedsiębiorczości i tworzenia przedsiębiorstw (w tym wsparcie dla przedsiębiorstw typu </w:t>
            </w:r>
            <w:proofErr w:type="spellStart"/>
            <w:r w:rsidRPr="00760A5D">
              <w:rPr>
                <w:rFonts w:eastAsia="Times New Roman" w:cs="Times New Roman"/>
                <w:lang w:eastAsia="pl-PL"/>
              </w:rPr>
              <w:t>spin</w:t>
            </w:r>
            <w:proofErr w:type="spellEnd"/>
            <w:r w:rsidRPr="00760A5D">
              <w:rPr>
                <w:rFonts w:eastAsia="Times New Roman" w:cs="Times New Roman"/>
                <w:lang w:eastAsia="pl-PL"/>
              </w:rPr>
              <w:t xml:space="preserve">-off i </w:t>
            </w:r>
            <w:proofErr w:type="spellStart"/>
            <w:r w:rsidRPr="00760A5D">
              <w:rPr>
                <w:rFonts w:eastAsia="Times New Roman" w:cs="Times New Roman"/>
                <w:lang w:eastAsia="pl-PL"/>
              </w:rPr>
              <w:t>spin</w:t>
            </w:r>
            <w:proofErr w:type="spellEnd"/>
            <w:r w:rsidRPr="00760A5D">
              <w:rPr>
                <w:rFonts w:eastAsia="Times New Roman" w:cs="Times New Roman"/>
                <w:lang w:eastAsia="pl-PL"/>
              </w:rPr>
              <w:t>-out)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korzystających z zaawansowanych usług (nowych i/lub ulepszonych) świadczonych przez instytucje otoczenia biznesu [szt.]</w:t>
            </w:r>
          </w:p>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dokapitalizowanych na etapie inkubacji [szt.].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(CI ) [przedsiębiorstwa],</w:t>
            </w:r>
          </w:p>
          <w:p w:rsidR="004A5F41" w:rsidRPr="000047EC" w:rsidRDefault="004A5F41" w:rsidP="00FC0FDA">
            <w:pPr>
              <w:numPr>
                <w:ilvl w:val="0"/>
                <w:numId w:val="354"/>
              </w:numPr>
              <w:spacing w:line="240" w:lineRule="auto"/>
              <w:rPr>
                <w:rFonts w:eastAsia="Times New Roman" w:cs="Times New Roman"/>
                <w:lang w:eastAsia="pl-PL"/>
              </w:rPr>
            </w:pPr>
            <w:r w:rsidRPr="000047EC">
              <w:rPr>
                <w:rFonts w:eastAsia="Times New Roman" w:cs="Times New Roman"/>
                <w:lang w:eastAsia="pl-PL"/>
              </w:rPr>
              <w:t>Liczba wspieranych nowych przedsiębiorstw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nowych przedsiębiorstw powstałych przy wsparciu instytucji otoczenia biznesu [szt.],</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niefinansowe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finansowe inne niż dotacje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Kompleksowe wsparcie inkubacji,</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Programy akceleracyjne,</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Instrumenty kapitałowe.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Typy projektu 1,2:</w:t>
            </w:r>
          </w:p>
          <w:p w:rsidR="004A5F41" w:rsidRPr="000047EC" w:rsidRDefault="004A5F41" w:rsidP="00FC0FDA">
            <w:pPr>
              <w:numPr>
                <w:ilvl w:val="0"/>
                <w:numId w:val="356"/>
              </w:numPr>
              <w:spacing w:line="240" w:lineRule="auto"/>
              <w:rPr>
                <w:rFonts w:eastAsia="Times New Roman" w:cs="Times New Roman"/>
                <w:lang w:eastAsia="pl-PL"/>
              </w:rPr>
            </w:pPr>
            <w:r w:rsidRPr="000047EC">
              <w:rPr>
                <w:rFonts w:eastAsia="Times New Roman" w:cs="Times New Roman"/>
                <w:lang w:eastAsia="pl-PL"/>
              </w:rPr>
              <w:t xml:space="preserve">Instytucje Otoczenia Biznesu posiadające doświadczenie w świadczeniu usług w zakresie inkubacji przedsiębiorstw, </w:t>
            </w:r>
          </w:p>
          <w:p w:rsidR="004A5F41" w:rsidRPr="000C5E24" w:rsidRDefault="004A5F41" w:rsidP="00FC0FDA">
            <w:pPr>
              <w:numPr>
                <w:ilvl w:val="0"/>
                <w:numId w:val="356"/>
              </w:numPr>
              <w:spacing w:line="240" w:lineRule="auto"/>
              <w:rPr>
                <w:rFonts w:eastAsia="Times New Roman" w:cs="Times New Roman"/>
                <w:lang w:eastAsia="pl-PL"/>
              </w:rPr>
            </w:pPr>
            <w:r w:rsidRPr="000C5E24">
              <w:rPr>
                <w:rFonts w:eastAsia="Times New Roman" w:cs="Times New Roman"/>
                <w:lang w:eastAsia="pl-PL"/>
              </w:rPr>
              <w:t>partnerstwa Instytucji Otoczenia Biznesu, z których co najmniej jedna posiada doświadczenie w zakresie inkubacji przedsiębiorstw</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numPr>
                <w:ilvl w:val="0"/>
                <w:numId w:val="356"/>
              </w:numPr>
              <w:spacing w:line="240" w:lineRule="auto"/>
              <w:rPr>
                <w:rFonts w:eastAsia="Times New Roman" w:cs="Times New Roman"/>
                <w:lang w:eastAsia="pl-PL"/>
              </w:rPr>
            </w:pPr>
            <w:r>
              <w:rPr>
                <w:rFonts w:eastAsia="Times New Roman" w:cs="Times New Roman"/>
                <w:lang w:eastAsia="pl-PL"/>
              </w:rPr>
              <w:t>Bank Gospodarstwa Krajowego</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contextualSpacing/>
              <w:rPr>
                <w:rFonts w:eastAsia="Times New Roman" w:cs="Times New Roman"/>
                <w:lang w:eastAsia="pl-PL"/>
              </w:rPr>
            </w:pPr>
            <w:r w:rsidRPr="000047EC">
              <w:rPr>
                <w:rFonts w:eastAsia="Times New Roman" w:cs="Times New Roman"/>
                <w:lang w:eastAsia="pl-PL"/>
              </w:rPr>
              <w:t>Mikro, mali i średni przedsiębiorcy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5 500 000 EUR</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303CD2">
              <w:rPr>
                <w:rFonts w:eastAsia="Times New Roman" w:cs="Times New Roman"/>
                <w:lang w:eastAsia="pl-PL"/>
              </w:rPr>
              <w:t xml:space="preserve">Realizacja </w:t>
            </w:r>
            <w:r>
              <w:rPr>
                <w:rFonts w:eastAsia="Times New Roman" w:cs="Times New Roman"/>
                <w:lang w:eastAsia="pl-PL"/>
              </w:rPr>
              <w:t>typu projektu 3</w:t>
            </w:r>
            <w:r w:rsidRPr="00303CD2">
              <w:rPr>
                <w:rFonts w:eastAsia="Times New Roman" w:cs="Times New Roman"/>
                <w:lang w:eastAsia="pl-PL"/>
              </w:rPr>
              <w:t xml:space="preserve"> stanowi część projektu zintegrowanego pn. Wspieranie przedsiębiorczości poprzez Fundusz Funduszy Pomorza Zachodniego JE</w:t>
            </w:r>
            <w:r>
              <w:rPr>
                <w:rFonts w:eastAsia="Times New Roman" w:cs="Times New Roman"/>
                <w:lang w:eastAsia="pl-PL"/>
              </w:rPr>
              <w:t>REMIE+</w:t>
            </w:r>
            <w:r w:rsidRPr="00303CD2">
              <w:rPr>
                <w:rFonts w:eastAsia="Times New Roman" w:cs="Times New Roman"/>
                <w:lang w:eastAsia="pl-PL"/>
              </w:rPr>
              <w:t xml:space="preserve">  w celu realizacji Instrumentów Finansowych dla działań: 1.9 - Inwestycje w przedsiębiorstwach poprzez instrumenty finansowe, 1.17 - Wzmocnienie procesu </w:t>
            </w:r>
            <w:r w:rsidRPr="00303CD2">
              <w:rPr>
                <w:rFonts w:eastAsia="Times New Roman" w:cs="Times New Roman"/>
                <w:lang w:eastAsia="pl-PL"/>
              </w:rPr>
              <w:lastRenderedPageBreak/>
              <w:t>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1,2:</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Tryb 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 – Wydział Wdrażania RPO.</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Podmiot odpowiedzialny za przyjmowanie protestów – Urząd Marszałkowski Województwa Zachodniopomorskiego – Wydział Zarządzania Strategicznego. </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 </w:t>
            </w:r>
            <w:r>
              <w:rPr>
                <w:rFonts w:eastAsia="Times New Roman" w:cs="Times New Roman"/>
                <w:lang w:eastAsia="pl-PL"/>
              </w:rPr>
              <w:t>poza</w:t>
            </w:r>
            <w:r w:rsidRPr="000047EC">
              <w:rPr>
                <w:rFonts w:eastAsia="Times New Roman" w:cs="Times New Roman"/>
                <w:lang w:eastAsia="pl-PL"/>
              </w:rPr>
              <w:t>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w:t>
            </w:r>
          </w:p>
          <w:p w:rsidR="004A5F41" w:rsidRPr="000047EC" w:rsidRDefault="004A5F41" w:rsidP="00FC0FDA">
            <w:pPr>
              <w:spacing w:line="240" w:lineRule="auto"/>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w:t>
            </w:r>
          </w:p>
          <w:p w:rsidR="004A5F41" w:rsidRPr="000047EC"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średnia kwota wsparcia na jedną inkubację może wynosić maksymalnie 30 000 PLN,</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2:</w:t>
            </w:r>
          </w:p>
          <w:p w:rsidR="004A5F41"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 xml:space="preserve">program akceleracyjny może być przygotowany przez jedną instytucję bądź w partnerstwie. Dana instytucja może uczestniczyć tylko w jednym programie akceleracyjnym ubiegającym się o finansowanie w danym konkursie. Średnia kwota wsparcia jednej edycji programu akceleracyjnego nie może przekroczyć100 000 PLN. Wsparcie przeznaczone na jedno przedsiębiorstwo uczestniczące w programie akceleracyjnym nie może przekroczyć 10000 PLN </w:t>
            </w:r>
          </w:p>
          <w:p w:rsidR="004A5F41" w:rsidRPr="004626E1" w:rsidRDefault="004A5F41" w:rsidP="00FC0FDA">
            <w:pPr>
              <w:spacing w:line="240" w:lineRule="auto"/>
              <w:rPr>
                <w:rFonts w:eastAsia="Times New Roman" w:cs="Times New Roman"/>
                <w:lang w:eastAsia="pl-PL"/>
              </w:rPr>
            </w:pPr>
            <w:r>
              <w:rPr>
                <w:rFonts w:eastAsia="Times New Roman" w:cs="Times New Roman"/>
                <w:lang w:eastAsia="pl-PL"/>
              </w:rPr>
              <w:t>Typ projektu 3: 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w:t>
            </w:r>
            <w:proofErr w:type="spellStart"/>
            <w:r w:rsidRPr="000047EC">
              <w:rPr>
                <w:rFonts w:eastAsia="Times New Roman" w:cs="Times New Roman"/>
                <w:lang w:eastAsia="pl-PL"/>
              </w:rPr>
              <w:t>financingu</w:t>
            </w:r>
            <w:proofErr w:type="spellEnd"/>
            <w:r w:rsidRPr="000047EC">
              <w:rPr>
                <w:rFonts w:eastAsia="Times New Roman" w:cs="Times New Roman"/>
                <w:lang w:eastAsia="pl-PL"/>
              </w:rPr>
              <w:t xml:space="preserve"> (%)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p w:rsidR="004A5F41" w:rsidRPr="000047EC" w:rsidRDefault="004A5F41" w:rsidP="00FC0FDA">
            <w:pPr>
              <w:spacing w:line="240" w:lineRule="auto"/>
              <w:rPr>
                <w:rFonts w:eastAsia="Times New Roman" w:cs="Times New Roman"/>
                <w:lang w:eastAsia="pl-PL"/>
              </w:rPr>
            </w:pPr>
            <w:r>
              <w:rPr>
                <w:rFonts w:cstheme="minorBidi"/>
              </w:rPr>
              <w:t>W typie projektu 3 – nie dotyczy</w:t>
            </w:r>
          </w:p>
        </w:tc>
      </w:tr>
      <w:tr w:rsidR="004A5F41" w:rsidRPr="000047EC" w:rsidTr="00FC0FDA">
        <w:trPr>
          <w:trHeight w:val="301"/>
        </w:trPr>
        <w:tc>
          <w:tcPr>
            <w:tcW w:w="851" w:type="dxa"/>
            <w:shd w:val="clear" w:color="auto" w:fill="auto"/>
            <w:noWrap/>
          </w:tcPr>
          <w:p w:rsidR="004A5F41" w:rsidRPr="00FC0FDA" w:rsidRDefault="004A5F41" w:rsidP="00C32DD4">
            <w:pPr>
              <w:pStyle w:val="Akapitzlist"/>
              <w:numPr>
                <w:ilvl w:val="0"/>
                <w:numId w:val="455"/>
              </w:numPr>
              <w:spacing w:line="240" w:lineRule="auto"/>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proofErr w:type="spellStart"/>
            <w:r w:rsidRPr="00B90BE7">
              <w:rPr>
                <w:rFonts w:eastAsia="Times New Roman" w:cs="Times New Roman"/>
                <w:lang w:eastAsia="pl-PL"/>
              </w:rPr>
              <w:t>Transzowanie</w:t>
            </w:r>
            <w:proofErr w:type="spellEnd"/>
            <w:r w:rsidRPr="00B90BE7">
              <w:rPr>
                <w:rFonts w:eastAsia="Times New Roman" w:cs="Times New Roman"/>
                <w:lang w:eastAsia="pl-PL"/>
              </w:rPr>
              <w:t xml:space="preserve"> środków i rozliczanie wydatków </w:t>
            </w:r>
            <w:r>
              <w:rPr>
                <w:rFonts w:eastAsia="Times New Roman" w:cs="Times New Roman"/>
                <w:lang w:eastAsia="pl-PL"/>
              </w:rPr>
              <w:t xml:space="preserve">na podstawie zawartej Umowy o finansowaniu z </w:t>
            </w:r>
            <w:r w:rsidRPr="00B90BE7">
              <w:rPr>
                <w:rFonts w:eastAsia="Times New Roman" w:cs="Times New Roman"/>
                <w:lang w:eastAsia="pl-PL"/>
              </w:rPr>
              <w:t xml:space="preserve"> Menadżer</w:t>
            </w:r>
            <w:r>
              <w:rPr>
                <w:rFonts w:eastAsia="Times New Roman" w:cs="Times New Roman"/>
                <w:lang w:eastAsia="pl-PL"/>
              </w:rPr>
              <w:t>em</w:t>
            </w:r>
            <w:r w:rsidRPr="00B90BE7">
              <w:rPr>
                <w:rFonts w:eastAsia="Times New Roman" w:cs="Times New Roman"/>
                <w:lang w:eastAsia="pl-PL"/>
              </w:rPr>
              <w:t xml:space="preserve"> Funduszu Funduszy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Pomoc publiczna i pomoc de </w:t>
            </w:r>
            <w:proofErr w:type="spellStart"/>
            <w:r w:rsidRPr="000047EC">
              <w:rPr>
                <w:rFonts w:eastAsia="Times New Roman" w:cs="Times New Roman"/>
                <w:lang w:eastAsia="pl-PL"/>
              </w:rPr>
              <w:t>minimis</w:t>
            </w:r>
            <w:proofErr w:type="spellEnd"/>
            <w:r w:rsidRPr="000047EC">
              <w:rPr>
                <w:rFonts w:eastAsia="Times New Roman" w:cs="Times New Roman"/>
                <w:lang w:eastAsia="pl-PL"/>
              </w:rPr>
              <w:t xml:space="preserve"> (rodzaj i przeznaczenie pomocy, unijna lub krajowa podstawa prawna)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Rozporządzenie Ministra Infrastruktury i Rozwoju z dnia 19 marca 2015 r. w sprawie udzielania pomocy de </w:t>
            </w:r>
            <w:proofErr w:type="spellStart"/>
            <w:r w:rsidRPr="000047EC">
              <w:rPr>
                <w:rFonts w:eastAsia="Times New Roman" w:cs="Times New Roman"/>
                <w:lang w:eastAsia="pl-PL"/>
              </w:rPr>
              <w:t>minimis</w:t>
            </w:r>
            <w:proofErr w:type="spellEnd"/>
            <w:r w:rsidRPr="000047EC">
              <w:rPr>
                <w:rFonts w:eastAsia="Times New Roman" w:cs="Times New Roman"/>
                <w:lang w:eastAsia="pl-PL"/>
              </w:rPr>
              <w:t xml:space="preserve"> w ramach regionalnych programów </w:t>
            </w:r>
            <w:r w:rsidRPr="000047EC">
              <w:rPr>
                <w:rFonts w:eastAsia="Times New Roman" w:cs="Times New Roman"/>
                <w:lang w:eastAsia="pl-PL"/>
              </w:rPr>
              <w:lastRenderedPageBreak/>
              <w:t>operacyjnych na lata 2014–2020 – wsparcie przekazywane MŚP na tzw. drugim poziomie (jeśli dotyczy)</w:t>
            </w:r>
          </w:p>
          <w:p w:rsidR="004A5F41" w:rsidRPr="000047EC" w:rsidRDefault="007401E6" w:rsidP="00FC0FDA">
            <w:pPr>
              <w:spacing w:line="240" w:lineRule="auto"/>
              <w:rPr>
                <w:rFonts w:eastAsia="Times New Roman" w:cs="Times New Roman"/>
                <w:lang w:eastAsia="pl-PL"/>
              </w:rPr>
            </w:pPr>
            <w:r w:rsidRPr="007401E6">
              <w:rPr>
                <w:rFonts w:eastAsia="Times New Roman" w:cs="Times New Roman"/>
                <w:lang w:eastAsia="pl-PL"/>
              </w:rPr>
              <w:t xml:space="preserve">Rozporządzenie Ministra Rozwoju i Finansów z dnia 14 grudnia 2016 r. w sprawie udzielania pomocy na dostęp </w:t>
            </w:r>
            <w:proofErr w:type="spellStart"/>
            <w:r w:rsidRPr="007401E6">
              <w:rPr>
                <w:rFonts w:eastAsia="Times New Roman" w:cs="Times New Roman"/>
                <w:lang w:eastAsia="pl-PL"/>
              </w:rPr>
              <w:t>mikroprzedsiębiorców</w:t>
            </w:r>
            <w:proofErr w:type="spellEnd"/>
            <w:r w:rsidRPr="007401E6">
              <w:rPr>
                <w:rFonts w:eastAsia="Times New Roman" w:cs="Times New Roman"/>
                <w:lang w:eastAsia="pl-PL"/>
              </w:rPr>
              <w:t>, małych i średnich przedsiębiorców do finansowania w ramach regionalnych programów operacyjnych na lata 2014–2020</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jc w:val="both"/>
              <w:rPr>
                <w:rFonts w:eastAsia="Times New Roman" w:cs="Times New Roman"/>
                <w:lang w:eastAsia="pl-PL"/>
              </w:rPr>
            </w:pPr>
            <w:r>
              <w:rPr>
                <w:rFonts w:eastAsia="Times New Roman" w:cs="Times New Roman"/>
                <w:lang w:eastAsia="pl-PL"/>
              </w:rPr>
              <w:t xml:space="preserve">W typie projektu 1 i 2 - </w:t>
            </w:r>
            <w:r w:rsidRPr="000047EC">
              <w:rPr>
                <w:rFonts w:eastAsia="Times New Roman" w:cs="Times New Roman"/>
                <w:lang w:eastAsia="pl-PL"/>
              </w:rPr>
              <w:t>15 % </w:t>
            </w:r>
            <w:r>
              <w:rPr>
                <w:rFonts w:eastAsia="Times New Roman" w:cs="Times New Roman"/>
                <w:lang w:eastAsia="pl-PL"/>
              </w:rPr>
              <w:t xml:space="preserve">. </w:t>
            </w:r>
            <w:r>
              <w:rPr>
                <w:rFonts w:eastAsia="Times New Roman"/>
                <w:iCs/>
                <w:lang w:eastAsia="pl-PL"/>
              </w:rPr>
              <w:t>W typie projektu 3 wkład krajowy może być wnoszony</w:t>
            </w:r>
            <w:r w:rsidRPr="0014192F">
              <w:rPr>
                <w:rFonts w:eastAsia="Times New Roman"/>
                <w:iCs/>
                <w:lang w:eastAsia="pl-PL"/>
              </w:rPr>
              <w:t xml:space="preserve"> na poziomie Funduszu Funduszy, Pośrednika Finansowego, i/lub Ostatecznego Odbiorcy przekazanego dla/na rzecz Ostatecznego Odbiorcy</w:t>
            </w:r>
            <w:r>
              <w:rPr>
                <w:rFonts w:eastAsia="Times New Roman"/>
                <w:iCs/>
                <w:lang w:eastAsia="pl-PL"/>
              </w:rPr>
              <w: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AA1F26" w:rsidRDefault="008E0FE9" w:rsidP="003969D1">
            <w:pPr>
              <w:pStyle w:val="Akapitzlist"/>
              <w:numPr>
                <w:ilvl w:val="0"/>
                <w:numId w:val="477"/>
              </w:numPr>
              <w:spacing w:line="240" w:lineRule="auto"/>
              <w:rPr>
                <w:rFonts w:eastAsia="Times New Roman" w:cs="Times New Roman"/>
                <w:color w:val="000000"/>
                <w:lang w:eastAsia="pl-PL"/>
              </w:rPr>
            </w:pPr>
          </w:p>
          <w:p w:rsidR="008E0FE9" w:rsidRPr="000047EC" w:rsidRDefault="008E0FE9" w:rsidP="008E0FE9">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3969D1" w:rsidP="008E0FE9">
            <w:pPr>
              <w:spacing w:line="240" w:lineRule="auto"/>
              <w:rPr>
                <w:rFonts w:eastAsia="Times New Roman" w:cs="Times New Roman"/>
                <w:color w:val="000000"/>
                <w:lang w:eastAsia="pl-PL"/>
              </w:rPr>
            </w:pPr>
            <w:r>
              <w:rPr>
                <w:rFonts w:eastAsia="Times New Roman" w:cs="Times New Roman"/>
                <w:color w:val="000000"/>
                <w:lang w:eastAsia="pl-PL"/>
              </w:rPr>
              <w:t xml:space="preserve">4 500 000 </w:t>
            </w:r>
            <w:r w:rsidR="008E0FE9" w:rsidRPr="000047EC">
              <w:rPr>
                <w:rFonts w:eastAsia="Times New Roman" w:cs="Times New Roman"/>
                <w:color w:val="000000"/>
                <w:lang w:eastAsia="pl-PL"/>
              </w:rPr>
              <w:t>EUR</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8E0FE9" w:rsidRPr="000047EC" w:rsidTr="008E0FE9">
        <w:tblPrEx>
          <w:tblCellMar>
            <w:top w:w="68" w:type="dxa"/>
            <w:bottom w:w="68" w:type="dxa"/>
          </w:tblCellMar>
        </w:tblPrEx>
        <w:trPr>
          <w:trHeight w:val="301"/>
        </w:trPr>
        <w:tc>
          <w:tcPr>
            <w:tcW w:w="1220" w:type="dxa"/>
            <w:gridSpan w:val="2"/>
            <w:vMerge/>
            <w:tcBorders>
              <w:top w:val="nil"/>
              <w:left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w:t>
            </w:r>
            <w:proofErr w:type="spellStart"/>
            <w:r>
              <w:rPr>
                <w:rFonts w:eastAsia="Times New Roman" w:cs="Times New Roman"/>
                <w:color w:val="000000"/>
                <w:lang w:eastAsia="pl-PL"/>
              </w:rPr>
              <w:t>Funduszy</w:t>
            </w:r>
            <w:r w:rsidRPr="000047EC">
              <w:rPr>
                <w:rFonts w:eastAsia="Times New Roman" w:cs="Times New Roman"/>
                <w:color w:val="000000"/>
                <w:lang w:eastAsia="pl-PL"/>
              </w:rPr>
              <w:t>.</w:t>
            </w:r>
            <w:r>
              <w:rPr>
                <w:rFonts w:eastAsia="Times New Roman"/>
                <w:iCs/>
                <w:lang w:eastAsia="pl-PL"/>
              </w:rPr>
              <w:t>Następnie</w:t>
            </w:r>
            <w:proofErr w:type="spellEnd"/>
            <w:r>
              <w:rPr>
                <w:rFonts w:eastAsia="Times New Roman"/>
                <w:iCs/>
                <w:lang w:eastAsia="pl-PL"/>
              </w:rPr>
              <w:t xml:space="preserv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8E0FE9" w:rsidRPr="000047EC" w:rsidTr="008E0FE9">
        <w:tblPrEx>
          <w:tblCellMar>
            <w:top w:w="68" w:type="dxa"/>
            <w:bottom w:w="68" w:type="dxa"/>
          </w:tblCellMar>
        </w:tblPrEx>
        <w:trPr>
          <w:trHeight w:val="301"/>
        </w:trPr>
        <w:tc>
          <w:tcPr>
            <w:tcW w:w="1220" w:type="dxa"/>
            <w:gridSpan w:val="2"/>
            <w:vMerge w:val="restart"/>
            <w:tcBorders>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single" w:sz="4" w:space="0" w:color="auto"/>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430495" w:rsidP="00430495">
            <w:pPr>
              <w:spacing w:line="240" w:lineRule="auto"/>
              <w:rPr>
                <w:rFonts w:eastAsia="Times New Roman" w:cs="Times New Roman"/>
                <w:color w:val="000000"/>
                <w:lang w:eastAsia="pl-PL"/>
              </w:rPr>
            </w:pPr>
            <w:r>
              <w:rPr>
                <w:rFonts w:eastAsia="Times New Roman" w:cs="Times New Roman"/>
                <w:color w:val="000000"/>
                <w:lang w:eastAsia="pl-PL"/>
              </w:rPr>
              <w:t>Wejścia kapitałowe</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8E0FE9" w:rsidRDefault="008E0FE9" w:rsidP="008E0FE9">
      <w:pPr>
        <w:keepNext/>
        <w:keepLines/>
        <w:spacing w:line="240" w:lineRule="auto"/>
        <w:outlineLvl w:val="0"/>
      </w:pPr>
    </w:p>
    <w:p w:rsidR="004A5F41" w:rsidRDefault="004A5F41" w:rsidP="00E432E1">
      <w:pPr>
        <w:spacing w:after="200"/>
        <w:rPr>
          <w:rFonts w:cstheme="minorBidi"/>
        </w:rPr>
      </w:pPr>
    </w:p>
    <w:p w:rsidR="004A5F41" w:rsidRDefault="004A5F41" w:rsidP="00E432E1">
      <w:pPr>
        <w:spacing w:after="200"/>
        <w:rPr>
          <w:rFonts w:cstheme="minorBidi"/>
        </w:rPr>
      </w:pPr>
    </w:p>
    <w:p w:rsidR="008D34E0" w:rsidRDefault="008D34E0" w:rsidP="00E432E1">
      <w:pPr>
        <w:spacing w:after="200"/>
        <w:rPr>
          <w:rFonts w:cstheme="minorBidi"/>
        </w:rPr>
        <w:sectPr w:rsidR="008D34E0" w:rsidSect="00857432">
          <w:headerReference w:type="default" r:id="rId34"/>
          <w:footerReference w:type="default" r:id="rId35"/>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0715D4" w:rsidRPr="000047EC" w:rsidTr="001C54C7">
        <w:trPr>
          <w:trHeight w:val="301"/>
        </w:trPr>
        <w:tc>
          <w:tcPr>
            <w:tcW w:w="14442" w:type="dxa"/>
            <w:gridSpan w:val="2"/>
            <w:shd w:val="clear" w:color="auto" w:fill="D9D9D9" w:themeFill="background1" w:themeFillShade="D9"/>
            <w:noWrap/>
            <w:hideMark/>
          </w:tcPr>
          <w:p w:rsidR="000715D4" w:rsidRPr="000047EC" w:rsidRDefault="000715D4" w:rsidP="00FC0FDA">
            <w:pPr>
              <w:pStyle w:val="Nagwek3"/>
              <w:spacing w:before="0" w:line="240" w:lineRule="auto"/>
              <w:rPr>
                <w:rFonts w:ascii="Myriad Pro" w:eastAsia="Times New Roman" w:hAnsi="Myriad Pro" w:cs="Times New Roman"/>
                <w:b w:val="0"/>
                <w:bCs w:val="0"/>
                <w:color w:val="auto"/>
                <w:lang w:eastAsia="pl-PL"/>
              </w:rPr>
            </w:pPr>
            <w:bookmarkStart w:id="25" w:name="_Toc516645433"/>
            <w:bookmarkStart w:id="26" w:name="_Toc43191130"/>
            <w:r>
              <w:rPr>
                <w:rFonts w:ascii="Myriad Pro" w:eastAsia="Times New Roman" w:hAnsi="Myriad Pro" w:cs="Times New Roman"/>
                <w:b w:val="0"/>
                <w:bCs w:val="0"/>
                <w:color w:val="auto"/>
                <w:lang w:eastAsia="pl-PL"/>
              </w:rPr>
              <w:lastRenderedPageBreak/>
              <w:t>1.18</w:t>
            </w:r>
            <w:bookmarkEnd w:id="25"/>
            <w:r w:rsidR="006536DA" w:rsidRPr="006536DA">
              <w:rPr>
                <w:rFonts w:ascii="Myriad Pro" w:eastAsia="Times New Roman" w:hAnsi="Myriad Pro" w:cs="Times New Roman"/>
                <w:b w:val="0"/>
                <w:bCs w:val="0"/>
                <w:color w:val="auto"/>
                <w:lang w:eastAsia="pl-PL"/>
              </w:rPr>
              <w:t>Tworzenie i rozbudowa regionalnego systemu innowacji</w:t>
            </w:r>
            <w:bookmarkEnd w:id="26"/>
          </w:p>
        </w:tc>
      </w:tr>
      <w:tr w:rsidR="000715D4" w:rsidRPr="000047EC" w:rsidTr="001C54C7">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21410" w:rsidRDefault="00321410" w:rsidP="00FC0FDA">
            <w:pPr>
              <w:spacing w:line="240" w:lineRule="auto"/>
              <w:rPr>
                <w:rFonts w:eastAsia="Times New Roman" w:cs="Times New Roman"/>
                <w:b/>
                <w:lang w:eastAsia="pl-PL"/>
              </w:rPr>
            </w:pPr>
            <w:r>
              <w:rPr>
                <w:rFonts w:eastAsia="Times New Roman" w:cs="Times New Roman"/>
                <w:b/>
                <w:lang w:eastAsia="pl-PL"/>
              </w:rPr>
              <w:t>1.18  Tworzenie i rozbudowa regionalnego systemu innowacji</w:t>
            </w:r>
          </w:p>
          <w:p w:rsidR="00321410" w:rsidRDefault="00321410" w:rsidP="00FC0FDA">
            <w:pPr>
              <w:spacing w:line="240" w:lineRule="auto"/>
              <w:jc w:val="both"/>
              <w:rPr>
                <w:rFonts w:cstheme="minorHAnsi"/>
              </w:rPr>
            </w:pPr>
            <w:r>
              <w:rPr>
                <w:rFonts w:cstheme="minorHAnsi"/>
              </w:rPr>
              <w:t>Celem działania jest rozwój i monitorowanie regionalnej innowacyjnej gospodarki opartej na procesie przedsiębiorczego odkrywania inteligentnych specjalizacji.</w:t>
            </w:r>
          </w:p>
          <w:p w:rsidR="00321410" w:rsidRDefault="00321410" w:rsidP="00FC0FDA">
            <w:pPr>
              <w:pStyle w:val="Tekstgwny"/>
              <w:spacing w:before="0" w:after="0" w:line="240" w:lineRule="auto"/>
              <w:rPr>
                <w:sz w:val="20"/>
                <w:szCs w:val="20"/>
              </w:rPr>
            </w:pPr>
            <w:r>
              <w:rPr>
                <w:sz w:val="20"/>
                <w:szCs w:val="20"/>
              </w:rPr>
              <w:t xml:space="preserve">Zarówno projekty badawczo-rozwojowe i inwestycyjne przedsiębiorstw,  jak i sprawnie działające środowisko okołobiznesowe wymaga spójnej, kompleksowej i konsekwentnej strategii tworzenia i rozbudowy regionalnego systemu innowacji wspierającego w głównej mierze rozwój inteligentnych specjalizacji województwa. </w:t>
            </w:r>
          </w:p>
          <w:p w:rsidR="00321410" w:rsidRDefault="00321410" w:rsidP="00FC0FDA">
            <w:pPr>
              <w:pStyle w:val="Tekstgwny"/>
              <w:spacing w:before="0" w:after="0" w:line="240" w:lineRule="auto"/>
              <w:rPr>
                <w:sz w:val="20"/>
                <w:szCs w:val="20"/>
              </w:rPr>
            </w:pPr>
            <w:r>
              <w:rPr>
                <w:sz w:val="20"/>
                <w:szCs w:val="20"/>
              </w:rPr>
              <w:t>W ramach działania wsparcie zostanie przeznaczone na koordynację i zwiększenie intensywności współpracy w ramach działalności B+R+I, wzmocnienie efektywnego i sprawnego funkcjonowania instytucji otoczenia biznesu oraz realizację procesu przedsiębiorczego odkrywania na Pomorzu Zachodnim. Działanie obejmować będzie również monitorowanie regionalnej strategii innowacji oraz analizę sposobu jej wdrażania.</w:t>
            </w:r>
          </w:p>
          <w:p w:rsidR="00321410" w:rsidRDefault="00321410" w:rsidP="00FC0FDA">
            <w:pPr>
              <w:spacing w:line="240" w:lineRule="auto"/>
              <w:jc w:val="both"/>
            </w:pPr>
            <w:r>
              <w:rPr>
                <w:rFonts w:eastAsia="Calibri" w:cs="FolioLtPL"/>
              </w:rPr>
              <w:t xml:space="preserve">Realizacja działania przyczyni się do rozbudowy regionalnego systemu innowacji oraz wzmocnienia procesu przedsiębiorczego odkrywania w oparciu o </w:t>
            </w:r>
            <w:r>
              <w:rPr>
                <w:rFonts w:eastAsia="Times New Roman"/>
                <w:i/>
                <w:lang w:eastAsia="pl-PL"/>
              </w:rPr>
              <w:t>Regionalną Strategię Rozwoju Inteligentnych Specjalizacji Województwa Zachodniopomorskiego 2020+</w:t>
            </w:r>
            <w:r>
              <w:rPr>
                <w:rFonts w:eastAsia="Times New Roman"/>
                <w:lang w:eastAsia="pl-PL"/>
              </w:rPr>
              <w:t xml:space="preserve">. </w:t>
            </w:r>
            <w:r>
              <w:t>Powstanie spójnego systemu, głównie w oparciu o instytucje otoczenia biznesu oraz jednostki samorządu terytorialnego ukierunkowane na wsparcie innowacyjności, zapewni dostosowanie mechanizmów informacji i współpracy w zakresie rozwiązań innowacyjnych do potrzeb rynku i zwiększy poziom zaangażowania instytucji okołobiznesowych w realizację usług wspierających innowacyjność, kreatywność oraz transfer technologii w regionie.</w:t>
            </w:r>
          </w:p>
          <w:p w:rsidR="00321410" w:rsidRDefault="00321410" w:rsidP="00FC0FDA">
            <w:pPr>
              <w:spacing w:line="240" w:lineRule="auto"/>
              <w:jc w:val="both"/>
              <w:rPr>
                <w:rFonts w:eastAsia="Calibri" w:cs="FolioLtPL"/>
              </w:rPr>
            </w:pPr>
            <w:r>
              <w:rPr>
                <w:rFonts w:cstheme="minorHAnsi"/>
              </w:rPr>
              <w:t>Istotne będzie kształtowanie wśród instytucji otoczenia biznesu, przedsiębiorstw oraz jednostek samorządu terytorialnego postaw otwartości na innowacje oraz tworzenie warunków do współpracy tych podmiotów jako niezbędnych elementów procesu przedsiębiorczego odkrywania.</w:t>
            </w:r>
          </w:p>
          <w:p w:rsidR="00321410" w:rsidRDefault="00321410" w:rsidP="00FC0FDA">
            <w:pPr>
              <w:autoSpaceDE w:val="0"/>
              <w:autoSpaceDN w:val="0"/>
              <w:spacing w:line="240" w:lineRule="auto"/>
              <w:jc w:val="both"/>
            </w:pPr>
            <w:r>
              <w:rPr>
                <w:rFonts w:eastAsia="Times New Roman"/>
                <w:lang w:eastAsia="pl-PL"/>
              </w:rPr>
              <w:t>Wsparcie</w:t>
            </w:r>
            <w:r>
              <w:rPr>
                <w:rFonts w:eastAsia="Times New Roman" w:cstheme="minorBidi"/>
                <w:lang w:eastAsia="pl-PL"/>
              </w:rPr>
              <w:t xml:space="preserve"> będ</w:t>
            </w:r>
            <w:r>
              <w:rPr>
                <w:rFonts w:eastAsia="Times New Roman"/>
                <w:lang w:eastAsia="pl-PL"/>
              </w:rPr>
              <w:t>zie</w:t>
            </w:r>
            <w:r>
              <w:rPr>
                <w:rFonts w:eastAsia="Times New Roman" w:cstheme="minorBidi"/>
                <w:lang w:eastAsia="pl-PL"/>
              </w:rPr>
              <w:t xml:space="preserve"> uzupełniał</w:t>
            </w:r>
            <w:r>
              <w:rPr>
                <w:rFonts w:eastAsia="Times New Roman"/>
                <w:lang w:eastAsia="pl-PL"/>
              </w:rPr>
              <w:t>o</w:t>
            </w:r>
            <w:r>
              <w:rPr>
                <w:rFonts w:eastAsia="Times New Roman" w:cstheme="minorBidi"/>
                <w:lang w:eastAsia="pl-PL"/>
              </w:rPr>
              <w:t xml:space="preserve"> interwencję zaplanowaną w pozostałych działaniach pierwszej osi priorytetowej</w:t>
            </w:r>
            <w:r>
              <w:t xml:space="preserve"> wspomagając tworzenie warunków dla stabilnego, zrównoważonego wzrostu gospodarczego województwa zachodniopomorskiego, opartego na rozwoju innowacji, w szczególności w obszarach inteligentnych specjalizacji poprzez wzmacnianie podaży i popytu na innowacje w regionie.</w:t>
            </w:r>
          </w:p>
          <w:p w:rsidR="00321410" w:rsidRDefault="00321410" w:rsidP="00FC0FDA">
            <w:pPr>
              <w:spacing w:line="240" w:lineRule="auto"/>
              <w:jc w:val="both"/>
              <w:rPr>
                <w:color w:val="000000"/>
              </w:rPr>
            </w:pPr>
            <w:r>
              <w:rPr>
                <w:lang w:eastAsia="pl-PL"/>
              </w:rPr>
              <w:t xml:space="preserve">Realizowane w ramach działania przedsięwzięcia będą </w:t>
            </w:r>
            <w:r>
              <w:t xml:space="preserve">prowadziły do zwiększenia zdolności i motywacji zachodniopomorskich przedsiębiorstw do ciągłego wzrostu, rozwoju i inwestowania w działalność o wyższej wartości dodanej, tworzenia </w:t>
            </w:r>
            <w:r>
              <w:rPr>
                <w:color w:val="000000"/>
              </w:rPr>
              <w:t>warunków do rozwoju postaw przedsiębiorczych, kreatywnych i proinnowacyjnych w społeczeństwie oraz podniesienia kompetencji instytucji otoczenia biznesu i ich zdolności do współpracy.</w:t>
            </w:r>
          </w:p>
          <w:p w:rsidR="00321410" w:rsidRDefault="00321410" w:rsidP="00FC0FDA">
            <w:pPr>
              <w:spacing w:line="240" w:lineRule="auto"/>
              <w:jc w:val="both"/>
              <w:rPr>
                <w:color w:val="000000"/>
              </w:rPr>
            </w:pPr>
            <w:r>
              <w:rPr>
                <w:color w:val="000000"/>
              </w:rPr>
              <w:t>Planowane działania obejmują m.in.:</w:t>
            </w:r>
          </w:p>
          <w:p w:rsidR="00321410" w:rsidRDefault="00321410" w:rsidP="00C32DD4">
            <w:pPr>
              <w:pStyle w:val="Akapitzlist"/>
              <w:numPr>
                <w:ilvl w:val="0"/>
                <w:numId w:val="443"/>
              </w:numPr>
              <w:spacing w:after="0" w:line="240" w:lineRule="auto"/>
              <w:ind w:left="426" w:hanging="284"/>
              <w:jc w:val="both"/>
            </w:pPr>
            <w:r>
              <w:t>Forum Innowacji Pomorza Zachodniego – jako platformy współpracy dla poszukiwania pomysłów i rozwiązań w sferze B+R+I oraz monitorowania rozwoju inteligentnych specjalizacji regionu,</w:t>
            </w:r>
          </w:p>
          <w:p w:rsidR="00321410" w:rsidRDefault="00321410" w:rsidP="00C32DD4">
            <w:pPr>
              <w:pStyle w:val="Akapitzlist"/>
              <w:numPr>
                <w:ilvl w:val="0"/>
                <w:numId w:val="443"/>
              </w:numPr>
              <w:spacing w:after="0" w:line="240" w:lineRule="auto"/>
              <w:ind w:left="426" w:hanging="284"/>
              <w:jc w:val="both"/>
            </w:pPr>
            <w:r>
              <w:t>wspieranie i organizowanie wydarzeń popularyzujących naukę, pobudzających kreatywność, przedsiębiorczość i postawy innowacyjne,</w:t>
            </w:r>
          </w:p>
          <w:p w:rsidR="00321410" w:rsidRDefault="00321410" w:rsidP="00C32DD4">
            <w:pPr>
              <w:pStyle w:val="Akapitzlist"/>
              <w:numPr>
                <w:ilvl w:val="0"/>
                <w:numId w:val="443"/>
              </w:numPr>
              <w:spacing w:after="0" w:line="240" w:lineRule="auto"/>
              <w:ind w:left="426" w:hanging="284"/>
              <w:jc w:val="both"/>
            </w:pPr>
            <w:r>
              <w:t>wspieranie współpracy firm z otoczeniem gospodarczym, zwiększającej ich potencjał badawczo-rozwojowo-innowacyjny oraz zdolność do wdrażania nowatorskich rozwiązań na rynek,</w:t>
            </w:r>
          </w:p>
          <w:p w:rsidR="00321410" w:rsidRDefault="00321410" w:rsidP="00C32DD4">
            <w:pPr>
              <w:pStyle w:val="Akapitzlist"/>
              <w:numPr>
                <w:ilvl w:val="0"/>
                <w:numId w:val="443"/>
              </w:numPr>
              <w:spacing w:after="0" w:line="240" w:lineRule="auto"/>
              <w:ind w:left="426" w:hanging="284"/>
              <w:jc w:val="both"/>
            </w:pPr>
            <w:r>
              <w:t>podejmowanie działań na rzecz podnoszenia kompetencji działających w regionie instytucji otoczenia biznesu oraz jednostek samorządu terytorialnego ukierunkowanych na wsparcie innowacji ( w tym poprzez studia podyplomowe, szkolenia, warsztaty, krajowe i zagraniczne wizyty studyjne, zapewnienie zewnętrznego doradztwa,  itp.),</w:t>
            </w:r>
          </w:p>
          <w:p w:rsidR="000715D4" w:rsidRPr="003E1E37" w:rsidRDefault="00321410" w:rsidP="00FC0FDA">
            <w:pPr>
              <w:spacing w:line="240" w:lineRule="auto"/>
              <w:rPr>
                <w:rFonts w:eastAsia="Times New Roman"/>
                <w:lang w:eastAsia="pl-PL"/>
              </w:rPr>
            </w:pPr>
            <w:r>
              <w:t>wzmacnianie procesu przedsiębiorczego odkrywania, w szczególności poprzez dostarczanie narzędzi, analiz, ekspertyz i opracowań służących monitorowaniu i analizie rozwoju inteligentnych specjalizacji regionu oraz poszukiwaniu nowych obszarów rozwojowych zachodniopomorskiej gospodarki.</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Rozwój inteligentnych specjalizacji województwa zachodniopomorskiego poprzez  tworzenie i rozbudowę regionalnego systemu innowacji</w:t>
            </w:r>
          </w:p>
        </w:tc>
      </w:tr>
      <w:tr w:rsidR="000715D4" w:rsidRPr="000047EC" w:rsidTr="00FC0FDA">
        <w:trPr>
          <w:trHeight w:val="301"/>
        </w:trPr>
        <w:tc>
          <w:tcPr>
            <w:tcW w:w="851" w:type="dxa"/>
            <w:shd w:val="clear" w:color="auto" w:fill="auto"/>
            <w:noWrap/>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Kategorie interwencji</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760A5D" w:rsidRDefault="009D0B38" w:rsidP="00FC0FDA">
            <w:pPr>
              <w:spacing w:line="240" w:lineRule="auto"/>
              <w:rPr>
                <w:rFonts w:eastAsia="Times New Roman" w:cs="Times New Roman"/>
                <w:lang w:eastAsia="pl-PL"/>
              </w:rPr>
            </w:pPr>
            <w:r>
              <w:rPr>
                <w:rFonts w:eastAsia="Times New Roman" w:cs="Times New Roman"/>
                <w:color w:val="000000"/>
                <w:lang w:eastAsia="pl-PL"/>
              </w:rPr>
              <w:t xml:space="preserve">062 </w:t>
            </w:r>
            <w:r w:rsidRPr="009D0B38">
              <w:rPr>
                <w:rFonts w:eastAsia="Times New Roman" w:cs="Times New Roman"/>
                <w:color w:val="000000"/>
                <w:lang w:eastAsia="pl-PL"/>
              </w:rPr>
              <w:t>Transfer technologii i współpraca między uczelniami a przedsiębiorstwami, z korzyścią głównie dla MŚP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rsidRPr="00321410">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Default="00321410" w:rsidP="00FC0FDA">
            <w:pPr>
              <w:spacing w:line="240" w:lineRule="auto"/>
              <w:rPr>
                <w:rFonts w:eastAsia="Times New Roman"/>
                <w:lang w:eastAsia="pl-PL"/>
              </w:rPr>
            </w:pPr>
            <w:r>
              <w:rPr>
                <w:rFonts w:eastAsia="Times New Roman"/>
                <w:lang w:eastAsia="pl-PL"/>
              </w:rPr>
              <w:t>Liczba projektów dotyczących monitorowania inteligentnych specjalizacji [szt.]</w:t>
            </w:r>
          </w:p>
          <w:p w:rsidR="000715D4" w:rsidRPr="00321410" w:rsidRDefault="00321410" w:rsidP="00FC0FDA">
            <w:pPr>
              <w:spacing w:line="240" w:lineRule="auto"/>
              <w:rPr>
                <w:rFonts w:eastAsia="Times New Roman" w:cs="Times New Roman"/>
                <w:lang w:eastAsia="pl-PL"/>
              </w:rPr>
            </w:pPr>
            <w:r w:rsidRPr="00321410">
              <w:rPr>
                <w:rFonts w:eastAsia="Times New Roman" w:cs="Calibri"/>
                <w:lang w:eastAsia="pl-PL"/>
              </w:rPr>
              <w:t>Liczba instytucji otoczenia biznesu wspartych w zakresie profesjonalizacji usług [szt.]</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Wdrażanie regionalnego systemu innowacji, upowszechnianie działalności B+R+I oraz Proces Przedsiębiorczego Odkrywania</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Województwo Zachodniopomorskie</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contextualSpacing/>
              <w:rPr>
                <w:rFonts w:eastAsia="Times New Roman" w:cs="Times New Roman"/>
                <w:lang w:eastAsia="pl-PL"/>
              </w:rPr>
            </w:pPr>
            <w:r>
              <w:t>Przedsiębiorstwa, w szczególności MSP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62538F" w:rsidP="00FC0FDA">
            <w:pPr>
              <w:spacing w:line="240" w:lineRule="auto"/>
              <w:rPr>
                <w:rFonts w:eastAsia="Times New Roman" w:cs="Times New Roman"/>
                <w:lang w:eastAsia="pl-PL"/>
              </w:rPr>
            </w:pPr>
            <w:r>
              <w:rPr>
                <w:rFonts w:eastAsia="Times New Roman" w:cs="Times New Roman"/>
                <w:lang w:eastAsia="pl-PL"/>
              </w:rPr>
              <w:t xml:space="preserve">2 476 735 </w:t>
            </w:r>
            <w:r w:rsidR="007F0467">
              <w:rPr>
                <w:rFonts w:eastAsia="Times New Roman" w:cs="Times New Roman"/>
                <w:lang w:eastAsia="pl-PL"/>
              </w:rPr>
              <w:t xml:space="preserve">  </w:t>
            </w:r>
            <w:r w:rsidR="000715D4">
              <w:rPr>
                <w:rFonts w:eastAsia="Times New Roman" w:cs="Times New Roman"/>
                <w:lang w:eastAsia="pl-PL"/>
              </w:rPr>
              <w:t>EUR</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30495" w:rsidRPr="001858A0" w:rsidRDefault="002B5830" w:rsidP="00430495">
            <w:pPr>
              <w:spacing w:line="240" w:lineRule="auto"/>
              <w:rPr>
                <w:rFonts w:eastAsia="Times New Roman"/>
              </w:rPr>
            </w:pPr>
            <w:r>
              <w:rPr>
                <w:rFonts w:eastAsia="Times New Roman"/>
              </w:rPr>
              <w:t xml:space="preserve">Możliwość </w:t>
            </w:r>
            <w:r w:rsidR="000323D0">
              <w:rPr>
                <w:rFonts w:eastAsia="Times New Roman"/>
              </w:rPr>
              <w:t xml:space="preserve">wyboru </w:t>
            </w:r>
            <w:r>
              <w:rPr>
                <w:rFonts w:eastAsia="Times New Roman"/>
              </w:rPr>
              <w:t xml:space="preserve"> projektu w t</w:t>
            </w:r>
            <w:r w:rsidR="00430495">
              <w:rPr>
                <w:rFonts w:eastAsia="Times New Roman"/>
              </w:rPr>
              <w:t>ryb</w:t>
            </w:r>
            <w:r>
              <w:rPr>
                <w:rFonts w:eastAsia="Times New Roman"/>
              </w:rPr>
              <w:t>ie</w:t>
            </w:r>
            <w:r w:rsidR="00430495">
              <w:rPr>
                <w:rFonts w:eastAsia="Times New Roman"/>
              </w:rPr>
              <w:t xml:space="preserve"> </w:t>
            </w:r>
            <w:r w:rsidR="00430495" w:rsidRPr="001858A0">
              <w:rPr>
                <w:rFonts w:eastAsia="Times New Roman"/>
              </w:rPr>
              <w:t>nadzwyczajny</w:t>
            </w:r>
            <w:r>
              <w:rPr>
                <w:rFonts w:eastAsia="Times New Roman"/>
              </w:rPr>
              <w:t>m</w:t>
            </w:r>
            <w:r w:rsidR="00430495" w:rsidRPr="001858A0">
              <w:rPr>
                <w:rFonts w:eastAsia="Times New Roman"/>
              </w:rPr>
              <w:t xml:space="preserve"> - zgodnie z art. 10 ustawy z dnia 3 kwietnia 2020 r. o szczególnych rozwiązaniach wspierających realizację programów operacyjnych  w związku z wystąpieniem COVID-19 w 2020 r. (Dz.U. 2020 poz. 694)</w:t>
            </w:r>
          </w:p>
          <w:p w:rsidR="000715D4"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0715D4" w:rsidRPr="000047EC"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 przypadku trybu pozakonkursowego procedura odwoławcza nie ma zastosowania. </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4626E1"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w:t>
            </w:r>
            <w:proofErr w:type="spellStart"/>
            <w:r w:rsidRPr="000047EC">
              <w:rPr>
                <w:rFonts w:eastAsia="Times New Roman" w:cs="Times New Roman"/>
                <w:lang w:eastAsia="pl-PL"/>
              </w:rPr>
              <w:t>financingu</w:t>
            </w:r>
            <w:proofErr w:type="spellEnd"/>
            <w:r w:rsidRPr="000047EC">
              <w:rPr>
                <w:rFonts w:eastAsia="Times New Roman" w:cs="Times New Roman"/>
                <w:lang w:eastAsia="pl-PL"/>
              </w:rPr>
              <w:t xml:space="preserve"> (%)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shd w:val="clear" w:color="auto" w:fill="auto"/>
            <w:noWrap/>
          </w:tcPr>
          <w:p w:rsidR="000715D4" w:rsidRPr="00AA1F26" w:rsidRDefault="000715D4" w:rsidP="00C32DD4">
            <w:pPr>
              <w:pStyle w:val="Akapitzlist"/>
              <w:numPr>
                <w:ilvl w:val="0"/>
                <w:numId w:val="43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System zaliczek zostanie uregulowany zgodnie z wytycznymi stanowiącymi odrębny dokument.</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Pomoc publiczna i pomoc de </w:t>
            </w:r>
            <w:proofErr w:type="spellStart"/>
            <w:r w:rsidRPr="000047EC">
              <w:rPr>
                <w:rFonts w:eastAsia="Times New Roman" w:cs="Times New Roman"/>
                <w:lang w:eastAsia="pl-PL"/>
              </w:rPr>
              <w:t>minimis</w:t>
            </w:r>
            <w:proofErr w:type="spellEnd"/>
            <w:r w:rsidRPr="000047EC">
              <w:rPr>
                <w:rFonts w:eastAsia="Times New Roman" w:cs="Times New Roman"/>
                <w:lang w:eastAsia="pl-PL"/>
              </w:rPr>
              <w:t xml:space="preserve"> (rodzaj i przeznaczenie pomocy, unijna lub krajowa podstawa prawna)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color w:val="000000"/>
                <w:lang w:eastAsia="pl-PL"/>
              </w:rPr>
              <w:t xml:space="preserve">Rozporządzenie Ministra Infrastruktury i Rozwoju z dnia 19 marca 2015 r. w sprawie udzielania pomocy de </w:t>
            </w:r>
            <w:proofErr w:type="spellStart"/>
            <w:r>
              <w:rPr>
                <w:rFonts w:eastAsia="Times New Roman" w:cs="Times New Roman"/>
                <w:color w:val="000000"/>
                <w:lang w:eastAsia="pl-PL"/>
              </w:rPr>
              <w:t>minimis</w:t>
            </w:r>
            <w:proofErr w:type="spellEnd"/>
            <w:r>
              <w:rPr>
                <w:rFonts w:eastAsia="Times New Roman" w:cs="Times New Roman"/>
                <w:color w:val="000000"/>
                <w:lang w:eastAsia="pl-PL"/>
              </w:rPr>
              <w:t xml:space="preserve"> w ramach regionalnych programów operacyjnych na lata 2014–2020 – dotyczy wsparcia przekazywanego MŚP na tzw. drugim poziomie (jeśli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jc w:val="both"/>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bl>
    <w:p w:rsidR="004A5F41" w:rsidRDefault="004A5F41">
      <w:pPr>
        <w:rPr>
          <w:rFonts w:cstheme="minorBidi"/>
        </w:rPr>
      </w:pPr>
    </w:p>
    <w:p w:rsidR="00855CFD" w:rsidRDefault="00855CFD">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sectPr w:rsidR="00850AEE" w:rsidSect="00857432">
          <w:headerReference w:type="default" r:id="rId36"/>
          <w:pgSz w:w="16838" w:h="11906" w:orient="landscape"/>
          <w:pgMar w:top="1417" w:right="1417" w:bottom="1417" w:left="1417" w:header="708" w:footer="708" w:gutter="0"/>
          <w:cols w:space="708"/>
          <w:docGrid w:linePitch="360"/>
        </w:sectPr>
      </w:pPr>
    </w:p>
    <w:p w:rsidR="00850AEE" w:rsidRDefault="00850AEE">
      <w:pPr>
        <w:rPr>
          <w:rFonts w:cstheme="minorBidi"/>
        </w:r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855CFD" w:rsidRPr="000047EC" w:rsidTr="00855CFD">
        <w:trPr>
          <w:trHeight w:val="301"/>
        </w:trPr>
        <w:tc>
          <w:tcPr>
            <w:tcW w:w="14442" w:type="dxa"/>
            <w:gridSpan w:val="2"/>
            <w:shd w:val="clear" w:color="auto" w:fill="D9D9D9" w:themeFill="background1" w:themeFillShade="D9"/>
            <w:noWrap/>
            <w:hideMark/>
          </w:tcPr>
          <w:p w:rsidR="00855CFD" w:rsidRPr="001648E3" w:rsidRDefault="00855CFD" w:rsidP="001648E3">
            <w:pPr>
              <w:pStyle w:val="Nagwek2"/>
              <w:rPr>
                <w:rFonts w:ascii="Myriad Pro" w:eastAsia="Times New Roman" w:hAnsi="Myriad Pro" w:cs="Times New Roman"/>
                <w:b w:val="0"/>
                <w:bCs w:val="0"/>
                <w:color w:val="auto"/>
                <w:sz w:val="20"/>
                <w:szCs w:val="20"/>
                <w:lang w:eastAsia="pl-PL"/>
              </w:rPr>
            </w:pPr>
            <w:bookmarkStart w:id="27" w:name="_Toc43191131"/>
            <w:r w:rsidRPr="001648E3">
              <w:rPr>
                <w:rFonts w:ascii="Myriad Pro" w:eastAsia="Times New Roman" w:hAnsi="Myriad Pro" w:cs="Times New Roman"/>
                <w:b w:val="0"/>
                <w:bCs w:val="0"/>
                <w:color w:val="auto"/>
                <w:sz w:val="20"/>
                <w:szCs w:val="20"/>
                <w:lang w:eastAsia="pl-PL"/>
              </w:rPr>
              <w:t xml:space="preserve">1.19 </w:t>
            </w:r>
            <w:r w:rsidRPr="001648E3">
              <w:rPr>
                <w:rFonts w:ascii="Myriad Pro" w:eastAsia="Times New Roman" w:hAnsi="Myriad Pro" w:cs="Arial"/>
                <w:color w:val="auto"/>
                <w:sz w:val="20"/>
                <w:szCs w:val="20"/>
              </w:rPr>
              <w:t xml:space="preserve">Wsparcie mikro i małych przedsiębiorstw </w:t>
            </w:r>
            <w:r w:rsidRPr="001648E3">
              <w:rPr>
                <w:rFonts w:ascii="Myriad Pro" w:eastAsia="Times New Roman" w:hAnsi="Myriad Pro" w:cstheme="minorHAnsi"/>
                <w:color w:val="auto"/>
                <w:sz w:val="20"/>
                <w:szCs w:val="20"/>
                <w:lang w:eastAsia="pl-PL"/>
              </w:rPr>
              <w:t>w walce ze skutkami epidemii COVID-19</w:t>
            </w:r>
            <w:bookmarkEnd w:id="27"/>
          </w:p>
        </w:tc>
      </w:tr>
      <w:tr w:rsidR="00855CFD" w:rsidRPr="000047EC" w:rsidTr="00855CFD">
        <w:trPr>
          <w:trHeight w:val="301"/>
        </w:trPr>
        <w:tc>
          <w:tcPr>
            <w:tcW w:w="851" w:type="dxa"/>
            <w:vMerge w:val="restart"/>
            <w:shd w:val="clear" w:color="auto" w:fill="auto"/>
            <w:noWrap/>
            <w:hideMark/>
          </w:tcPr>
          <w:p w:rsidR="00855CFD" w:rsidRPr="000E3ABF" w:rsidRDefault="00855CFD" w:rsidP="00C32DD4">
            <w:pPr>
              <w:numPr>
                <w:ilvl w:val="0"/>
                <w:numId w:val="46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Nazwa i krótki opis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55CFD" w:rsidRPr="000E3ABF" w:rsidRDefault="00855CFD" w:rsidP="00855CFD">
            <w:pPr>
              <w:spacing w:line="240" w:lineRule="auto"/>
              <w:rPr>
                <w:rFonts w:eastAsia="Times New Roman" w:cs="Times New Roman"/>
                <w:b/>
                <w:lang w:eastAsia="pl-PL"/>
              </w:rPr>
            </w:pPr>
          </w:p>
          <w:p w:rsidR="00855CFD" w:rsidRPr="000E3ABF" w:rsidRDefault="00855CFD" w:rsidP="00855CFD">
            <w:pPr>
              <w:spacing w:line="240" w:lineRule="auto"/>
              <w:rPr>
                <w:rFonts w:eastAsia="Times New Roman" w:cs="Times New Roman"/>
                <w:b/>
                <w:lang w:eastAsia="pl-PL"/>
              </w:rPr>
            </w:pPr>
            <w:r w:rsidRPr="000E3ABF">
              <w:rPr>
                <w:rFonts w:eastAsia="Times New Roman" w:cs="Times New Roman"/>
                <w:b/>
                <w:lang w:eastAsia="pl-PL"/>
              </w:rPr>
              <w:t xml:space="preserve">1.19   </w:t>
            </w:r>
            <w:r w:rsidRPr="000E3ABF">
              <w:rPr>
                <w:rFonts w:eastAsia="Times New Roman"/>
                <w:b/>
              </w:rPr>
              <w:t xml:space="preserve">Wsparcie mikro i małych przedsiębiorstw </w:t>
            </w:r>
            <w:r w:rsidRPr="000E3ABF">
              <w:rPr>
                <w:rFonts w:eastAsia="Times New Roman" w:cstheme="minorHAnsi"/>
                <w:b/>
                <w:lang w:eastAsia="pl-PL"/>
              </w:rPr>
              <w:t>w walce ze skutkami epidemii COVID-19</w:t>
            </w:r>
          </w:p>
          <w:p w:rsidR="00855CFD" w:rsidRPr="000E3ABF" w:rsidRDefault="00855CFD" w:rsidP="00855CFD">
            <w:pPr>
              <w:spacing w:line="240" w:lineRule="auto"/>
              <w:rPr>
                <w:rFonts w:cstheme="minorHAnsi"/>
              </w:rPr>
            </w:pPr>
          </w:p>
          <w:p w:rsidR="001858A0" w:rsidRPr="001858A0" w:rsidRDefault="001858A0" w:rsidP="001858A0">
            <w:pPr>
              <w:rPr>
                <w:rFonts w:eastAsia="Times New Roman"/>
                <w:lang w:eastAsia="pl-PL"/>
              </w:rPr>
            </w:pPr>
            <w:r w:rsidRPr="001858A0">
              <w:rPr>
                <w:rFonts w:cstheme="minorHAnsi"/>
              </w:rPr>
              <w:t xml:space="preserve">Celem działania jest wsparcie mikro i małych przedsiębiorstw, w tym samozatrudnionych.  borykających się z trudnościami finansowymi, które zaistniały wskutek epidemii COVID-19 oraz tych, których sytuacja </w:t>
            </w:r>
            <w:r w:rsidRPr="001858A0">
              <w:rPr>
                <w:rFonts w:eastAsia="Times New Roman"/>
                <w:lang w:eastAsia="pl-PL"/>
              </w:rPr>
              <w:t xml:space="preserve">uległa pogorszeniu w związku z tą epidemią. </w:t>
            </w:r>
          </w:p>
          <w:p w:rsidR="001858A0" w:rsidRPr="001858A0" w:rsidRDefault="001858A0" w:rsidP="001858A0">
            <w:pPr>
              <w:rPr>
                <w:rFonts w:eastAsia="Times New Roman"/>
                <w:lang w:eastAsia="pl-PL"/>
              </w:rPr>
            </w:pPr>
            <w:r w:rsidRPr="001858A0">
              <w:rPr>
                <w:rFonts w:eastAsia="Times New Roman"/>
                <w:lang w:eastAsia="pl-PL"/>
              </w:rPr>
              <w:t>P</w:t>
            </w:r>
            <w:r w:rsidRPr="001858A0">
              <w:rPr>
                <w:rFonts w:cs="Calibri"/>
              </w:rPr>
              <w:t xml:space="preserve">rzedsiębiorstwa na skutek braku możliwości lub istotnych ograniczeń prowadzenia działalności utraciły i nadal tracą istotną część przychodów. Powoduje to straty finansowe i ryzyko utraty płynności finansowej w związku z brakiem wpływów operacyjnych. Konsekwencją tych zjawisk jest zagrożenie upadłością przedsiębiorstw, w szczególności tych mniejszych borykających się z większymi problemami finansowymi, utratą miejsc pracy, a w dłuższej perspektywie brakiem inwestycji przedsiębiorstw w innowacje i nowe technologie. </w:t>
            </w:r>
          </w:p>
          <w:p w:rsidR="001858A0" w:rsidRPr="001858A0" w:rsidRDefault="001858A0" w:rsidP="001858A0">
            <w:pPr>
              <w:autoSpaceDE w:val="0"/>
              <w:autoSpaceDN w:val="0"/>
              <w:adjustRightInd w:val="0"/>
              <w:rPr>
                <w:rFonts w:cs="Calibri"/>
              </w:rPr>
            </w:pPr>
            <w:r w:rsidRPr="001858A0">
              <w:rPr>
                <w:rFonts w:cs="Calibri"/>
              </w:rPr>
              <w:t xml:space="preserve">Aby temu zapobiec konieczne jest alokowanie w większym zakresie wsparcia dotacyjnego dla przedsiębiorstw  na bieżące funkcjonowanie przedsiębiorstw dotkniętych skutkami epidemii, tj. na finansowanie ich kapitału obrotowego . Wsparcie tego typu powinno być uruchomione niezwłocznie i być maksymalnie jednolite i uproszczone. </w:t>
            </w:r>
          </w:p>
          <w:p w:rsidR="001858A0" w:rsidRPr="001858A0" w:rsidRDefault="001858A0" w:rsidP="001858A0">
            <w:pPr>
              <w:autoSpaceDE w:val="0"/>
              <w:autoSpaceDN w:val="0"/>
              <w:adjustRightInd w:val="0"/>
              <w:rPr>
                <w:rFonts w:cs="Calibri"/>
              </w:rPr>
            </w:pPr>
            <w:r w:rsidRPr="001858A0">
              <w:rPr>
                <w:rFonts w:cs="Calibri"/>
              </w:rPr>
              <w:t>Zgodnie z przygotowaną przez Ministerstwo Funduszy i Polityki Regionalnej ogólnokrajową koncepcją wsparcia dotacyjnego na finansowanie kapitału obrotowego dla MŚP – niniejsze działanie zakłada wsparcie mikro i małych przedsiębiorstw</w:t>
            </w:r>
            <w:r w:rsidRPr="001858A0">
              <w:rPr>
                <w:rFonts w:cstheme="minorBidi"/>
              </w:rPr>
              <w:t xml:space="preserve"> </w:t>
            </w:r>
            <w:r w:rsidRPr="001858A0">
              <w:rPr>
                <w:rFonts w:cs="Calibri"/>
              </w:rPr>
              <w:t xml:space="preserve">poprzez udzielanie im grantów na kapitał obrotowy. </w:t>
            </w:r>
          </w:p>
          <w:p w:rsidR="001858A0" w:rsidRPr="001858A0" w:rsidRDefault="001858A0" w:rsidP="001858A0">
            <w:pPr>
              <w:rPr>
                <w:rFonts w:cs="Calibri"/>
              </w:rPr>
            </w:pPr>
            <w:r w:rsidRPr="001858A0">
              <w:rPr>
                <w:rFonts w:cs="Calibri"/>
              </w:rPr>
              <w:t>Średnie przedsiębiorstwa będą mogły ubiegać się o tego typu finansowanie w ramach Programu Operacyjnego Inteligentny Rozwój.</w:t>
            </w:r>
          </w:p>
          <w:p w:rsidR="001858A0" w:rsidRPr="001858A0" w:rsidRDefault="001858A0" w:rsidP="001858A0">
            <w:pPr>
              <w:rPr>
                <w:rFonts w:cs="Calibri"/>
              </w:rPr>
            </w:pPr>
            <w:r w:rsidRPr="001858A0">
              <w:rPr>
                <w:rFonts w:cs="Calibri"/>
              </w:rPr>
              <w:t xml:space="preserve">Zakłada się, iż niniejsze działanie będzie realizowane w formie projektu grantowego, w rozumieniu art 35 ust. 2 tzw. ustawy wdrożeniowej. Oznacza to, że  Beneficjent Projektu Grantowego, będzie odpowiedzialny za organizację i przeprowadzenie naboru wniosków o udzielenie grantów na kapitał obrotowy dla mikro i małych przedsiębiorstw </w:t>
            </w:r>
            <w:r w:rsidRPr="001858A0">
              <w:rPr>
                <w:rFonts w:cstheme="minorBidi"/>
              </w:rPr>
              <w:t>posiadających stałe miejsce wykonywania działalności gospodarczej na terenie województwa zachodniopomorskiego albo siedzibę na terenie województwa zachodniopomorskiego.</w:t>
            </w:r>
            <w:r w:rsidRPr="001858A0">
              <w:rPr>
                <w:rFonts w:cs="Calibri"/>
              </w:rPr>
              <w:t xml:space="preserve">   </w:t>
            </w:r>
          </w:p>
          <w:p w:rsidR="001858A0" w:rsidRPr="001858A0" w:rsidRDefault="001858A0" w:rsidP="001858A0">
            <w:pPr>
              <w:rPr>
                <w:rFonts w:cs="Calibri"/>
              </w:rPr>
            </w:pPr>
          </w:p>
          <w:p w:rsidR="001858A0" w:rsidRPr="001858A0" w:rsidRDefault="001858A0" w:rsidP="001858A0">
            <w:pPr>
              <w:autoSpaceDE w:val="0"/>
              <w:autoSpaceDN w:val="0"/>
              <w:adjustRightInd w:val="0"/>
              <w:rPr>
                <w:rFonts w:eastAsia="Times New Roman"/>
                <w:lang w:eastAsia="pl-PL"/>
              </w:rPr>
            </w:pPr>
            <w:r w:rsidRPr="001858A0">
              <w:rPr>
                <w:rFonts w:cs="Calibri"/>
              </w:rPr>
              <w:t>Wsparcie będzie udzielane w oparciu o stawkę jednostkową na dany miesiąc ustaloną w</w:t>
            </w:r>
            <w:r w:rsidRPr="001858A0">
              <w:rPr>
                <w:rFonts w:eastAsia="Times New Roman"/>
                <w:lang w:eastAsia="pl-PL"/>
              </w:rPr>
              <w:t xml:space="preserve"> dokumencie opracowanym przez Ministerstwo Funduszy i Polityki Regionalnej pn. „</w:t>
            </w:r>
            <w:r w:rsidRPr="001858A0">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1858A0">
              <w:rPr>
                <w:rFonts w:eastAsia="Times New Roman"/>
                <w:lang w:eastAsia="pl-PL"/>
              </w:rPr>
              <w:t xml:space="preserve">2020” oraz z uwzględnieniem wielkości przedsiębiorstwa mierzonej  </w:t>
            </w:r>
            <w:r w:rsidRPr="001858A0">
              <w:rPr>
                <w:rFonts w:cs="Calibri"/>
              </w:rPr>
              <w:t xml:space="preserve">liczbą etatów (na dzień złożenia wniosku) w oparciu ekwiwalent pełnego czasu pracy </w:t>
            </w:r>
            <w:r w:rsidRPr="001858A0">
              <w:rPr>
                <w:rFonts w:eastAsia="Times New Roman"/>
                <w:lang w:eastAsia="pl-PL"/>
              </w:rPr>
              <w:t xml:space="preserve"> (współczynnika FTE).  W okresie objętym grantem przedsiębiorstwa będą zobowiązane do utrzymania liczby miejsc pracy  co najmniej na poziomie  będącym  podstawą do wyliczenia kwoty wsparcia.  </w:t>
            </w:r>
          </w:p>
          <w:p w:rsidR="001858A0" w:rsidRPr="001858A0" w:rsidRDefault="001858A0" w:rsidP="001858A0">
            <w:pPr>
              <w:spacing w:after="80"/>
              <w:rPr>
                <w:rFonts w:eastAsia="Times New Roman"/>
                <w:lang w:eastAsia="pl-PL"/>
              </w:rPr>
            </w:pPr>
          </w:p>
          <w:p w:rsidR="001858A0" w:rsidRPr="001858A0" w:rsidRDefault="001858A0" w:rsidP="001858A0">
            <w:pPr>
              <w:spacing w:after="80"/>
              <w:rPr>
                <w:rFonts w:cstheme="minorHAnsi"/>
              </w:rPr>
            </w:pPr>
            <w:r w:rsidRPr="001858A0">
              <w:rPr>
                <w:rFonts w:eastAsia="Times New Roman"/>
                <w:lang w:eastAsia="pl-PL"/>
              </w:rPr>
              <w:t xml:space="preserve">Przedsiębiorstwo będzie mogło ubiegać się o finansowanie kapitału obrotowego maksymalnie na okres 3 miesięcy </w:t>
            </w:r>
            <w:r w:rsidRPr="001858A0">
              <w:rPr>
                <w:rFonts w:cstheme="minorHAnsi"/>
              </w:rPr>
              <w:t xml:space="preserve">kalendarzowych licząc od miesiąca następującego po miesiącu, w którym złożono wniosek o wsparcie.  </w:t>
            </w:r>
          </w:p>
          <w:p w:rsidR="001858A0" w:rsidRPr="001858A0" w:rsidRDefault="001858A0" w:rsidP="001858A0">
            <w:pPr>
              <w:spacing w:after="80"/>
              <w:rPr>
                <w:rFonts w:cstheme="minorHAnsi"/>
              </w:rPr>
            </w:pPr>
            <w:r w:rsidRPr="001858A0">
              <w:rPr>
                <w:rFonts w:cstheme="minorHAnsi"/>
              </w:rPr>
              <w:t>Warunkiem poprawnego rozliczenia grantu będzie w szczególności:</w:t>
            </w:r>
          </w:p>
          <w:p w:rsidR="001858A0" w:rsidRPr="001858A0" w:rsidRDefault="001858A0" w:rsidP="001858A0">
            <w:pPr>
              <w:numPr>
                <w:ilvl w:val="0"/>
                <w:numId w:val="474"/>
              </w:numPr>
              <w:spacing w:after="80"/>
              <w:contextualSpacing/>
              <w:rPr>
                <w:rFonts w:cstheme="minorHAnsi"/>
              </w:rPr>
            </w:pPr>
            <w:r w:rsidRPr="001858A0">
              <w:rPr>
                <w:rFonts w:cstheme="minorHAnsi"/>
              </w:rPr>
              <w:t xml:space="preserve">rzeczywiste prowadzenie działalności gospodarczej w okresie na jaki przyznano grant; </w:t>
            </w:r>
          </w:p>
          <w:p w:rsidR="001858A0" w:rsidRPr="001858A0" w:rsidRDefault="001858A0" w:rsidP="001858A0">
            <w:pPr>
              <w:numPr>
                <w:ilvl w:val="0"/>
                <w:numId w:val="474"/>
              </w:numPr>
              <w:spacing w:after="80"/>
              <w:contextualSpacing/>
              <w:rPr>
                <w:rFonts w:cstheme="minorHAnsi"/>
              </w:rPr>
            </w:pPr>
            <w:r w:rsidRPr="001858A0">
              <w:rPr>
                <w:rFonts w:cstheme="minorHAnsi"/>
              </w:rPr>
              <w:lastRenderedPageBreak/>
              <w:t>weryfikacja  utrzymania zadeklarowanej liczby miejsc pracy przez okres objęty grantem;</w:t>
            </w:r>
          </w:p>
          <w:p w:rsidR="001858A0" w:rsidRPr="001858A0" w:rsidRDefault="001858A0" w:rsidP="001858A0">
            <w:pPr>
              <w:numPr>
                <w:ilvl w:val="0"/>
                <w:numId w:val="474"/>
              </w:numPr>
              <w:spacing w:after="80"/>
              <w:contextualSpacing/>
              <w:rPr>
                <w:rFonts w:cstheme="minorHAnsi"/>
              </w:rPr>
            </w:pPr>
            <w:r w:rsidRPr="001858A0">
              <w:rPr>
                <w:rFonts w:cstheme="minorHAnsi"/>
              </w:rPr>
              <w:t xml:space="preserve">potwierdzenie, że stałe miejsce wykonywania  działalności gospodarczej lub siedziba przedsiębiorstwa znajduje się na terenie województwa zachodniopomorskiego. </w:t>
            </w:r>
          </w:p>
          <w:p w:rsidR="001858A0" w:rsidRPr="001858A0" w:rsidRDefault="001858A0" w:rsidP="001858A0">
            <w:pPr>
              <w:rPr>
                <w:rFonts w:eastAsia="Times New Roman"/>
                <w:lang w:eastAsia="pl-PL"/>
              </w:rPr>
            </w:pPr>
            <w:r w:rsidRPr="001858A0">
              <w:rPr>
                <w:rFonts w:eastAsia="Times New Roman"/>
                <w:lang w:eastAsia="pl-PL"/>
              </w:rPr>
              <w:t>IZ RPO WZ ma możliwość</w:t>
            </w:r>
            <w:r w:rsidRPr="001858A0" w:rsidDel="006E7C5E">
              <w:rPr>
                <w:rFonts w:eastAsia="Times New Roman" w:cstheme="minorHAnsi"/>
                <w:lang w:eastAsia="pl-PL"/>
              </w:rPr>
              <w:t xml:space="preserve"> </w:t>
            </w:r>
            <w:r w:rsidRPr="001858A0">
              <w:rPr>
                <w:rFonts w:eastAsia="Times New Roman" w:cstheme="minorBidi"/>
                <w:lang w:eastAsia="pl-PL"/>
              </w:rPr>
              <w:t xml:space="preserve">ukierunkowania części lub całości wsparcia na branże i /lub przedsiębiorstwa najbardziej dotknięte skutkami epidemii, </w:t>
            </w:r>
            <w:r w:rsidRPr="001858A0">
              <w:rPr>
                <w:rFonts w:eastAsia="Times New Roman"/>
                <w:lang w:eastAsia="pl-PL"/>
              </w:rPr>
              <w:t xml:space="preserve">z zastrzeżeniem, iż warunki te zostaną określone we współpracy z  </w:t>
            </w:r>
            <w:r w:rsidRPr="001858A0">
              <w:rPr>
                <w:rFonts w:cstheme="minorHAnsi"/>
              </w:rPr>
              <w:t xml:space="preserve">Beneficjentem Projektu Grantowego  przed publikacją ogłoszenia o naborze wniosków o grant. </w:t>
            </w:r>
          </w:p>
          <w:p w:rsidR="00A70D4B" w:rsidRPr="000E3ABF" w:rsidRDefault="00A70D4B" w:rsidP="000B62C7">
            <w:pPr>
              <w:spacing w:line="240" w:lineRule="auto"/>
              <w:rPr>
                <w:rFonts w:cs="Calibri"/>
              </w:rPr>
            </w:pPr>
          </w:p>
          <w:p w:rsidR="00A70D4B" w:rsidRPr="000E3ABF" w:rsidRDefault="00A70D4B" w:rsidP="000B62C7">
            <w:pPr>
              <w:spacing w:line="240" w:lineRule="auto"/>
              <w:rPr>
                <w:rFonts w:eastAsia="Times New Roman"/>
                <w:lang w:eastAsia="pl-PL"/>
              </w:rPr>
            </w:pPr>
          </w:p>
        </w:tc>
      </w:tr>
      <w:tr w:rsidR="00855CFD" w:rsidRPr="000047EC" w:rsidTr="00855CFD">
        <w:trPr>
          <w:trHeight w:val="301"/>
        </w:trPr>
        <w:tc>
          <w:tcPr>
            <w:tcW w:w="851" w:type="dxa"/>
            <w:vMerge w:val="restart"/>
            <w:shd w:val="clear" w:color="auto" w:fill="auto"/>
            <w:noWrap/>
            <w:hideMark/>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Cel/e szczegółowy/e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176717" w:rsidP="00176717">
            <w:pPr>
              <w:spacing w:line="240" w:lineRule="auto"/>
              <w:rPr>
                <w:rFonts w:eastAsia="Times New Roman" w:cs="Times New Roman"/>
                <w:lang w:eastAsia="pl-PL"/>
              </w:rPr>
            </w:pPr>
            <w:r w:rsidRPr="000E3ABF">
              <w:rPr>
                <w:rFonts w:cstheme="minorHAnsi"/>
              </w:rPr>
              <w:t xml:space="preserve">Celem działania jest wsparcie mikro i małych przedsiębiorstw  </w:t>
            </w:r>
            <w:r>
              <w:rPr>
                <w:rFonts w:cstheme="minorHAnsi"/>
              </w:rPr>
              <w:t>dotkniętych skutkami epidemii COVID-19</w:t>
            </w:r>
          </w:p>
        </w:tc>
      </w:tr>
      <w:tr w:rsidR="00855CFD" w:rsidRPr="000047EC" w:rsidTr="00855CFD">
        <w:trPr>
          <w:trHeight w:val="301"/>
        </w:trPr>
        <w:tc>
          <w:tcPr>
            <w:tcW w:w="851" w:type="dxa"/>
            <w:shd w:val="clear" w:color="auto" w:fill="auto"/>
            <w:noWrap/>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Kategorie interwencji</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76717" w:rsidRPr="00176717" w:rsidRDefault="00176717" w:rsidP="00176717">
            <w:pPr>
              <w:spacing w:line="240" w:lineRule="auto"/>
              <w:rPr>
                <w:rFonts w:eastAsia="Times New Roman" w:cs="Times New Roman"/>
                <w:color w:val="000000"/>
                <w:lang w:eastAsia="pl-PL"/>
              </w:rPr>
            </w:pPr>
            <w:r w:rsidRPr="00176717">
              <w:rPr>
                <w:rFonts w:eastAsia="Times New Roman" w:cs="Times New Roman"/>
                <w:color w:val="000000"/>
                <w:lang w:eastAsia="pl-PL"/>
              </w:rPr>
              <w:t>001 Ogólne inwestycje produkcyjne w małych i średnich przedsiębiorstwach (MŚP)</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176717" w:rsidP="00176717">
            <w:pPr>
              <w:spacing w:line="240" w:lineRule="auto"/>
              <w:ind w:left="360"/>
              <w:contextualSpacing/>
              <w:rPr>
                <w:rFonts w:eastAsia="Times New Roman" w:cs="Times New Roman"/>
                <w:lang w:eastAsia="pl-PL"/>
              </w:rPr>
            </w:pPr>
            <w:r>
              <w:rPr>
                <w:rFonts w:eastAsia="Times New Roman" w:cs="Times New Roman"/>
                <w:lang w:eastAsia="pl-PL"/>
              </w:rPr>
              <w:t>12</w:t>
            </w: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Lista wskaźników rezultatu bezpośredniego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858A0" w:rsidRDefault="001858A0" w:rsidP="001858A0">
            <w:pPr>
              <w:spacing w:line="240" w:lineRule="auto"/>
              <w:rPr>
                <w:rFonts w:eastAsia="Times New Roman"/>
                <w:lang w:eastAsia="pl-PL"/>
              </w:rPr>
            </w:pPr>
            <w:r>
              <w:rPr>
                <w:rFonts w:eastAsia="Times New Roman"/>
                <w:lang w:eastAsia="pl-PL"/>
              </w:rPr>
              <w:t>Wskaźnik rezultatu na II poziomie udzielania wsparcia:</w:t>
            </w:r>
          </w:p>
          <w:p w:rsidR="001858A0" w:rsidRDefault="001858A0" w:rsidP="001858A0">
            <w:pPr>
              <w:spacing w:line="240" w:lineRule="auto"/>
              <w:rPr>
                <w:rFonts w:eastAsia="Times New Roman" w:cs="Calibri"/>
                <w:lang w:eastAsia="pl-PL"/>
              </w:rPr>
            </w:pPr>
            <w:r w:rsidRPr="006E7C5E">
              <w:rPr>
                <w:rFonts w:eastAsia="Times New Roman"/>
                <w:lang w:eastAsia="pl-PL"/>
              </w:rPr>
              <w:t xml:space="preserve">1. </w:t>
            </w:r>
            <w:r w:rsidRPr="006E7C5E">
              <w:rPr>
                <w:rFonts w:eastAsia="Times New Roman" w:cs="Calibri"/>
                <w:lang w:eastAsia="pl-PL"/>
              </w:rPr>
              <w:t>Liczba miesięcy utrzymania działalności przedsiębiorstwa - wartość wskaźnika powinna być wyznaczona na podstawie liczby stawek jednostkowych.</w:t>
            </w:r>
          </w:p>
          <w:p w:rsidR="00855CFD" w:rsidRPr="00B405AC" w:rsidRDefault="001858A0" w:rsidP="001858A0">
            <w:pPr>
              <w:spacing w:line="240" w:lineRule="auto"/>
              <w:rPr>
                <w:rFonts w:eastAsia="Times New Roman" w:cs="Times New Roman"/>
                <w:lang w:eastAsia="pl-PL"/>
              </w:rPr>
            </w:pPr>
            <w:r>
              <w:rPr>
                <w:rFonts w:eastAsia="Times New Roman" w:cs="Calibri"/>
                <w:lang w:eastAsia="pl-PL"/>
              </w:rPr>
              <w:t>2. Liczba utrzymanych miejsc pracy (współczynnik FTE)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Lista wskaźników produktu</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wsparcie (CI 1);</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dotacje (CI 2);</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cs="Calibri"/>
                <w:szCs w:val="20"/>
                <w:lang w:eastAsia="pl-PL"/>
              </w:rPr>
              <w:t>Liczba przedsiębiorstw otrzymujących dotacje w związku z pandemią COVID-19 (WLWK 10</w:t>
            </w:r>
            <w:r w:rsidR="00B405AC" w:rsidRPr="00B405AC">
              <w:rPr>
                <w:rFonts w:eastAsia="Times New Roman" w:cs="Calibri"/>
                <w:szCs w:val="20"/>
                <w:lang w:eastAsia="pl-PL"/>
              </w:rPr>
              <w:t>57);</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Liczba MŚP objętych wsparciem bezzwrotnym (dotacje), finansującym kapitał obrotowy w związku z COVID-</w:t>
            </w:r>
            <w:r w:rsidR="00B405AC" w:rsidRPr="00B405AC">
              <w:rPr>
                <w:rFonts w:eastAsia="Times New Roman"/>
                <w:szCs w:val="20"/>
                <w:lang w:eastAsia="pl-PL"/>
              </w:rPr>
              <w:t>19 (przedsiębiorstwa) (CV22);</w:t>
            </w:r>
          </w:p>
          <w:p w:rsidR="00855CFD"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Wartość bezzwrotnego wsparcia (dotacje) dla MŚP finansującego kapitał obrotowy w związku z COVID-19 (całkowite koszty publiczne - PLN) (CV 20)</w:t>
            </w:r>
            <w:r w:rsidRPr="00B405AC">
              <w:rPr>
                <w:rFonts w:eastAsia="Times New Roman" w:cs="Times New Roman"/>
                <w:szCs w:val="20"/>
                <w:lang w:eastAsia="pl-PL"/>
              </w:rPr>
              <w:t xml:space="preserv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Typy projektów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023C4C" w:rsidP="00023C4C">
            <w:pPr>
              <w:spacing w:line="240" w:lineRule="auto"/>
              <w:rPr>
                <w:rFonts w:eastAsia="Times New Roman" w:cs="Times New Roman"/>
                <w:lang w:eastAsia="pl-PL"/>
              </w:rPr>
            </w:pPr>
            <w:r w:rsidRPr="000E3ABF">
              <w:rPr>
                <w:rFonts w:eastAsia="Times New Roman"/>
              </w:rPr>
              <w:t>Granty na kapitał obrotowy dla mikro i małych przedsiębiorstw zmagających się ze skutkami epidemii COVID-19</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 beneficjenta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1858A0" w:rsidP="00855CFD">
            <w:pPr>
              <w:spacing w:line="240" w:lineRule="auto"/>
              <w:rPr>
                <w:rFonts w:eastAsia="Times New Roman" w:cs="Times New Roman"/>
                <w:lang w:eastAsia="pl-PL"/>
              </w:rPr>
            </w:pPr>
            <w:r w:rsidRPr="006E7C5E">
              <w:rPr>
                <w:rFonts w:eastAsia="Times New Roman" w:cs="Times New Roman"/>
                <w:lang w:eastAsia="pl-PL"/>
              </w:rPr>
              <w:t xml:space="preserve">Beneficjent </w:t>
            </w:r>
            <w:r>
              <w:rPr>
                <w:rFonts w:eastAsia="Times New Roman" w:cs="Times New Roman"/>
                <w:lang w:eastAsia="pl-PL"/>
              </w:rPr>
              <w:t>p</w:t>
            </w:r>
            <w:r w:rsidRPr="006E7C5E">
              <w:rPr>
                <w:rFonts w:eastAsia="Times New Roman" w:cs="Times New Roman"/>
                <w:lang w:eastAsia="pl-PL"/>
              </w:rPr>
              <w:t xml:space="preserve">rojektu </w:t>
            </w:r>
            <w:r>
              <w:rPr>
                <w:rFonts w:eastAsia="Times New Roman" w:cs="Times New Roman"/>
                <w:lang w:eastAsia="pl-PL"/>
              </w:rPr>
              <w:t>g</w:t>
            </w:r>
            <w:r w:rsidRPr="006E7C5E">
              <w:rPr>
                <w:rFonts w:eastAsia="Times New Roman" w:cs="Times New Roman"/>
                <w:lang w:eastAsia="pl-PL"/>
              </w:rPr>
              <w:t xml:space="preserve">rantowego: </w:t>
            </w:r>
            <w:r>
              <w:rPr>
                <w:rFonts w:eastAsia="Times New Roman" w:cs="Times New Roman"/>
                <w:lang w:eastAsia="pl-PL"/>
              </w:rPr>
              <w:t xml:space="preserve">Województwo Zachodniopomorskie – </w:t>
            </w:r>
            <w:r w:rsidRPr="006E7C5E">
              <w:rPr>
                <w:rFonts w:eastAsia="Times New Roman" w:cs="Times New Roman"/>
                <w:lang w:eastAsia="pl-PL"/>
              </w:rPr>
              <w:t xml:space="preserve">Wojewódzki Urząd Pracy </w:t>
            </w:r>
            <w:r>
              <w:rPr>
                <w:rFonts w:eastAsia="Times New Roman" w:cs="Times New Roman"/>
                <w:lang w:eastAsia="pl-PL"/>
              </w:rPr>
              <w:t>w Szczecinie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Grupa docelowa/ ostateczni odbiorcy wsparcia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contextualSpacing/>
              <w:rPr>
                <w:rFonts w:eastAsia="Times New Roman" w:cs="Times New Roman"/>
                <w:lang w:eastAsia="pl-PL"/>
              </w:rPr>
            </w:pPr>
            <w:r w:rsidRPr="000E3ABF">
              <w:t xml:space="preserve">Mikro i małe przedsiębiorstwa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Instytucja pośrednicząca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Alokacja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C34065" w:rsidP="00855CFD">
            <w:pPr>
              <w:spacing w:line="240" w:lineRule="auto"/>
              <w:rPr>
                <w:rFonts w:eastAsia="Times New Roman" w:cs="Times New Roman"/>
                <w:lang w:eastAsia="pl-PL"/>
              </w:rPr>
            </w:pPr>
            <w:r>
              <w:rPr>
                <w:rFonts w:eastAsia="Times New Roman" w:cs="Times New Roman"/>
                <w:lang w:eastAsia="pl-PL"/>
              </w:rPr>
              <w:t>12 0</w:t>
            </w:r>
            <w:r w:rsidR="001858A0">
              <w:rPr>
                <w:rFonts w:eastAsia="Times New Roman" w:cs="Times New Roman"/>
                <w:lang w:eastAsia="pl-PL"/>
              </w:rPr>
              <w:t>00 000 EUR</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Mechanizmy powiązania interwencji z innymi działaniami w ramach PO lub z innymi PO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Instrumenty terytorialne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Tryb(y) wyboru projektów oraz wskazanie podmiotu odpowiedzialnego za nabór i ocenę wniosków oraz przyjmowanie protestów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858A0" w:rsidRPr="001858A0" w:rsidRDefault="001858A0" w:rsidP="001858A0">
            <w:pPr>
              <w:spacing w:line="240" w:lineRule="auto"/>
              <w:rPr>
                <w:rFonts w:eastAsia="Times New Roman"/>
              </w:rPr>
            </w:pPr>
            <w:r w:rsidRPr="001858A0">
              <w:rPr>
                <w:rFonts w:eastAsia="Times New Roman"/>
              </w:rPr>
              <w:t>nadzwyczajny - zgodnie z art. 10 ustawy z dnia 3 kwietnia 2020 r. o szczególnych rozwiązaniach wspierających realizację programów operacyjnych  w związku z wystąpieniem COVID-19 w 2020 r. (Dz.U. 2020 poz. 694)</w:t>
            </w:r>
          </w:p>
          <w:p w:rsidR="001858A0" w:rsidRPr="001858A0" w:rsidRDefault="001858A0" w:rsidP="001858A0">
            <w:pPr>
              <w:spacing w:line="240" w:lineRule="auto"/>
              <w:rPr>
                <w:rFonts w:eastAsia="Times New Roman"/>
              </w:rPr>
            </w:pPr>
            <w:r w:rsidRPr="001858A0">
              <w:rPr>
                <w:rFonts w:eastAsia="Times New Roman"/>
              </w:rPr>
              <w:t xml:space="preserve">Projekt będzie realizowany w formule projektu grantowego, o którym mowa w art. 35 Ustawy z dnia 11 lipca 2014r. o zasadach  realizacji programów w zakresie polityki spójności finansowanych w perspektywie finansowej  </w:t>
            </w:r>
          </w:p>
          <w:p w:rsidR="001858A0" w:rsidRPr="001858A0" w:rsidRDefault="001858A0" w:rsidP="001858A0">
            <w:pPr>
              <w:spacing w:line="240" w:lineRule="auto"/>
              <w:rPr>
                <w:rFonts w:eastAsia="Times New Roman"/>
              </w:rPr>
            </w:pPr>
          </w:p>
          <w:p w:rsidR="001858A0" w:rsidRPr="001858A0" w:rsidRDefault="001858A0" w:rsidP="001858A0">
            <w:pPr>
              <w:spacing w:line="240" w:lineRule="auto"/>
              <w:rPr>
                <w:rFonts w:eastAsia="Times New Roman"/>
              </w:rPr>
            </w:pPr>
            <w:r w:rsidRPr="001858A0">
              <w:rPr>
                <w:rFonts w:eastAsia="Times New Roman"/>
              </w:rPr>
              <w:t>Podmiot odpowiedzialny za wybór Beneficjenta projektu grantowego – Urząd Marszałkowski</w:t>
            </w:r>
            <w:r w:rsidR="0082314E">
              <w:rPr>
                <w:rFonts w:eastAsia="Times New Roman"/>
              </w:rPr>
              <w:t xml:space="preserve"> Województwa Zachodniopomorskie</w:t>
            </w:r>
            <w:r w:rsidRPr="001858A0">
              <w:rPr>
                <w:rFonts w:eastAsia="Times New Roman"/>
              </w:rPr>
              <w:t>go – Wydział Wdrażania RPO</w:t>
            </w:r>
          </w:p>
          <w:p w:rsidR="001858A0" w:rsidRPr="001858A0" w:rsidRDefault="001858A0" w:rsidP="001858A0">
            <w:pPr>
              <w:spacing w:line="240" w:lineRule="auto"/>
              <w:rPr>
                <w:rFonts w:eastAsia="Times New Roman"/>
              </w:rPr>
            </w:pPr>
          </w:p>
          <w:p w:rsidR="009623EE" w:rsidRPr="000E3ABF" w:rsidRDefault="001858A0" w:rsidP="001858A0">
            <w:pPr>
              <w:spacing w:line="240" w:lineRule="auto"/>
              <w:rPr>
                <w:rFonts w:eastAsia="Times New Roman" w:cs="Times New Roman"/>
                <w:lang w:eastAsia="pl-PL"/>
              </w:rPr>
            </w:pPr>
            <w:r w:rsidRPr="001858A0">
              <w:rPr>
                <w:rFonts w:eastAsia="Times New Roman"/>
              </w:rPr>
              <w:t xml:space="preserve">Pomiot odpowiedzialny za nabór i ocenę wniosków o grant składanych przez mikro, małe przedsiębiorstwa – Beneficjent projektu grantowego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Limity i ograniczenia w realizacji projektów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623EE" w:rsidRDefault="009623EE" w:rsidP="009623EE">
            <w:pPr>
              <w:spacing w:after="80"/>
              <w:contextualSpacing/>
              <w:rPr>
                <w:rFonts w:eastAsia="Times New Roman"/>
                <w:lang w:eastAsia="pl-PL"/>
              </w:rPr>
            </w:pPr>
            <w:r w:rsidRPr="000E3ABF">
              <w:rPr>
                <w:rFonts w:eastAsia="Times New Roman"/>
                <w:lang w:eastAsia="pl-PL"/>
              </w:rPr>
              <w:t>Wsparcie na drugim poziomie będzie udzielane w oparciu o stawkę jednostkową oszacowaną w dokumencie opracowanym przez Ministerstwo Funduszy i Polityki Regionalnej pn. „</w:t>
            </w:r>
            <w:r w:rsidRPr="000E3ABF">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0E3ABF">
              <w:rPr>
                <w:rFonts w:eastAsia="Times New Roman"/>
                <w:lang w:eastAsia="pl-PL"/>
              </w:rPr>
              <w:t>2020”;</w:t>
            </w:r>
          </w:p>
          <w:p w:rsidR="00B405AC" w:rsidRDefault="00B405AC" w:rsidP="009623EE">
            <w:pPr>
              <w:spacing w:after="80"/>
              <w:contextualSpacing/>
              <w:rPr>
                <w:rFonts w:eastAsia="Times New Roman"/>
                <w:lang w:eastAsia="pl-PL"/>
              </w:rPr>
            </w:pPr>
            <w:r>
              <w:rPr>
                <w:rFonts w:eastAsia="Times New Roman"/>
                <w:lang w:eastAsia="pl-PL"/>
              </w:rPr>
              <w:t>Przedsiębiorstwo może ubiegać się maksymalnie o finansowanie kapitału obrotowego przez 3 miesiące kalendarzowe.</w:t>
            </w:r>
          </w:p>
          <w:p w:rsidR="00B405AC" w:rsidRPr="000E3ABF" w:rsidRDefault="00B405AC" w:rsidP="009623EE">
            <w:pPr>
              <w:spacing w:after="80"/>
              <w:contextualSpacing/>
              <w:rPr>
                <w:rFonts w:eastAsia="Times New Roman" w:cs="Times New Roman"/>
                <w:lang w:eastAsia="pl-PL"/>
              </w:rPr>
            </w:pPr>
            <w:r>
              <w:rPr>
                <w:rFonts w:eastAsia="Times New Roman"/>
                <w:lang w:eastAsia="pl-PL"/>
              </w:rPr>
              <w:t xml:space="preserve">Przedsiębiorstwo może złożyć tylko jeden wniosek o wsparcie. </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i planowany zakres stosowania cross-</w:t>
            </w:r>
            <w:proofErr w:type="spellStart"/>
            <w:r w:rsidRPr="000E3ABF">
              <w:rPr>
                <w:rFonts w:eastAsia="Times New Roman" w:cs="Times New Roman"/>
                <w:lang w:eastAsia="pl-PL"/>
              </w:rPr>
              <w:t>financingu</w:t>
            </w:r>
            <w:proofErr w:type="spellEnd"/>
            <w:r w:rsidRPr="000E3ABF">
              <w:rPr>
                <w:rFonts w:eastAsia="Times New Roman" w:cs="Times New Roman"/>
                <w:lang w:eastAsia="pl-PL"/>
              </w:rPr>
              <w:t xml:space="preserve"> (%)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Dopuszczalna maksymalna wartość zakupionych środków trwałych jako % wydatków kwalifikowalnych</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uwzględniania dochodu w projekcie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shd w:val="clear" w:color="auto" w:fill="auto"/>
            <w:noWrap/>
          </w:tcPr>
          <w:p w:rsidR="00855CFD" w:rsidRPr="000E3ABF" w:rsidRDefault="00855CFD" w:rsidP="00824BF6">
            <w:pPr>
              <w:pStyle w:val="Akapitzlist"/>
              <w:numPr>
                <w:ilvl w:val="0"/>
                <w:numId w:val="282"/>
              </w:numPr>
              <w:spacing w:line="240" w:lineRule="auto"/>
              <w:rPr>
                <w:rFonts w:eastAsia="Times New Roman" w:cs="Times New Roman"/>
                <w:szCs w:val="20"/>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stosowania uproszczonych form rozliczania wydatków i planowany zakres systemu zaliczek</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System zaliczek zostanie uregulowany zgodnie z wytycznymi stanowiącymi odrębny dokument.</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Pomoc publiczna i pomoc de </w:t>
            </w:r>
            <w:proofErr w:type="spellStart"/>
            <w:r w:rsidRPr="000E3ABF">
              <w:rPr>
                <w:rFonts w:eastAsia="Times New Roman" w:cs="Times New Roman"/>
                <w:lang w:eastAsia="pl-PL"/>
              </w:rPr>
              <w:t>minimis</w:t>
            </w:r>
            <w:proofErr w:type="spellEnd"/>
            <w:r w:rsidRPr="000E3ABF">
              <w:rPr>
                <w:rFonts w:eastAsia="Times New Roman" w:cs="Times New Roman"/>
                <w:lang w:eastAsia="pl-PL"/>
              </w:rPr>
              <w:t xml:space="preserve"> (rodzaj i przeznaczenie pomocy, unijna lub krajowa podstawa prawna)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9623EE" w:rsidP="009623EE">
            <w:pPr>
              <w:spacing w:after="80"/>
              <w:contextualSpacing/>
              <w:rPr>
                <w:rFonts w:eastAsia="Times New Roman"/>
                <w:lang w:eastAsia="pl-PL"/>
              </w:rPr>
            </w:pPr>
            <w:r w:rsidRPr="000E3ABF">
              <w:rPr>
                <w:rFonts w:eastAsia="Times New Roman" w:cstheme="minorHAnsi"/>
                <w:lang w:eastAsia="pl-PL"/>
              </w:rPr>
              <w:t xml:space="preserve">Rozporządzenie  Ministra Funduszy i Polityki Regionalnej z dnia 28 kwietnia 2020 r. w sprawie udzielania pomocy w formie dotacji lub pomocy zwrotnej w ramach programów operacyjnych na lata 2014-2020 w celu wspierania polskiej gospodarki w związku z wystąpieniem pandemii COVID-19 (Dz. U. </w:t>
            </w:r>
            <w:proofErr w:type="spellStart"/>
            <w:r w:rsidRPr="000E3ABF">
              <w:rPr>
                <w:rFonts w:eastAsia="Times New Roman" w:cstheme="minorHAnsi"/>
                <w:lang w:eastAsia="pl-PL"/>
              </w:rPr>
              <w:t>poz</w:t>
            </w:r>
            <w:proofErr w:type="spellEnd"/>
            <w:r w:rsidRPr="000E3ABF">
              <w:rPr>
                <w:rFonts w:eastAsia="Times New Roman" w:cstheme="minorHAnsi"/>
                <w:lang w:eastAsia="pl-PL"/>
              </w:rPr>
              <w:t xml:space="preserve"> 773, </w:t>
            </w:r>
            <w:r w:rsidRPr="000E3ABF">
              <w:rPr>
                <w:rFonts w:cs="Helv"/>
                <w:lang w:eastAsia="pl-PL"/>
              </w:rPr>
              <w:t xml:space="preserve">program </w:t>
            </w:r>
            <w:r w:rsidRPr="000E3ABF">
              <w:rPr>
                <w:rFonts w:cs="Helv"/>
                <w:lang w:eastAsia="pl-PL"/>
              </w:rPr>
              <w:lastRenderedPageBreak/>
              <w:t>pomocowy SA. 57015</w:t>
            </w:r>
            <w:r w:rsidRPr="000E3ABF">
              <w:rPr>
                <w:rFonts w:eastAsia="Times New Roman" w:cstheme="minorHAnsi"/>
                <w:lang w:eastAsia="pl-PL"/>
              </w:rPr>
              <w:t xml:space="preserve">) </w:t>
            </w:r>
            <w:r w:rsidR="00855CFD" w:rsidRPr="000E3ABF">
              <w:rPr>
                <w:rFonts w:eastAsia="Times New Roman" w:cs="Times New Roman"/>
                <w:lang w:eastAsia="pl-PL"/>
              </w:rPr>
              <w:t xml:space="preserve">– dotyczy wsparcia przekazywanego </w:t>
            </w:r>
            <w:r w:rsidRPr="000E3ABF">
              <w:rPr>
                <w:rFonts w:eastAsia="Times New Roman" w:cs="Times New Roman"/>
                <w:lang w:eastAsia="pl-PL"/>
              </w:rPr>
              <w:t xml:space="preserve">przedsiębiorstwom </w:t>
            </w:r>
            <w:r w:rsidR="00855CFD" w:rsidRPr="000E3ABF">
              <w:rPr>
                <w:rFonts w:eastAsia="Times New Roman" w:cs="Times New Roman"/>
                <w:lang w:eastAsia="pl-PL"/>
              </w:rPr>
              <w:t xml:space="preserve"> na tzw. drugim poziomie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UE wydatków kwalifikowalnych na poziomie projektu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Minimalny wkład własny beneficjenta jako % wydatków kwalifikowalnych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jc w:val="both"/>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wydatków kwalifikowalnych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bl>
    <w:p w:rsidR="00855CFD" w:rsidRDefault="00855CFD">
      <w:pPr>
        <w:rPr>
          <w:rFonts w:cstheme="minorBidi"/>
        </w:rPr>
        <w:sectPr w:rsidR="00855CFD" w:rsidSect="00857432">
          <w:headerReference w:type="default" r:id="rId37"/>
          <w:pgSz w:w="16838" w:h="11906" w:orient="landscape"/>
          <w:pgMar w:top="1417" w:right="1417" w:bottom="1417" w:left="1417" w:header="708" w:footer="708" w:gutter="0"/>
          <w:cols w:space="708"/>
          <w:docGrid w:linePitch="360"/>
        </w:sectPr>
      </w:pPr>
    </w:p>
    <w:p w:rsidR="004A5F41" w:rsidRDefault="004A5F41">
      <w:pPr>
        <w:keepNext/>
        <w:keepLines/>
        <w:spacing w:before="480"/>
        <w:outlineLvl w:val="0"/>
      </w:pPr>
    </w:p>
    <w:p w:rsidR="00E91D8D" w:rsidRDefault="00E91D8D" w:rsidP="00F376D9">
      <w:pPr>
        <w:jc w:val="center"/>
        <w:rPr>
          <w:b/>
          <w:sz w:val="32"/>
          <w:szCs w:val="32"/>
        </w:rPr>
      </w:pPr>
    </w:p>
    <w:p w:rsidR="00E91D8D" w:rsidRDefault="00E91D8D" w:rsidP="00F376D9">
      <w:pPr>
        <w:jc w:val="center"/>
        <w:rPr>
          <w:b/>
          <w:sz w:val="32"/>
          <w:szCs w:val="32"/>
        </w:rPr>
      </w:pPr>
    </w:p>
    <w:p w:rsidR="00E91D8D" w:rsidRDefault="00E91D8D" w:rsidP="00F376D9">
      <w:pPr>
        <w:jc w:val="center"/>
        <w:rPr>
          <w:b/>
          <w:sz w:val="32"/>
          <w:szCs w:val="32"/>
        </w:rPr>
      </w:pPr>
    </w:p>
    <w:p w:rsidR="00F376D9" w:rsidRPr="00F376D9" w:rsidRDefault="00F376D9" w:rsidP="00F376D9">
      <w:pPr>
        <w:jc w:val="center"/>
        <w:rPr>
          <w:b/>
          <w:sz w:val="32"/>
          <w:szCs w:val="32"/>
        </w:rPr>
      </w:pPr>
      <w:r w:rsidRPr="00F376D9">
        <w:rPr>
          <w:b/>
          <w:sz w:val="32"/>
          <w:szCs w:val="32"/>
        </w:rPr>
        <w:t>II GOSPODARKA NISKOEMISYJNA</w:t>
      </w:r>
    </w:p>
    <w:p w:rsidR="00F376D9" w:rsidRPr="00F376D9" w:rsidRDefault="000C5B8D" w:rsidP="00640F35">
      <w:pPr>
        <w:jc w:val="center"/>
      </w:pPr>
      <w:r>
        <w:rPr>
          <w:noProof/>
          <w:lang w:eastAsia="pl-PL"/>
        </w:rPr>
        <w:drawing>
          <wp:inline distT="0" distB="0" distL="0" distR="0" wp14:anchorId="17780161" wp14:editId="71D99704">
            <wp:extent cx="1895475" cy="1885950"/>
            <wp:effectExtent l="19050" t="0" r="9525"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8F6FC0" w:rsidRDefault="008F6FC0" w:rsidP="00E432E1">
      <w:pPr>
        <w:spacing w:after="200"/>
        <w:rPr>
          <w:rFonts w:cstheme="minorBidi"/>
        </w:rPr>
      </w:pPr>
    </w:p>
    <w:p w:rsidR="00F376D9" w:rsidRDefault="00F376D9" w:rsidP="00E432E1">
      <w:pPr>
        <w:spacing w:after="200"/>
        <w:rPr>
          <w:rFonts w:cstheme="minorBidi"/>
        </w:rPr>
      </w:pPr>
    </w:p>
    <w:p w:rsidR="00F376D9" w:rsidRPr="00E432E1" w:rsidRDefault="00F376D9" w:rsidP="00E432E1">
      <w:pPr>
        <w:spacing w:after="200"/>
        <w:rPr>
          <w:rFonts w:cstheme="minorBidi"/>
        </w:rPr>
        <w:sectPr w:rsidR="00F376D9" w:rsidRPr="00E432E1" w:rsidSect="00857432">
          <w:headerReference w:type="default" r:id="rId3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09217B" w:rsidRPr="00E432E1" w:rsidTr="00DC7E82">
        <w:trPr>
          <w:trHeight w:val="585"/>
        </w:trPr>
        <w:tc>
          <w:tcPr>
            <w:tcW w:w="851" w:type="dxa"/>
            <w:vMerge/>
            <w:tcBorders>
              <w:top w:val="nil"/>
              <w:left w:val="nil"/>
              <w:bottom w:val="nil"/>
              <w:right w:val="nil"/>
            </w:tcBorders>
            <w:hideMark/>
          </w:tcPr>
          <w:p w:rsidR="0009217B" w:rsidRPr="00E432E1" w:rsidRDefault="0009217B"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09217B" w:rsidRPr="00E432E1" w:rsidRDefault="0009217B" w:rsidP="0009217B">
            <w:pPr>
              <w:keepNext/>
              <w:keepLines/>
              <w:spacing w:before="120"/>
              <w:jc w:val="center"/>
              <w:outlineLvl w:val="1"/>
              <w:rPr>
                <w:rFonts w:eastAsia="Times New Roman" w:cs="Times New Roman"/>
                <w:b/>
                <w:bCs/>
                <w:lang w:eastAsia="pl-PL"/>
              </w:rPr>
            </w:pPr>
            <w:bookmarkStart w:id="28" w:name="_Toc423434300"/>
            <w:bookmarkStart w:id="29" w:name="_Toc43191132"/>
            <w:r w:rsidRPr="00640F35">
              <w:rPr>
                <w:rFonts w:eastAsiaTheme="majorEastAsia" w:cs="MyriadPro-Bold"/>
                <w:b/>
                <w:color w:val="FFFFFF" w:themeColor="background1"/>
              </w:rPr>
              <w:t>II GOSPODARKA NISKOEMISYJNA</w:t>
            </w:r>
            <w:bookmarkEnd w:id="28"/>
            <w:bookmarkEnd w:id="29"/>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4.Wspieranie przejścia na gospodarkę niskoemisyjną we wszystkich sektorach</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Ograniczenie spadku liczby osób podróżujących komunikacją miejską,</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energochłonność budynków mieszkaniowych(wielorodzinnych) i publicznych,</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Zwiększona produkcja energii z odnawialnych źródeł energii,</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Zwiększony udział energii elektrycznej wytwarzanej w wysokosprawnej kogeneracji.</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Druga oś priorytetowa nakierowana jest na wsparcie „gospodarki niskoemisyjnej” (</w:t>
            </w:r>
            <w:proofErr w:type="spellStart"/>
            <w:r w:rsidRPr="00E432E1">
              <w:rPr>
                <w:rFonts w:eastAsia="Times New Roman" w:cs="Times New Roman"/>
                <w:color w:val="000000"/>
                <w:lang w:eastAsia="pl-PL"/>
              </w:rPr>
              <w:t>lowcarboneconomy</w:t>
            </w:r>
            <w:proofErr w:type="spellEnd"/>
            <w:r w:rsidRPr="00E432E1">
              <w:rPr>
                <w:rFonts w:eastAsia="Times New Roman" w:cs="Times New Roman"/>
                <w:color w:val="000000"/>
                <w:lang w:eastAsia="pl-PL"/>
              </w:rPr>
              <w:t>). Określenie to odnosi się w głównej mierze do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Podstawową długofalową miarą sukcesu realizacji działań w tym obszarze będzie więc obniżenie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xml:space="preserve"> w przeliczeniu na jednostkę PKB.</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Oś priorytetowa opiera się na trzech założeniach: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efektywności energetycznej gospodarki,</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poziomu produkcji energii ze źródeł odnawialnych,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4466DC">
              <w:rPr>
                <w:rFonts w:eastAsia="Times New Roman" w:cs="Times New Roman"/>
                <w:color w:val="000000"/>
                <w:lang w:eastAsia="pl-PL"/>
              </w:rPr>
              <w:t>Obniżenie emisji generowanych przez transport oraz energetykę w aglomeracjach miejskich</w:t>
            </w:r>
            <w:r w:rsidRPr="00E432E1">
              <w:rPr>
                <w:rFonts w:eastAsia="Times New Roman" w:cs="Times New Roman"/>
                <w:color w:val="000000"/>
                <w:lang w:eastAsia="pl-PL"/>
              </w:rPr>
              <w:t>.</w:t>
            </w:r>
          </w:p>
          <w:p w:rsidR="0009217B" w:rsidRPr="00E432E1" w:rsidRDefault="0009217B" w:rsidP="0009217B">
            <w:pPr>
              <w:spacing w:before="120" w:after="200" w:line="240" w:lineRule="auto"/>
              <w:ind w:left="720"/>
              <w:contextualSpacing/>
              <w:rPr>
                <w:rFonts w:eastAsia="Times New Roman" w:cs="Times New Roman"/>
                <w:color w:val="000000"/>
                <w:lang w:eastAsia="pl-PL"/>
              </w:rPr>
            </w:pP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Interwencja podejmowana w ramach osi drugiej umożliwi zbliżenie się do realizacji wyznaczonych celów Strategii Europa 2020 w zakresie zrównoważonego rozwoju oraz zaleceń Rady odnoszących się do „zwiększenia wysiłków na rzecz odnowienia i rozszerzenia zdolności wytwórczych energii, poprawy efektywności w całym łańcuchu energetycznym; podjęcia działań na rzecz rozwoju sieci elektrycznej, w tym połączeń transgranicznych oraz usunięcia przeszkód w transgranicznej wymianie energii elektrycznej” (Zalecenie nr 6 z 2013 r.). </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lastRenderedPageBreak/>
              <w:t>Wspierane będą inwestycje w zakresie sektora energetyki, które przyczynią się m.in. do zmniejszenia zużycia energii pierwotnej, poprzez wzrost efektywności energetycznej.</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Ponadto planowane w ramach osi działania w zakresie „czystego” transportu miejskiego będą przyczyniały się do ograniczenia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jak i innych zanieczyszczeń oraz zwiększenia efektywności energetycznej, wpisując się jednocześnie w priorytety UE w zakresie transportu w miastach (plany mobilności miejskiej, zastosowanie na szerszą skalę transportu zbiorowego, promowanie alternatywnych form przemieszczania się w miastach) określone w Białej Księdze Transportowej KE.</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302CA0" w:rsidRDefault="00302CA0" w:rsidP="00302CA0">
            <w:pPr>
              <w:spacing w:before="120" w:line="240" w:lineRule="auto"/>
              <w:jc w:val="center"/>
              <w:rPr>
                <w:rFonts w:ascii="Calibri" w:hAnsi="Calibri"/>
                <w:color w:val="000000"/>
                <w:sz w:val="22"/>
                <w:szCs w:val="22"/>
              </w:rPr>
            </w:pPr>
            <w:r w:rsidRPr="00302CA0">
              <w:rPr>
                <w:rFonts w:eastAsia="Times New Roman" w:cs="Times New Roman"/>
                <w:color w:val="000000"/>
                <w:lang w:eastAsia="pl-PL"/>
              </w:rPr>
              <w:t>253 861 416</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E432E1" w:rsidRDefault="0000231E"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7</w:t>
            </w:r>
            <w:r w:rsidR="00302CA0">
              <w:rPr>
                <w:rFonts w:eastAsia="Times New Roman" w:cs="Times New Roman"/>
                <w:color w:val="000000"/>
                <w:lang w:eastAsia="pl-PL"/>
              </w:rPr>
              <w:t>4</w:t>
            </w:r>
            <w:r w:rsidR="0009217B">
              <w:rPr>
                <w:rFonts w:eastAsia="Times New Roman" w:cs="Times New Roman"/>
                <w:color w:val="000000"/>
                <w:lang w:eastAsia="pl-PL"/>
              </w:rPr>
              <w:t> </w:t>
            </w:r>
            <w:r w:rsidR="00302CA0">
              <w:rPr>
                <w:rFonts w:eastAsia="Times New Roman" w:cs="Times New Roman"/>
                <w:color w:val="000000"/>
                <w:lang w:eastAsia="pl-PL"/>
              </w:rPr>
              <w:t>434073</w:t>
            </w:r>
          </w:p>
        </w:tc>
        <w:tc>
          <w:tcPr>
            <w:tcW w:w="5438" w:type="dxa"/>
            <w:tcBorders>
              <w:top w:val="nil"/>
              <w:left w:val="nil"/>
              <w:bottom w:val="single" w:sz="4" w:space="0" w:color="auto"/>
              <w:right w:val="single" w:sz="4" w:space="0" w:color="auto"/>
            </w:tcBorders>
            <w:shd w:val="clear" w:color="auto" w:fill="auto"/>
            <w:hideMark/>
          </w:tcPr>
          <w:p w:rsidR="0009217B" w:rsidRPr="00E432E1" w:rsidRDefault="00C60477"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09217B">
              <w:rPr>
                <w:rFonts w:eastAsia="Times New Roman" w:cs="Times New Roman"/>
                <w:color w:val="000000"/>
                <w:lang w:eastAsia="pl-PL"/>
              </w:rPr>
              <w:t>1 </w:t>
            </w:r>
            <w:r w:rsidR="00302CA0">
              <w:rPr>
                <w:rFonts w:eastAsia="Times New Roman" w:cs="Times New Roman"/>
                <w:color w:val="000000"/>
                <w:lang w:eastAsia="pl-PL"/>
              </w:rPr>
              <w:t xml:space="preserve">650 </w:t>
            </w:r>
            <w:r w:rsidR="0009217B">
              <w:rPr>
                <w:rFonts w:eastAsia="Times New Roman" w:cs="Times New Roman"/>
                <w:color w:val="000000"/>
                <w:lang w:eastAsia="pl-PL"/>
              </w:rPr>
              <w:t>000</w:t>
            </w:r>
          </w:p>
        </w:tc>
      </w:tr>
      <w:tr w:rsidR="0009217B" w:rsidRPr="00E432E1" w:rsidTr="0009217B">
        <w:trPr>
          <w:trHeight w:val="540"/>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09217B" w:rsidRPr="00E432E1" w:rsidTr="0009217B">
        <w:trPr>
          <w:trHeight w:val="67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4839E9" w:rsidRPr="00E432E1" w:rsidRDefault="004839E9" w:rsidP="00E432E1">
      <w:pPr>
        <w:spacing w:line="240" w:lineRule="auto"/>
        <w:rPr>
          <w:rFonts w:eastAsia="Times New Roman" w:cs="Times New Roman"/>
          <w:color w:val="000000"/>
          <w:lang w:eastAsia="pl-PL"/>
        </w:rPr>
        <w:sectPr w:rsidR="004839E9" w:rsidRPr="00E432E1" w:rsidSect="00857432">
          <w:headerReference w:type="default" r:id="rId40"/>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1C54C7">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1C54C7">
            <w:pPr>
              <w:pStyle w:val="Nagwek3"/>
              <w:spacing w:before="0" w:line="240" w:lineRule="auto"/>
              <w:rPr>
                <w:rFonts w:ascii="Myriad Pro" w:eastAsia="Times New Roman" w:hAnsi="Myriad Pro" w:cstheme="minorBidi"/>
                <w:b w:val="0"/>
                <w:bCs w:val="0"/>
                <w:color w:val="000000"/>
                <w:lang w:eastAsia="pl-PL"/>
              </w:rPr>
            </w:pPr>
            <w:bookmarkStart w:id="30" w:name="_Toc43191133"/>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1</w:t>
            </w:r>
            <w:r w:rsidR="00D557E0" w:rsidRPr="00D557E0">
              <w:rPr>
                <w:rFonts w:ascii="Myriad Pro" w:eastAsia="Times New Roman" w:hAnsi="Myriad Pro" w:cstheme="minorBidi"/>
                <w:b w:val="0"/>
                <w:color w:val="000000"/>
                <w:lang w:eastAsia="pl-PL"/>
              </w:rPr>
              <w:t>Zrównoważona multimoda</w:t>
            </w:r>
            <w:r w:rsidR="00D557E0">
              <w:rPr>
                <w:rFonts w:ascii="Myriad Pro" w:eastAsia="Times New Roman" w:hAnsi="Myriad Pro" w:cstheme="minorBidi"/>
                <w:b w:val="0"/>
                <w:color w:val="000000"/>
                <w:lang w:eastAsia="pl-PL"/>
              </w:rPr>
              <w:t>lna mobilność</w:t>
            </w:r>
            <w:r w:rsidR="00D557E0" w:rsidRPr="00D557E0">
              <w:rPr>
                <w:rFonts w:ascii="Myriad Pro" w:eastAsia="Times New Roman" w:hAnsi="Myriad Pro" w:cstheme="minorBidi"/>
                <w:b w:val="0"/>
                <w:color w:val="000000"/>
                <w:lang w:eastAsia="pl-PL"/>
              </w:rPr>
              <w:t xml:space="preserve"> miejska i działania adaptacyjne łagodzące zmiany klimatu</w:t>
            </w:r>
            <w:bookmarkEnd w:id="30"/>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1C54C7">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3067A9">
              <w:rPr>
                <w:rFonts w:eastAsia="Times New Roman" w:cstheme="minorBidi"/>
                <w:b/>
                <w:color w:val="000000"/>
                <w:lang w:eastAsia="pl-PL"/>
              </w:rPr>
              <w:t>1</w:t>
            </w:r>
            <w:r w:rsidR="00E91A12" w:rsidRPr="00E91A12">
              <w:rPr>
                <w:rFonts w:eastAsia="Times New Roman" w:cstheme="minorBidi"/>
                <w:b/>
                <w:color w:val="000000"/>
                <w:lang w:eastAsia="pl-PL"/>
              </w:rPr>
              <w:t>Zrównoważona multimodalna mobilnoś</w:t>
            </w:r>
            <w:r w:rsidR="00D557E0">
              <w:rPr>
                <w:rFonts w:eastAsia="Times New Roman" w:cstheme="minorBidi"/>
                <w:b/>
                <w:color w:val="000000"/>
                <w:lang w:eastAsia="pl-PL"/>
              </w:rPr>
              <w:t>ć</w:t>
            </w:r>
            <w:r w:rsidR="00E91A12" w:rsidRPr="00E91A12">
              <w:rPr>
                <w:rFonts w:eastAsia="Times New Roman" w:cstheme="minorBidi"/>
                <w:b/>
                <w:color w:val="000000"/>
                <w:lang w:eastAsia="pl-PL"/>
              </w:rPr>
              <w:t xml:space="preserve"> miejska i działania adaptacyjne łagodzące zmiany klimatu</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w obszarach funkcjonalnych miast województwa zachodniopomorskiego</w:t>
            </w:r>
            <w:r w:rsidR="003067A9">
              <w:rPr>
                <w:rFonts w:eastAsia="Times New Roman" w:cstheme="minorBidi"/>
                <w:color w:val="000000"/>
                <w:lang w:eastAsia="pl-PL"/>
              </w:rPr>
              <w:t xml:space="preserve"> </w:t>
            </w:r>
            <w:proofErr w:type="spellStart"/>
            <w:r w:rsidR="003067A9">
              <w:rPr>
                <w:rFonts w:eastAsia="Times New Roman" w:cstheme="minorBidi"/>
                <w:color w:val="000000"/>
                <w:lang w:eastAsia="pl-PL"/>
              </w:rPr>
              <w:t>oraz</w:t>
            </w:r>
            <w:r w:rsidR="003067A9" w:rsidRPr="003067A9">
              <w:rPr>
                <w:rFonts w:eastAsia="Times New Roman" w:cstheme="minorBidi"/>
                <w:color w:val="000000"/>
                <w:lang w:eastAsia="pl-PL"/>
              </w:rPr>
              <w:t>działań</w:t>
            </w:r>
            <w:proofErr w:type="spellEnd"/>
            <w:r w:rsidR="003067A9" w:rsidRPr="003067A9">
              <w:rPr>
                <w:rFonts w:eastAsia="Times New Roman" w:cstheme="minorBidi"/>
                <w:color w:val="000000"/>
                <w:lang w:eastAsia="pl-PL"/>
              </w:rPr>
              <w:t xml:space="preserve"> adaptacyjnych łagodzących zmiany klimatu</w:t>
            </w:r>
            <w:r w:rsidR="003067A9">
              <w:rPr>
                <w:rFonts w:eastAsia="Times New Roman" w:cstheme="minorBidi"/>
                <w:color w:val="000000"/>
                <w:lang w:eastAsia="pl-PL"/>
              </w:rPr>
              <w:t xml:space="preserve"> w tym </w:t>
            </w:r>
            <w:r w:rsidR="003067A9" w:rsidRPr="003067A9">
              <w:rPr>
                <w:rFonts w:eastAsia="Times New Roman" w:cstheme="minorBidi"/>
                <w:color w:val="000000"/>
                <w:lang w:eastAsia="pl-PL"/>
              </w:rPr>
              <w:t xml:space="preserve">wsparcie projektów zwiększania świadomości ekologicznej z zakresu </w:t>
            </w:r>
            <w:proofErr w:type="spellStart"/>
            <w:r w:rsidR="003067A9" w:rsidRPr="003067A9">
              <w:rPr>
                <w:rFonts w:eastAsia="Times New Roman" w:cstheme="minorBidi"/>
                <w:color w:val="000000"/>
                <w:lang w:eastAsia="pl-PL"/>
              </w:rPr>
              <w:t>zachowań</w:t>
            </w:r>
            <w:proofErr w:type="spellEnd"/>
            <w:r w:rsidR="003067A9" w:rsidRPr="003067A9">
              <w:rPr>
                <w:rFonts w:eastAsia="Times New Roman" w:cstheme="minorBidi"/>
                <w:color w:val="000000"/>
                <w:lang w:eastAsia="pl-PL"/>
              </w:rPr>
              <w:t xml:space="preserve"> energooszczędnych takich jak wybieranie transportu ekologicznego, jak również nastawienie na oszczędzanie energii w codziennym życiu mieszkańców województwa</w:t>
            </w:r>
            <w:r w:rsidRPr="00E432E1">
              <w:rPr>
                <w:rFonts w:eastAsia="Times New Roman" w:cstheme="minorBidi"/>
                <w:color w:val="000000"/>
                <w:lang w:eastAsia="pl-PL"/>
              </w:rPr>
              <w:t>. Oczekiwanym efektem będzie zwiększenie atrakcyjności transportu miejskiego, ograniczenie ruchu drogowego w centrach miast</w:t>
            </w:r>
            <w:r w:rsidR="004D4CE6">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w:t>
            </w:r>
            <w:proofErr w:type="spellStart"/>
            <w:r w:rsidRPr="00E432E1">
              <w:rPr>
                <w:rFonts w:eastAsia="Times New Roman" w:cstheme="minorBidi"/>
                <w:color w:val="000000"/>
                <w:lang w:eastAsia="pl-PL"/>
              </w:rPr>
              <w:t>indywidualny.</w:t>
            </w:r>
            <w:r w:rsidR="00014D9C" w:rsidRPr="00014D9C">
              <w:rPr>
                <w:rFonts w:eastAsia="Times New Roman" w:cstheme="minorBidi"/>
                <w:color w:val="000000"/>
                <w:lang w:eastAsia="pl-PL"/>
              </w:rPr>
              <w:t>Jednym</w:t>
            </w:r>
            <w:proofErr w:type="spellEnd"/>
            <w:r w:rsidR="00014D9C" w:rsidRPr="00014D9C">
              <w:rPr>
                <w:rFonts w:eastAsia="Times New Roman" w:cstheme="minorBidi"/>
                <w:color w:val="000000"/>
                <w:lang w:eastAsia="pl-PL"/>
              </w:rPr>
              <w:t xml:space="preserve"> z działań będzie wdrożenie zrównoważonej mobilności miejskiej, jak również działań adaptacyjnych łagodzących zmiany klimatu.</w:t>
            </w:r>
          </w:p>
          <w:p w:rsidR="00332FEC" w:rsidRDefault="004D4CE6" w:rsidP="001C54C7">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sidR="00B26012">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wprowadzenie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 z transportu miejskiego. Głównymi działaniami będą inwestycje w centra przesiadkowe, zakup i modernizację taboru </w:t>
            </w:r>
            <w:r w:rsidR="00EE7793">
              <w:rPr>
                <w:rFonts w:eastAsia="Times New Roman" w:cstheme="minorBidi"/>
                <w:color w:val="000000"/>
                <w:lang w:eastAsia="pl-PL"/>
              </w:rPr>
              <w:t xml:space="preserve">oraz </w:t>
            </w:r>
            <w:r w:rsidR="00E432E1" w:rsidRPr="00E432E1">
              <w:rPr>
                <w:rFonts w:eastAsia="Times New Roman" w:cstheme="minorBidi"/>
                <w:color w:val="000000"/>
                <w:lang w:eastAsia="pl-PL"/>
              </w:rPr>
              <w:t>drogi dla rowerów</w:t>
            </w:r>
            <w:r w:rsidR="00851ED3">
              <w:rPr>
                <w:rFonts w:eastAsia="Times New Roman" w:cstheme="minorBidi"/>
                <w:color w:val="000000"/>
                <w:lang w:eastAsia="pl-PL"/>
              </w:rPr>
              <w:t xml:space="preserve"> 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Wsparcie będzie możliwe dla działań </w:t>
            </w:r>
            <w:r w:rsidR="004D4CE6">
              <w:rPr>
                <w:rFonts w:eastAsia="Times New Roman" w:cstheme="minorBidi"/>
                <w:color w:val="000000"/>
                <w:lang w:eastAsia="pl-PL"/>
              </w:rPr>
              <w:t xml:space="preserve">podejmowanych </w:t>
            </w:r>
            <w:r w:rsidRPr="00E432E1">
              <w:rPr>
                <w:rFonts w:eastAsia="Times New Roman" w:cstheme="minorBidi"/>
                <w:color w:val="000000"/>
                <w:lang w:eastAsia="pl-PL"/>
              </w:rPr>
              <w:t>na obszarach</w:t>
            </w:r>
            <w:r w:rsidR="004D4CE6">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3067A9" w:rsidRPr="003067A9">
              <w:rPr>
                <w:rFonts w:eastAsia="Times New Roman" w:cstheme="minorBidi"/>
                <w:color w:val="000000"/>
                <w:lang w:eastAsia="pl-PL"/>
              </w:rPr>
              <w:t>( w przypadku inwestycji z zakresu transportu miejskiego)</w:t>
            </w:r>
            <w:r w:rsidRPr="00E432E1">
              <w:rPr>
                <w:rFonts w:eastAsia="Times New Roman" w:cstheme="minorBidi"/>
                <w:color w:val="000000"/>
                <w:lang w:eastAsia="pl-PL"/>
              </w:rPr>
              <w:t>, jako osobny dokument lub element planu gospodarki niskoemisyjnej</w:t>
            </w:r>
            <w:r w:rsidR="002902BF">
              <w:rPr>
                <w:rFonts w:eastAsia="Times New Roman" w:cstheme="minorBidi"/>
                <w:color w:val="000000"/>
                <w:lang w:eastAsia="pl-PL"/>
              </w:rPr>
              <w:t xml:space="preserve"> bądź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(ITS),logistyka miejska, bezpieczeństwo ruchu drogowego w miastach, wdrażanie nowych wzorców użytkowania czy promocja ekologicznie czystych i energooszczędnych pojazdów(czyste paliwa i pojazdy)</w:t>
            </w:r>
            <w:r w:rsidR="003067A9">
              <w:rPr>
                <w:rFonts w:eastAsia="Times New Roman" w:cstheme="minorBidi"/>
                <w:color w:val="000000"/>
                <w:lang w:eastAsia="pl-PL"/>
              </w:rPr>
              <w:t>,</w:t>
            </w:r>
            <w:r w:rsidR="003067A9" w:rsidRPr="003067A9">
              <w:rPr>
                <w:rFonts w:eastAsia="Times New Roman" w:cstheme="minorBidi"/>
                <w:color w:val="000000"/>
                <w:lang w:eastAsia="pl-PL"/>
              </w:rPr>
              <w:t xml:space="preserve"> oszczędzanie energii w codziennym życiu mieszkańców </w:t>
            </w:r>
            <w:proofErr w:type="spellStart"/>
            <w:r w:rsidR="003067A9" w:rsidRPr="003067A9">
              <w:rPr>
                <w:rFonts w:eastAsia="Times New Roman" w:cstheme="minorBidi"/>
                <w:color w:val="000000"/>
                <w:lang w:eastAsia="pl-PL"/>
              </w:rPr>
              <w:t>województwa.</w:t>
            </w:r>
            <w:r w:rsidR="000737EF" w:rsidRPr="000737EF">
              <w:rPr>
                <w:rFonts w:eastAsia="Times New Roman" w:cstheme="minorBidi"/>
                <w:color w:val="000000"/>
                <w:lang w:eastAsia="pl-PL"/>
              </w:rPr>
              <w:t>W</w:t>
            </w:r>
            <w:proofErr w:type="spellEnd"/>
            <w:r w:rsidR="000737EF" w:rsidRPr="000737EF">
              <w:rPr>
                <w:rFonts w:eastAsia="Times New Roman" w:cstheme="minorBidi"/>
                <w:color w:val="000000"/>
                <w:lang w:eastAsia="pl-PL"/>
              </w:rPr>
              <w:t xml:space="preserve"> przypadku ujęcia zagadnień niskoemisyjności w strategii miejskiej, musza one zawierać wszelkie niezbędne elementy odnoszące się do gospodarki niskoemisyjnej.</w:t>
            </w:r>
          </w:p>
          <w:p w:rsidR="00332FEC" w:rsidRDefault="00B75499" w:rsidP="001C54C7">
            <w:pPr>
              <w:spacing w:line="240" w:lineRule="auto"/>
              <w:rPr>
                <w:rFonts w:eastAsia="Times New Roman" w:cstheme="minorBidi"/>
                <w:color w:val="000000"/>
                <w:lang w:eastAsia="pl-PL"/>
              </w:rPr>
            </w:pPr>
            <w:r>
              <w:rPr>
                <w:rFonts w:eastAsia="Times New Roman" w:cstheme="minorBidi"/>
                <w:color w:val="000000"/>
                <w:lang w:eastAsia="pl-PL"/>
              </w:rPr>
              <w:t>P</w:t>
            </w:r>
            <w:r w:rsidRPr="00B75499">
              <w:rPr>
                <w:rFonts w:eastAsia="Times New Roman" w:cstheme="minorBidi"/>
                <w:color w:val="000000"/>
                <w:lang w:eastAsia="pl-PL"/>
              </w:rPr>
              <w:t>odejmowan</w:t>
            </w:r>
            <w:r>
              <w:rPr>
                <w:rFonts w:eastAsia="Times New Roman" w:cstheme="minorBidi"/>
                <w:color w:val="000000"/>
                <w:lang w:eastAsia="pl-PL"/>
              </w:rPr>
              <w:t>a interwencja musi znajdować się</w:t>
            </w:r>
            <w:r w:rsidRPr="00B75499">
              <w:rPr>
                <w:rFonts w:eastAsia="Times New Roman" w:cstheme="minorBidi"/>
                <w:color w:val="000000"/>
                <w:lang w:eastAsia="pl-PL"/>
              </w:rPr>
              <w:t xml:space="preserve"> na obszarach miejskich bądź obszarach funkcjonalnych </w:t>
            </w:r>
            <w:proofErr w:type="spellStart"/>
            <w:r w:rsidRPr="00B75499">
              <w:rPr>
                <w:rFonts w:eastAsia="Times New Roman" w:cstheme="minorBidi"/>
                <w:color w:val="000000"/>
                <w:lang w:eastAsia="pl-PL"/>
              </w:rPr>
              <w:t>miast</w:t>
            </w:r>
            <w:r>
              <w:rPr>
                <w:rFonts w:eastAsia="Times New Roman" w:cstheme="minorBidi"/>
                <w:color w:val="000000"/>
                <w:lang w:eastAsia="pl-PL"/>
              </w:rPr>
              <w:t>.R</w:t>
            </w:r>
            <w:r w:rsidRPr="00B75499">
              <w:rPr>
                <w:rFonts w:eastAsia="Times New Roman" w:cstheme="minorBidi"/>
                <w:color w:val="000000"/>
                <w:lang w:eastAsia="pl-PL"/>
              </w:rPr>
              <w:t>ealizacja</w:t>
            </w:r>
            <w:proofErr w:type="spellEnd"/>
            <w:r w:rsidRPr="00B75499">
              <w:rPr>
                <w:rFonts w:eastAsia="Times New Roman" w:cstheme="minorBidi"/>
                <w:color w:val="000000"/>
                <w:lang w:eastAsia="pl-PL"/>
              </w:rPr>
              <w:t xml:space="preserve"> projektu może odbywa</w:t>
            </w:r>
            <w:r>
              <w:rPr>
                <w:rFonts w:eastAsia="Times New Roman" w:cstheme="minorBidi"/>
                <w:color w:val="000000"/>
                <w:lang w:eastAsia="pl-PL"/>
              </w:rPr>
              <w:t>ć</w:t>
            </w:r>
            <w:r w:rsidRPr="00B75499">
              <w:rPr>
                <w:rFonts w:eastAsia="Times New Roman" w:cstheme="minorBidi"/>
                <w:color w:val="000000"/>
                <w:lang w:eastAsia="pl-PL"/>
              </w:rPr>
              <w:t xml:space="preserve"> si</w:t>
            </w:r>
            <w:r>
              <w:rPr>
                <w:rFonts w:eastAsia="Times New Roman" w:cstheme="minorBidi"/>
                <w:color w:val="000000"/>
                <w:lang w:eastAsia="pl-PL"/>
              </w:rPr>
              <w:t>ę</w:t>
            </w:r>
            <w:r w:rsidRPr="00B75499">
              <w:rPr>
                <w:rFonts w:eastAsia="Times New Roman" w:cstheme="minorBidi"/>
                <w:color w:val="000000"/>
                <w:lang w:eastAsia="pl-PL"/>
              </w:rPr>
              <w:t xml:space="preserve"> na terenie wiejskim</w:t>
            </w:r>
            <w:r>
              <w:rPr>
                <w:rFonts w:eastAsia="Times New Roman" w:cstheme="minorBidi"/>
                <w:color w:val="000000"/>
                <w:lang w:eastAsia="pl-PL"/>
              </w:rPr>
              <w:t xml:space="preserve">, np. połączenie danej miejscowości z centrum </w:t>
            </w:r>
            <w:proofErr w:type="spellStart"/>
            <w:r>
              <w:rPr>
                <w:rFonts w:eastAsia="Times New Roman" w:cstheme="minorBidi"/>
                <w:color w:val="000000"/>
                <w:lang w:eastAsia="pl-PL"/>
              </w:rPr>
              <w:t>przesiadkowymznajdującym</w:t>
            </w:r>
            <w:proofErr w:type="spellEnd"/>
            <w:r>
              <w:rPr>
                <w:rFonts w:eastAsia="Times New Roman" w:cstheme="minorBidi"/>
                <w:color w:val="000000"/>
                <w:lang w:eastAsia="pl-PL"/>
              </w:rPr>
              <w:t xml:space="preserve"> się na obrzeżach miasta. Projekt taki musi być elementem transportu miejskiego lub mieć na celu </w:t>
            </w:r>
            <w:r w:rsidR="002124F1">
              <w:rPr>
                <w:rFonts w:eastAsia="Times New Roman" w:cstheme="minorBidi"/>
                <w:color w:val="000000"/>
                <w:lang w:eastAsia="pl-PL"/>
              </w:rPr>
              <w:t xml:space="preserve">zmianę środka transportu </w:t>
            </w:r>
            <w:r w:rsidRPr="00B75499">
              <w:rPr>
                <w:rFonts w:eastAsia="Times New Roman" w:cstheme="minorBidi"/>
                <w:color w:val="000000"/>
                <w:lang w:eastAsia="pl-PL"/>
              </w:rPr>
              <w:t>z indywidualnego samochodowego na publiczny lub indywidualny rowerowy jako środka dojazdu do</w:t>
            </w:r>
            <w:r w:rsidR="002124F1">
              <w:rPr>
                <w:rFonts w:eastAsia="Times New Roman" w:cstheme="minorBidi"/>
                <w:color w:val="000000"/>
                <w:lang w:eastAsia="pl-PL"/>
              </w:rPr>
              <w:t xml:space="preserve"> centrum przesiadkowego bądź miejsca</w:t>
            </w:r>
            <w:r w:rsidRPr="00B75499">
              <w:rPr>
                <w:rFonts w:eastAsia="Times New Roman" w:cstheme="minorBidi"/>
                <w:color w:val="000000"/>
                <w:lang w:eastAsia="pl-PL"/>
              </w:rPr>
              <w:t xml:space="preserve"> pracy/szkoły.</w:t>
            </w:r>
          </w:p>
          <w:p w:rsidR="00332FEC" w:rsidRDefault="002124F1" w:rsidP="001C54C7">
            <w:pPr>
              <w:spacing w:line="240" w:lineRule="auto"/>
              <w:rPr>
                <w:rFonts w:eastAsia="Times New Roman" w:cstheme="minorBidi"/>
                <w:color w:val="000000"/>
                <w:lang w:eastAsia="pl-PL"/>
              </w:rPr>
            </w:pPr>
            <w:r>
              <w:rPr>
                <w:rFonts w:eastAsia="Times New Roman" w:cstheme="minorBidi"/>
                <w:color w:val="000000"/>
                <w:lang w:eastAsia="pl-PL"/>
              </w:rPr>
              <w:t xml:space="preserve">Projekty </w:t>
            </w:r>
            <w:proofErr w:type="spellStart"/>
            <w:r>
              <w:rPr>
                <w:rFonts w:eastAsia="Times New Roman" w:cstheme="minorBidi"/>
                <w:color w:val="000000"/>
                <w:lang w:eastAsia="pl-PL"/>
              </w:rPr>
              <w:t>dotyczące</w:t>
            </w:r>
            <w:r w:rsidRPr="002124F1">
              <w:rPr>
                <w:rFonts w:eastAsia="Times New Roman" w:cstheme="minorBidi"/>
                <w:color w:val="000000"/>
                <w:lang w:eastAsia="pl-PL"/>
              </w:rPr>
              <w:t>dr</w:t>
            </w:r>
            <w:r>
              <w:rPr>
                <w:rFonts w:eastAsia="Times New Roman" w:cstheme="minorBidi"/>
                <w:color w:val="000000"/>
                <w:lang w:eastAsia="pl-PL"/>
              </w:rPr>
              <w:t>ó</w:t>
            </w:r>
            <w:r w:rsidRPr="002124F1">
              <w:rPr>
                <w:rFonts w:eastAsia="Times New Roman" w:cstheme="minorBidi"/>
                <w:color w:val="000000"/>
                <w:lang w:eastAsia="pl-PL"/>
              </w:rPr>
              <w:t>g</w:t>
            </w:r>
            <w:proofErr w:type="spellEnd"/>
            <w:r w:rsidRPr="002124F1">
              <w:rPr>
                <w:rFonts w:eastAsia="Times New Roman" w:cstheme="minorBidi"/>
                <w:color w:val="000000"/>
                <w:lang w:eastAsia="pl-PL"/>
              </w:rPr>
              <w:t xml:space="preserve"> dla </w:t>
            </w:r>
            <w:r w:rsidRPr="009D5AD6">
              <w:rPr>
                <w:rFonts w:eastAsia="Times New Roman" w:cstheme="minorBidi"/>
                <w:color w:val="000000"/>
                <w:lang w:eastAsia="pl-PL"/>
              </w:rPr>
              <w:t xml:space="preserve">rowerów </w:t>
            </w:r>
            <w:r w:rsidR="000737EF" w:rsidRPr="009D5AD6">
              <w:rPr>
                <w:rFonts w:eastAsia="Times New Roman" w:cstheme="minorBidi"/>
                <w:color w:val="000000"/>
                <w:lang w:eastAsia="pl-PL"/>
              </w:rPr>
              <w:t xml:space="preserve">i </w:t>
            </w:r>
            <w:r w:rsidR="00851ED3" w:rsidRPr="009D5AD6">
              <w:rPr>
                <w:rFonts w:eastAsia="Times New Roman" w:cstheme="minorBidi"/>
                <w:color w:val="000000"/>
                <w:lang w:eastAsia="pl-PL"/>
              </w:rPr>
              <w:t xml:space="preserve">ciągów komunikacji </w:t>
            </w:r>
            <w:proofErr w:type="spellStart"/>
            <w:r w:rsidR="00851ED3" w:rsidRPr="009D5AD6">
              <w:rPr>
                <w:rFonts w:eastAsia="Times New Roman" w:cstheme="minorBidi"/>
                <w:color w:val="000000"/>
                <w:lang w:eastAsia="pl-PL"/>
              </w:rPr>
              <w:t>miejskiej</w:t>
            </w:r>
            <w:r w:rsidRPr="002124F1">
              <w:rPr>
                <w:rFonts w:eastAsia="Times New Roman" w:cstheme="minorBidi"/>
                <w:color w:val="000000"/>
                <w:lang w:eastAsia="pl-PL"/>
              </w:rPr>
              <w:t>mogą</w:t>
            </w:r>
            <w:proofErr w:type="spellEnd"/>
            <w:r w:rsidRPr="002124F1">
              <w:rPr>
                <w:rFonts w:eastAsia="Times New Roman" w:cstheme="minorBidi"/>
                <w:color w:val="000000"/>
                <w:lang w:eastAsia="pl-PL"/>
              </w:rPr>
              <w:t xml:space="preserve"> być</w:t>
            </w:r>
            <w:r>
              <w:rPr>
                <w:rFonts w:eastAsia="Times New Roman" w:cstheme="minorBidi"/>
                <w:color w:val="000000"/>
                <w:lang w:eastAsia="pl-PL"/>
              </w:rPr>
              <w:t xml:space="preserve"> realizowane poza miastami </w:t>
            </w:r>
            <w:r w:rsidRPr="002124F1">
              <w:rPr>
                <w:rFonts w:eastAsia="Times New Roman" w:cstheme="minorBidi"/>
                <w:color w:val="000000"/>
                <w:lang w:eastAsia="pl-PL"/>
              </w:rPr>
              <w:t>jeśli do centrum miasta/</w:t>
            </w:r>
            <w:r w:rsidR="000D47BC" w:rsidRPr="000D47BC">
              <w:rPr>
                <w:rFonts w:eastAsia="Times New Roman" w:cstheme="minorBidi"/>
                <w:color w:val="000000"/>
                <w:lang w:eastAsia="pl-PL"/>
              </w:rPr>
              <w:t xml:space="preserve">centrum przesiadkowego/ </w:t>
            </w:r>
            <w:r w:rsidRPr="002124F1">
              <w:rPr>
                <w:rFonts w:eastAsia="Times New Roman" w:cstheme="minorBidi"/>
                <w:color w:val="000000"/>
                <w:lang w:eastAsia="pl-PL"/>
              </w:rPr>
              <w:t xml:space="preserve">strefy przemysłowej jest </w:t>
            </w:r>
            <w:r w:rsidR="000737EF">
              <w:rPr>
                <w:rFonts w:eastAsia="Times New Roman" w:cstheme="minorBidi"/>
                <w:color w:val="000000"/>
                <w:lang w:eastAsia="pl-PL"/>
              </w:rPr>
              <w:t xml:space="preserve">co do zasady </w:t>
            </w:r>
            <w:r w:rsidRPr="002124F1">
              <w:rPr>
                <w:rFonts w:eastAsia="Times New Roman" w:cstheme="minorBidi"/>
                <w:color w:val="000000"/>
                <w:lang w:eastAsia="pl-PL"/>
              </w:rPr>
              <w:t>nie więcej niż 10 km</w:t>
            </w:r>
            <w:r w:rsidR="000737EF">
              <w:rPr>
                <w:rFonts w:eastAsia="Times New Roman" w:cstheme="minorBidi"/>
                <w:color w:val="000000"/>
                <w:lang w:eastAsia="pl-PL"/>
              </w:rPr>
              <w:t xml:space="preserve"> oraz jeżeli realizują one założenia transportu miejskiego</w:t>
            </w:r>
            <w:r w:rsidRPr="002124F1">
              <w:rPr>
                <w:rFonts w:eastAsia="Times New Roman" w:cstheme="minorBidi"/>
                <w:color w:val="000000"/>
                <w:lang w:eastAsia="pl-PL"/>
              </w:rPr>
              <w:t>.</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Zakres interwencji w infrastrukturę drogową transportu publicznego może obejmować:</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elementy drogowe przeznaczone wyłącznie dla transportu publicznego lub nadające priorytet transportowi publicznemu jak np. buspasy,</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 przebudowę skrzyżowań w celu ułatwienia oraz/lub nadania priorytetu transportowi publicznemu w ruchu, np. pasy skrętu dla autobusów itp.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w:t>
            </w:r>
            <w:r w:rsidR="002225E6">
              <w:rPr>
                <w:rFonts w:eastAsia="Times New Roman" w:cstheme="minorBidi"/>
                <w:color w:val="000000"/>
                <w:lang w:eastAsia="pl-PL"/>
              </w:rPr>
              <w:t>ą</w:t>
            </w:r>
            <w:r w:rsidR="002225E6" w:rsidRPr="002225E6">
              <w:rPr>
                <w:rFonts w:eastAsia="Times New Roman" w:cstheme="minorBidi"/>
                <w:color w:val="000000"/>
                <w:lang w:eastAsia="pl-PL"/>
              </w:rPr>
              <w:t xml:space="preserve">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w:t>
            </w:r>
            <w:r w:rsidR="002225E6">
              <w:rPr>
                <w:rFonts w:eastAsia="Times New Roman" w:cstheme="minorBidi"/>
                <w:color w:val="000000"/>
                <w:lang w:eastAsia="pl-PL"/>
              </w:rPr>
              <w:t>,</w:t>
            </w:r>
            <w:r w:rsidRPr="004A07EE">
              <w:rPr>
                <w:rFonts w:eastAsia="Times New Roman" w:cstheme="minorBidi"/>
                <w:color w:val="000000"/>
                <w:lang w:eastAsia="pl-PL"/>
              </w:rPr>
              <w:t xml:space="preserve"> niezbędną do organizacji systemu transportu publicznego możliwe są </w:t>
            </w:r>
            <w:r w:rsidRPr="004A07EE">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4D4CE6">
              <w:rPr>
                <w:rFonts w:eastAsia="Times New Roman" w:cstheme="minorBidi"/>
                <w:color w:val="000000"/>
                <w:lang w:eastAsia="pl-PL"/>
              </w:rPr>
              <w:t xml:space="preserve">zachęcającymi mieszkańców </w:t>
            </w:r>
            <w:r w:rsidR="00FD6FB1">
              <w:rPr>
                <w:rFonts w:eastAsia="Times New Roman" w:cstheme="minorBidi"/>
                <w:color w:val="000000"/>
                <w:lang w:eastAsia="pl-PL"/>
              </w:rPr>
              <w:t xml:space="preserve">danego obszaru </w:t>
            </w:r>
            <w:r w:rsidRPr="00E432E1">
              <w:rPr>
                <w:rFonts w:eastAsia="Times New Roman" w:cstheme="minorBidi"/>
                <w:color w:val="000000"/>
                <w:lang w:eastAsia="pl-PL"/>
              </w:rPr>
              <w:t>do wyb</w:t>
            </w:r>
            <w:r w:rsidR="00FD6FB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w:t>
            </w:r>
            <w:r w:rsidR="00FD6FB1">
              <w:rPr>
                <w:rFonts w:eastAsia="Times New Roman" w:cstheme="minorBidi"/>
                <w:color w:val="000000"/>
                <w:lang w:eastAsia="pl-PL"/>
              </w:rPr>
              <w:t>owego</w:t>
            </w:r>
            <w:r w:rsidRPr="00E432E1">
              <w:rPr>
                <w:rFonts w:eastAsia="Times New Roman" w:cstheme="minorBidi"/>
                <w:color w:val="000000"/>
                <w:lang w:eastAsia="pl-PL"/>
              </w:rPr>
              <w:t xml:space="preserve"> środ</w:t>
            </w:r>
            <w:r w:rsidR="00FD6FB1">
              <w:rPr>
                <w:rFonts w:eastAsia="Times New Roman" w:cstheme="minorBidi"/>
                <w:color w:val="000000"/>
                <w:lang w:eastAsia="pl-PL"/>
              </w:rPr>
              <w:t>ka</w:t>
            </w:r>
            <w:r w:rsidRPr="00E432E1">
              <w:rPr>
                <w:rFonts w:eastAsia="Times New Roman" w:cstheme="minorBidi"/>
                <w:color w:val="000000"/>
                <w:lang w:eastAsia="pl-PL"/>
              </w:rPr>
              <w:t xml:space="preserve"> przemieszczania się w obrębie aglomeracji. Takimi działaniami może być polityka parkingowa, </w:t>
            </w:r>
            <w:proofErr w:type="spellStart"/>
            <w:r w:rsidRPr="00E432E1">
              <w:rPr>
                <w:rFonts w:eastAsia="Times New Roman" w:cstheme="minorBidi"/>
                <w:color w:val="000000"/>
                <w:lang w:eastAsia="pl-PL"/>
              </w:rPr>
              <w:t>priorytetyzacja</w:t>
            </w:r>
            <w:proofErr w:type="spellEnd"/>
            <w:r w:rsidRPr="00E432E1">
              <w:rPr>
                <w:rFonts w:eastAsia="Times New Roman" w:cstheme="minorBidi"/>
                <w:color w:val="000000"/>
                <w:lang w:eastAsia="pl-PL"/>
              </w:rPr>
              <w:t xml:space="preserve"> ruchu pieszego i rowerowego, ograniczenia w ruchu samochodowym w centrach miast. Projekty takie powinny być wskazane w planie zrównoważonej mobilności miejskiej lub w planie gospodarki niskoemisyjnej.</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00B3097A" w:rsidRPr="006F07DD">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1C54C7">
            <w:pPr>
              <w:spacing w:line="240" w:lineRule="auto"/>
              <w:rPr>
                <w:rFonts w:eastAsia="Times New Roman" w:cstheme="minorBidi"/>
                <w:color w:val="000000"/>
                <w:lang w:eastAsia="pl-PL"/>
              </w:rPr>
            </w:pPr>
            <w:r>
              <w:rPr>
                <w:rFonts w:eastAsia="Times New Roman" w:cstheme="minorBidi"/>
                <w:color w:val="000000"/>
                <w:lang w:eastAsia="pl-PL"/>
              </w:rPr>
              <w:t xml:space="preserve">Realizowane </w:t>
            </w:r>
            <w:proofErr w:type="spellStart"/>
            <w:r>
              <w:rPr>
                <w:rFonts w:eastAsia="Times New Roman" w:cstheme="minorBidi"/>
                <w:color w:val="000000"/>
                <w:lang w:eastAsia="pl-PL"/>
              </w:rPr>
              <w:t>inwestycje</w:t>
            </w:r>
            <w:r w:rsidR="00617DF8" w:rsidRPr="00617DF8">
              <w:rPr>
                <w:rFonts w:eastAsia="Times New Roman" w:cstheme="minorBidi"/>
                <w:color w:val="000000"/>
                <w:lang w:eastAsia="pl-PL"/>
              </w:rPr>
              <w:t>z</w:t>
            </w:r>
            <w:proofErr w:type="spellEnd"/>
            <w:r w:rsidR="00617DF8" w:rsidRPr="00617DF8">
              <w:rPr>
                <w:rFonts w:eastAsia="Times New Roman" w:cstheme="minorBidi"/>
                <w:color w:val="000000"/>
                <w:lang w:eastAsia="pl-PL"/>
              </w:rPr>
              <w:t xml:space="preserve"> zakresu transportu </w:t>
            </w:r>
            <w:proofErr w:type="spellStart"/>
            <w:r w:rsidR="00617DF8" w:rsidRPr="00617DF8">
              <w:rPr>
                <w:rFonts w:eastAsia="Times New Roman" w:cstheme="minorBidi"/>
                <w:color w:val="000000"/>
                <w:lang w:eastAsia="pl-PL"/>
              </w:rPr>
              <w:t>miejskiego</w:t>
            </w:r>
            <w:r>
              <w:rPr>
                <w:rFonts w:eastAsia="Times New Roman" w:cstheme="minorBidi"/>
                <w:color w:val="000000"/>
                <w:lang w:eastAsia="pl-PL"/>
              </w:rPr>
              <w:t>muszą</w:t>
            </w:r>
            <w:proofErr w:type="spellEnd"/>
            <w:r>
              <w:rPr>
                <w:rFonts w:eastAsia="Times New Roman" w:cstheme="minorBidi"/>
                <w:color w:val="000000"/>
                <w:lang w:eastAsia="pl-PL"/>
              </w:rPr>
              <w:t xml:space="preserve"> wpisywać się w priorytety Unii Europejskiej w zakresie transportu w miastach m. in. takie jak: zastosowanie na szersza skale transportu zbiorowego, promowanie alternatywnych form przemieszczania się, określone w Białej Księdze </w:t>
            </w:r>
            <w:r w:rsidRPr="00450CEB">
              <w:rPr>
                <w:rFonts w:eastAsia="Times New Roman" w:cstheme="minorBidi"/>
                <w:color w:val="000000"/>
                <w:lang w:eastAsia="pl-PL"/>
              </w:rPr>
              <w:t xml:space="preserve">Plan utworzenia jednolitego europejskiego obszaru transportu – dążenie do </w:t>
            </w:r>
            <w:proofErr w:type="spellStart"/>
            <w:r w:rsidRPr="00450CEB">
              <w:rPr>
                <w:rFonts w:eastAsia="Times New Roman" w:cstheme="minorBidi"/>
                <w:color w:val="000000"/>
                <w:lang w:eastAsia="pl-PL"/>
              </w:rPr>
              <w:t>osiągnięciakonkurencyjnego</w:t>
            </w:r>
            <w:proofErr w:type="spellEnd"/>
            <w:r w:rsidRPr="00450CEB">
              <w:rPr>
                <w:rFonts w:eastAsia="Times New Roman" w:cstheme="minorBidi"/>
                <w:color w:val="000000"/>
                <w:lang w:eastAsia="pl-PL"/>
              </w:rPr>
              <w:t xml:space="preserve"> i </w:t>
            </w:r>
            <w:proofErr w:type="spellStart"/>
            <w:r w:rsidRPr="00450CEB">
              <w:rPr>
                <w:rFonts w:eastAsia="Times New Roman" w:cstheme="minorBidi"/>
                <w:color w:val="000000"/>
                <w:lang w:eastAsia="pl-PL"/>
              </w:rPr>
              <w:t>zasobooszczędnego</w:t>
            </w:r>
            <w:proofErr w:type="spellEnd"/>
            <w:r w:rsidRPr="00450CEB">
              <w:rPr>
                <w:rFonts w:eastAsia="Times New Roman" w:cstheme="minorBidi"/>
                <w:color w:val="000000"/>
                <w:lang w:eastAsia="pl-PL"/>
              </w:rPr>
              <w:t xml:space="preserve"> systemu transportu</w:t>
            </w:r>
            <w:r>
              <w:rPr>
                <w:rFonts w:eastAsia="Times New Roman" w:cstheme="minorBidi"/>
                <w:color w:val="000000"/>
                <w:lang w:eastAsia="pl-PL"/>
              </w:rPr>
              <w:t>.</w:t>
            </w:r>
          </w:p>
          <w:p w:rsidR="003067A9" w:rsidRP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Ponadto działanie nakierowane na wsparcie projektów zwiększania świadomości ekologicznej z zakresu </w:t>
            </w:r>
            <w:proofErr w:type="spellStart"/>
            <w:r w:rsidRPr="003067A9">
              <w:rPr>
                <w:rFonts w:eastAsia="Times New Roman" w:cstheme="minorBidi"/>
                <w:color w:val="000000"/>
                <w:lang w:eastAsia="pl-PL"/>
              </w:rPr>
              <w:t>zachowań</w:t>
            </w:r>
            <w:proofErr w:type="spellEnd"/>
            <w:r w:rsidRPr="003067A9">
              <w:rPr>
                <w:rFonts w:eastAsia="Times New Roman" w:cstheme="minorBidi"/>
                <w:color w:val="000000"/>
                <w:lang w:eastAsia="pl-PL"/>
              </w:rPr>
              <w:t xml:space="preserve"> energooszczędnych takich jak wybieranie transportu ekologicznego, jak również nastawienie na oszczędzanie energii w codziennym życiu mieszkańców województwa.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Projekty zwiększające świadomość ekologiczną będą uzupełniały bezpośrednią interwencję w niskoemisyjny transport, efektywność energetyczną budynków i odnawialne źródła energii i przyczynią się do zmiany </w:t>
            </w:r>
            <w:proofErr w:type="spellStart"/>
            <w:r w:rsidRPr="003067A9">
              <w:rPr>
                <w:rFonts w:eastAsia="Times New Roman" w:cstheme="minorBidi"/>
                <w:color w:val="000000"/>
                <w:lang w:eastAsia="pl-PL"/>
              </w:rPr>
              <w:t>zachowań</w:t>
            </w:r>
            <w:proofErr w:type="spellEnd"/>
            <w:r w:rsidRPr="003067A9">
              <w:rPr>
                <w:rFonts w:eastAsia="Times New Roman" w:cstheme="minorBidi"/>
                <w:color w:val="000000"/>
                <w:lang w:eastAsia="pl-PL"/>
              </w:rPr>
              <w:t xml:space="preserve"> mieszkańców.</w:t>
            </w:r>
          </w:p>
          <w:p w:rsidR="00134A7E" w:rsidRPr="00134A7E" w:rsidRDefault="00134A7E" w:rsidP="001C54C7">
            <w:pPr>
              <w:spacing w:line="240" w:lineRule="auto"/>
              <w:rPr>
                <w:rFonts w:eastAsia="Times New Roman" w:cstheme="minorBidi"/>
                <w:color w:val="000000"/>
                <w:lang w:eastAsia="pl-PL"/>
              </w:rPr>
            </w:pPr>
            <w:r>
              <w:rPr>
                <w:rFonts w:eastAsia="Times New Roman" w:cstheme="minorBidi"/>
                <w:color w:val="000000"/>
                <w:lang w:eastAsia="pl-PL"/>
              </w:rPr>
              <w:t xml:space="preserve">W zakresie projektów dotyczących oświetlenia miejskiego </w:t>
            </w:r>
            <w:r w:rsidRPr="00134A7E">
              <w:rPr>
                <w:rFonts w:eastAsia="Times New Roman" w:cstheme="minorBidi"/>
                <w:color w:val="000000"/>
                <w:lang w:eastAsia="pl-PL"/>
              </w:rPr>
              <w:t xml:space="preserve">wspierane będą kompleksowe projekty, obejmujące </w:t>
            </w:r>
            <w:r w:rsidR="009E3241" w:rsidRPr="009E3241">
              <w:rPr>
                <w:rFonts w:eastAsia="Times New Roman" w:cstheme="minorBidi"/>
                <w:color w:val="000000"/>
                <w:lang w:eastAsia="pl-PL"/>
              </w:rPr>
              <w:t xml:space="preserve">powyżej 25% udziału punktów świetlnych </w:t>
            </w:r>
            <w:proofErr w:type="spellStart"/>
            <w:r w:rsidR="009E3241" w:rsidRPr="009E3241">
              <w:rPr>
                <w:rFonts w:eastAsia="Times New Roman" w:cstheme="minorBidi"/>
                <w:color w:val="000000"/>
                <w:lang w:eastAsia="pl-PL"/>
              </w:rPr>
              <w:t>objętychmodernizacją</w:t>
            </w:r>
            <w:proofErr w:type="spellEnd"/>
            <w:r w:rsidR="009E3241" w:rsidRPr="009E3241">
              <w:rPr>
                <w:rFonts w:eastAsia="Times New Roman" w:cstheme="minorBidi"/>
                <w:color w:val="000000"/>
                <w:lang w:eastAsia="pl-PL"/>
              </w:rPr>
              <w:t xml:space="preserve"> w stosunku do wszystkich </w:t>
            </w:r>
            <w:proofErr w:type="spellStart"/>
            <w:r w:rsidR="009E3241" w:rsidRPr="009E3241">
              <w:rPr>
                <w:rFonts w:eastAsia="Times New Roman" w:cstheme="minorBidi"/>
                <w:color w:val="000000"/>
                <w:lang w:eastAsia="pl-PL"/>
              </w:rPr>
              <w:t>punktóww</w:t>
            </w:r>
            <w:proofErr w:type="spellEnd"/>
            <w:r w:rsidR="009E3241" w:rsidRPr="009E3241">
              <w:rPr>
                <w:rFonts w:eastAsia="Times New Roman" w:cstheme="minorBidi"/>
                <w:color w:val="000000"/>
                <w:lang w:eastAsia="pl-PL"/>
              </w:rPr>
              <w:t xml:space="preserve"> danym systemie.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Wspierane projekty w zakresie budownictwa pasywnego będą miały charakter demonstracyjny, mający na celu podnoszenie świadomości w zakresie oszczędności energii, promocję odnawialnych źródeł energii, oraz rozpowszechnianie informacji o korzyściach ekonomicznych i ekologicznych budownictwa pasywnego.</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w:t>
            </w:r>
            <w:r>
              <w:rPr>
                <w:rFonts w:eastAsia="Times New Roman" w:cstheme="minorBidi"/>
                <w:color w:val="000000"/>
                <w:lang w:eastAsia="pl-PL"/>
              </w:rPr>
              <w:t>ć się do realizacji wskaźnika</w:t>
            </w:r>
            <w:r w:rsidR="00181B18">
              <w:rPr>
                <w:rFonts w:eastAsia="Times New Roman" w:cstheme="minorBidi"/>
                <w:color w:val="000000"/>
                <w:lang w:eastAsia="pl-PL"/>
              </w:rPr>
              <w:t xml:space="preserve"> strategicznego</w:t>
            </w:r>
            <w:r>
              <w:rPr>
                <w:rFonts w:eastAsia="Times New Roman" w:cstheme="minorBidi"/>
                <w:color w:val="000000"/>
                <w:lang w:eastAsia="pl-PL"/>
              </w:rPr>
              <w:t xml:space="preserve"> "O</w:t>
            </w:r>
            <w:r w:rsidRPr="003067A9">
              <w:rPr>
                <w:rFonts w:eastAsia="Times New Roman" w:cstheme="minorBidi"/>
                <w:color w:val="000000"/>
                <w:lang w:eastAsia="pl-PL"/>
              </w:rPr>
              <w:t>graniczenie spadku liczby osób podróżujących komunikacja miejską"</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numPr>
                <w:ilvl w:val="0"/>
                <w:numId w:val="194"/>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w:t>
            </w:r>
          </w:p>
        </w:tc>
      </w:tr>
      <w:tr w:rsidR="002E3778" w:rsidRPr="00E432E1" w:rsidTr="001C54C7">
        <w:trPr>
          <w:trHeight w:val="301"/>
        </w:trPr>
        <w:tc>
          <w:tcPr>
            <w:tcW w:w="851" w:type="dxa"/>
            <w:tcBorders>
              <w:top w:val="nil"/>
              <w:left w:val="nil"/>
              <w:bottom w:val="nil"/>
              <w:right w:val="nil"/>
            </w:tcBorders>
            <w:shd w:val="clear" w:color="auto" w:fill="auto"/>
            <w:noWrap/>
          </w:tcPr>
          <w:p w:rsidR="002E3778" w:rsidRPr="00E432E1" w:rsidRDefault="002E3778"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tcPr>
          <w:p w:rsidR="002E3778" w:rsidRPr="00E432E1" w:rsidRDefault="002E3778" w:rsidP="001C54C7">
            <w:pPr>
              <w:spacing w:line="240" w:lineRule="auto"/>
              <w:rPr>
                <w:rFonts w:eastAsia="Times New Roman" w:cstheme="minorBidi"/>
                <w:color w:val="000000"/>
                <w:lang w:eastAsia="pl-PL"/>
              </w:rPr>
            </w:pPr>
            <w:r>
              <w:rPr>
                <w:rFonts w:eastAsia="Times New Roman" w:cstheme="minorBidi"/>
                <w:color w:val="000000"/>
                <w:lang w:eastAsia="pl-PL"/>
              </w:rPr>
              <w:t>Kategorie interwencji</w:t>
            </w:r>
          </w:p>
        </w:tc>
      </w:tr>
      <w:tr w:rsidR="002E3778" w:rsidRPr="00E432E1" w:rsidTr="001C54C7">
        <w:trPr>
          <w:trHeight w:val="301"/>
        </w:trPr>
        <w:tc>
          <w:tcPr>
            <w:tcW w:w="851" w:type="dxa"/>
            <w:tcBorders>
              <w:top w:val="nil"/>
              <w:left w:val="nil"/>
              <w:bottom w:val="nil"/>
              <w:right w:val="single" w:sz="4" w:space="0" w:color="auto"/>
            </w:tcBorders>
            <w:shd w:val="clear" w:color="auto" w:fill="auto"/>
            <w:noWrap/>
          </w:tcPr>
          <w:p w:rsidR="002E3778" w:rsidRPr="00E432E1" w:rsidRDefault="002E3778" w:rsidP="001C54C7">
            <w:pPr>
              <w:spacing w:line="240" w:lineRule="auto"/>
              <w:ind w:left="360"/>
              <w:contextualSpacing/>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E3778" w:rsidRDefault="00794BD4" w:rsidP="001C54C7">
            <w:pPr>
              <w:spacing w:line="240" w:lineRule="auto"/>
              <w:ind w:left="360"/>
              <w:rPr>
                <w:rFonts w:eastAsia="Times New Roman"/>
                <w:color w:val="000000"/>
                <w:lang w:eastAsia="pl-PL"/>
              </w:rPr>
            </w:pPr>
            <w:r w:rsidRPr="00794BD4">
              <w:rPr>
                <w:rFonts w:eastAsia="Times New Roman"/>
                <w:color w:val="000000"/>
                <w:lang w:eastAsia="pl-PL"/>
              </w:rPr>
              <w:t>013 Renowacja infrastruktury publicznej dla celów efektywności energetycznej, projekty demonstracyjne i środki wsparcia</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043 Infrastruktura na potrzeby czystego transportu miejskiego i jego promocja (w tym wyposażenie i tabor)</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044 Inteligentne systemy transportowe (w tym wprowadzenie zarządzania popytem, systemy poboru opłat, informatyczne systemy monitorowania, kontroli i informacji)</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090 Ścieżki rowerowe i piesze</w:t>
            </w:r>
          </w:p>
          <w:p w:rsidR="00794BD4" w:rsidRP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 xml:space="preserve">101 Finansowanie krzyżowe w ramach EFRR (wsparcie dla przedsięwzięć typowych dla EFS, koniecznych dla zadowalającego wdrożenia części przedsięwzięć </w:t>
            </w:r>
            <w:r w:rsidRPr="00794BD4">
              <w:rPr>
                <w:rFonts w:eastAsia="Times New Roman"/>
                <w:color w:val="000000"/>
                <w:lang w:eastAsia="pl-PL"/>
              </w:rPr>
              <w:lastRenderedPageBreak/>
              <w:t>związanej bezpośrednio z EFRR)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Liczba przewozów komunikacją miejską na przebudowanych i nowych liniach komunikacji miejskiej [szt./rok],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 xml:space="preserve"> Ilość zaoszczędzonej energii elektrycznej [MWh/rok],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Zmniejszenie zużycia energii końcowej w wyniku realizacji projektów [GJ/rok]</w:t>
            </w:r>
            <w:r w:rsidR="003D07EA">
              <w:rPr>
                <w:rFonts w:eastAsia="Times New Roman"/>
                <w:color w:val="000000"/>
                <w:lang w:eastAsia="pl-PL"/>
              </w:rPr>
              <w:t>,</w:t>
            </w:r>
          </w:p>
          <w:p w:rsidR="0056318F" w:rsidRDefault="0056318F"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 xml:space="preserve">Szacowany roczny spadek emisji gazów cieplarnianych [tony równoważnika CO2/rok </w:t>
            </w:r>
          </w:p>
          <w:p w:rsidR="003D07EA" w:rsidRDefault="003D07EA"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 xml:space="preserve">Zasięg zrealizowanych przedsięwzięć </w:t>
            </w:r>
            <w:proofErr w:type="spellStart"/>
            <w:r w:rsidRPr="0056318F">
              <w:rPr>
                <w:rFonts w:eastAsia="Times New Roman"/>
                <w:color w:val="000000"/>
                <w:lang w:eastAsia="pl-PL"/>
              </w:rPr>
              <w:t>edukacyjno</w:t>
            </w:r>
            <w:proofErr w:type="spellEnd"/>
            <w:r w:rsidRPr="0056318F">
              <w:rPr>
                <w:rFonts w:eastAsia="Times New Roman"/>
                <w:color w:val="000000"/>
                <w:lang w:eastAsia="pl-PL"/>
              </w:rPr>
              <w:t xml:space="preserve"> - promocyjnych oraz informacyjnych [osoby].</w:t>
            </w:r>
          </w:p>
          <w:p w:rsidR="003A28DB" w:rsidRPr="0056318F" w:rsidRDefault="003A28DB" w:rsidP="008D4EB2">
            <w:pPr>
              <w:pStyle w:val="Akapitzlist"/>
              <w:numPr>
                <w:ilvl w:val="0"/>
                <w:numId w:val="0"/>
              </w:numPr>
              <w:spacing w:after="0" w:line="240" w:lineRule="auto"/>
              <w:ind w:left="714"/>
              <w:rPr>
                <w:rFonts w:eastAsia="Times New Roman"/>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Długość dróg dla rowerów [km],</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zintegrowanych węzłów przesiadkowych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„parkuj i jedź”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w:t>
            </w:r>
            <w:proofErr w:type="spellStart"/>
            <w:r w:rsidRPr="00E432E1">
              <w:rPr>
                <w:rFonts w:eastAsia="Times New Roman" w:cstheme="minorBidi"/>
                <w:color w:val="000000"/>
                <w:lang w:eastAsia="pl-PL"/>
              </w:rPr>
              <w:t>Bike&amp;Ride</w:t>
            </w:r>
            <w:proofErr w:type="spellEnd"/>
            <w:r w:rsidRPr="00E432E1">
              <w:rPr>
                <w:rFonts w:eastAsia="Times New Roman" w:cstheme="minorBidi"/>
                <w:color w:val="000000"/>
                <w:lang w:eastAsia="pl-PL"/>
              </w:rPr>
              <w:t>”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utworzonych, zmodernizowanych przystanków autobusowych i tramwajowych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zainstalowanych inteligentnych systemów transportowych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Pojemność taboru pasażerskiego w publicznym transporcie zbiorowym komunikacji miejskiej [osoby],</w:t>
            </w:r>
          </w:p>
          <w:p w:rsidR="001D786E" w:rsidRPr="001D786E" w:rsidRDefault="001D786E" w:rsidP="00C32DD4">
            <w:pPr>
              <w:numPr>
                <w:ilvl w:val="0"/>
                <w:numId w:val="397"/>
              </w:numPr>
              <w:spacing w:line="240" w:lineRule="auto"/>
              <w:rPr>
                <w:rFonts w:eastAsia="Times New Roman" w:cstheme="minorBidi"/>
                <w:color w:val="000000"/>
                <w:lang w:eastAsia="pl-PL"/>
              </w:rPr>
            </w:pPr>
            <w:r w:rsidRPr="001D786E">
              <w:rPr>
                <w:rFonts w:eastAsia="Times New Roman" w:cstheme="minorBidi"/>
                <w:color w:val="000000"/>
                <w:lang w:eastAsia="pl-PL"/>
              </w:rPr>
              <w:t xml:space="preserve">Liczba jednostek taboru pasażerskiego w publicznym transporcie zbiorowym </w:t>
            </w:r>
            <w:r>
              <w:rPr>
                <w:rFonts w:eastAsia="Times New Roman" w:cstheme="minorBidi"/>
                <w:color w:val="000000"/>
                <w:lang w:eastAsia="pl-PL"/>
              </w:rPr>
              <w:t>komunikacji miejskiej [szt.],</w:t>
            </w:r>
          </w:p>
          <w:p w:rsidR="009E3241" w:rsidRPr="009E3241"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1D786E">
              <w:rPr>
                <w:rFonts w:eastAsia="Times New Roman"/>
                <w:color w:val="000000"/>
                <w:lang w:eastAsia="pl-PL"/>
              </w:rPr>
              <w:t>,</w:t>
            </w:r>
          </w:p>
          <w:p w:rsidR="009E3241" w:rsidRPr="006F07DD"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1D786E">
              <w:rPr>
                <w:rFonts w:eastAsia="Times New Roman"/>
                <w:color w:val="000000"/>
                <w:lang w:eastAsia="pl-PL"/>
              </w:rPr>
              <w: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budynków uwzględniających standardy budownictwa pasywnego [szt.],</w:t>
            </w:r>
          </w:p>
          <w:p w:rsidR="009E3241" w:rsidRPr="006F07DD" w:rsidRDefault="009E3241" w:rsidP="00C32DD4">
            <w:pPr>
              <w:pStyle w:val="Akapitzlist"/>
              <w:numPr>
                <w:ilvl w:val="0"/>
                <w:numId w:val="397"/>
              </w:numPr>
              <w:spacing w:after="0" w:line="240" w:lineRule="auto"/>
              <w:rPr>
                <w:rFonts w:eastAsia="Times New Roman"/>
                <w:color w:val="000000"/>
                <w:lang w:eastAsia="pl-PL"/>
              </w:rPr>
            </w:pPr>
            <w:r w:rsidRPr="009E3241">
              <w:rPr>
                <w:rFonts w:eastAsia="Times New Roman"/>
                <w:color w:val="000000"/>
                <w:szCs w:val="20"/>
                <w:lang w:eastAsia="pl-PL"/>
              </w:rPr>
              <w:t>Liczba zmodernizowanych punktów oświetleniowych</w:t>
            </w:r>
            <w:r w:rsidR="00B269C5" w:rsidRPr="00B269C5">
              <w:rPr>
                <w:rFonts w:eastAsia="Times New Roman"/>
                <w:color w:val="000000"/>
                <w:szCs w:val="20"/>
                <w:lang w:eastAsia="pl-PL"/>
              </w:rPr>
              <w:t>[szt.],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C32DD4">
            <w:pPr>
              <w:numPr>
                <w:ilvl w:val="0"/>
                <w:numId w:val="397"/>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56318F" w:rsidRPr="0012580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w:t>
            </w:r>
            <w:proofErr w:type="spellStart"/>
            <w:r w:rsidRPr="0056318F">
              <w:rPr>
                <w:rFonts w:eastAsia="Times New Roman" w:cstheme="minorBidi"/>
                <w:color w:val="000000"/>
                <w:lang w:eastAsia="pl-PL"/>
              </w:rPr>
              <w:t>Bike&amp;Ride</w:t>
            </w:r>
            <w:proofErr w:type="spellEnd"/>
            <w:r w:rsidRPr="0056318F">
              <w:rPr>
                <w:rFonts w:eastAsia="Times New Roman" w:cstheme="minorBidi"/>
                <w:color w:val="000000"/>
                <w:lang w:eastAsia="pl-PL"/>
              </w:rPr>
              <w:t>”</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4"/>
              </w:numPr>
              <w:spacing w:line="240" w:lineRule="auto"/>
              <w:ind w:left="781" w:hanging="421"/>
              <w:rPr>
                <w:rFonts w:eastAsia="Times New Roman" w:cstheme="minorBidi"/>
                <w:color w:val="000000"/>
                <w:lang w:eastAsia="pl-PL"/>
              </w:rPr>
            </w:pPr>
            <w:r w:rsidRPr="00E432E1">
              <w:rPr>
                <w:rFonts w:eastAsia="Times New Roman" w:cstheme="minorBidi"/>
                <w:color w:val="000000"/>
                <w:lang w:eastAsia="pl-PL"/>
              </w:rPr>
              <w:t>Budowa, przebudowa obiektów/systemu infrastruktury zintegrowanego systemu transportu publicznego w celu ograniczenia ruchu drogowego w centrach miast.</w:t>
            </w:r>
          </w:p>
          <w:p w:rsidR="00332FEC" w:rsidRDefault="00E432E1" w:rsidP="001C54C7">
            <w:pPr>
              <w:spacing w:line="240" w:lineRule="auto"/>
              <w:ind w:left="360"/>
              <w:rPr>
                <w:rFonts w:eastAsia="Times New Roman" w:cstheme="minorBidi"/>
                <w:color w:val="000000"/>
                <w:lang w:eastAsia="pl-PL"/>
              </w:rPr>
            </w:pPr>
            <w:r w:rsidRPr="00E432E1">
              <w:rPr>
                <w:rFonts w:eastAsia="Times New Roman" w:cstheme="minorBidi"/>
                <w:color w:val="000000"/>
                <w:lang w:eastAsia="pl-PL"/>
              </w:rPr>
              <w:t>W ramach typu projektu mogą być realizowane m. in. budow</w:t>
            </w:r>
            <w:r w:rsidR="00804B51">
              <w:rPr>
                <w:rFonts w:eastAsia="Times New Roman" w:cstheme="minorBidi"/>
                <w:color w:val="000000"/>
                <w:lang w:eastAsia="pl-PL"/>
              </w:rPr>
              <w:t>a</w:t>
            </w:r>
            <w:r w:rsidRPr="00E432E1">
              <w:rPr>
                <w:rFonts w:eastAsia="Times New Roman" w:cstheme="minorBidi"/>
                <w:color w:val="000000"/>
                <w:lang w:eastAsia="pl-PL"/>
              </w:rPr>
              <w:t>/</w:t>
            </w:r>
            <w:r w:rsidR="00181B18">
              <w:rPr>
                <w:rFonts w:eastAsia="Times New Roman" w:cstheme="minorBidi"/>
                <w:color w:val="000000"/>
                <w:lang w:eastAsia="pl-PL"/>
              </w:rPr>
              <w:t>prze</w:t>
            </w:r>
            <w:r w:rsidRPr="00E432E1">
              <w:rPr>
                <w:rFonts w:eastAsia="Times New Roman" w:cstheme="minorBidi"/>
                <w:color w:val="000000"/>
                <w:lang w:eastAsia="pl-PL"/>
              </w:rPr>
              <w:t>budow</w:t>
            </w:r>
            <w:r w:rsidR="00804B51">
              <w:rPr>
                <w:rFonts w:eastAsia="Times New Roman" w:cstheme="minorBidi"/>
                <w:color w:val="000000"/>
                <w:lang w:eastAsia="pl-PL"/>
              </w:rPr>
              <w:t>a</w:t>
            </w:r>
            <w:r w:rsidRPr="00E432E1">
              <w:rPr>
                <w:rFonts w:eastAsia="Times New Roman" w:cstheme="minorBidi"/>
                <w:color w:val="000000"/>
                <w:lang w:eastAsia="pl-PL"/>
              </w:rPr>
              <w:t xml:space="preserve"> centrów przesiadkowych, budowa i modernizacja dróg dla rowerów</w:t>
            </w:r>
            <w:r w:rsidR="00DB5F19">
              <w:rPr>
                <w:rFonts w:eastAsia="Times New Roman" w:cstheme="minorBidi"/>
                <w:color w:val="000000"/>
                <w:lang w:eastAsia="pl-PL"/>
              </w:rPr>
              <w:t xml:space="preserve"> i ciągów</w:t>
            </w:r>
            <w:r w:rsidR="00DB5F19" w:rsidRPr="00DB5F19">
              <w:rPr>
                <w:rFonts w:eastAsia="Times New Roman" w:cstheme="minorBidi"/>
                <w:color w:val="000000"/>
                <w:lang w:eastAsia="pl-PL"/>
              </w:rPr>
              <w:t xml:space="preserve"> komunikacji miejskie</w:t>
            </w:r>
            <w:r w:rsidR="00DB5F19">
              <w:rPr>
                <w:rFonts w:eastAsia="Times New Roman" w:cstheme="minorBidi"/>
                <w:color w:val="000000"/>
                <w:lang w:eastAsia="pl-PL"/>
              </w:rPr>
              <w:t>j</w:t>
            </w:r>
            <w:r w:rsidRPr="00E432E1">
              <w:rPr>
                <w:rFonts w:eastAsia="Times New Roman" w:cstheme="minorBidi"/>
                <w:color w:val="000000"/>
                <w:lang w:eastAsia="pl-PL"/>
              </w:rPr>
              <w:t>, które będą łączyć poszczególne dzielnice miast z centrami przesiadkowymi oraz które będą alternatywną trasą dojazdu do centrów miast dla transportu indywidualnego, inteligentne systemy transportu, budowa obiektów „parkuj i jedź” oraz „</w:t>
            </w:r>
            <w:proofErr w:type="spellStart"/>
            <w:r w:rsidRPr="00E432E1">
              <w:rPr>
                <w:rFonts w:eastAsia="Times New Roman" w:cstheme="minorBidi"/>
                <w:color w:val="000000"/>
                <w:lang w:eastAsia="pl-PL"/>
              </w:rPr>
              <w:t>Bike&amp;Ride</w:t>
            </w:r>
            <w:proofErr w:type="spellEnd"/>
            <w:r w:rsidRPr="00E432E1">
              <w:rPr>
                <w:rFonts w:eastAsia="Times New Roman" w:cstheme="minorBidi"/>
                <w:color w:val="000000"/>
                <w:lang w:eastAsia="pl-PL"/>
              </w:rPr>
              <w:t>”.</w:t>
            </w:r>
          </w:p>
          <w:p w:rsidR="00332FEC" w:rsidRDefault="00E432E1" w:rsidP="001C54C7">
            <w:pPr>
              <w:numPr>
                <w:ilvl w:val="0"/>
                <w:numId w:val="4"/>
              </w:numPr>
              <w:spacing w:line="240" w:lineRule="auto"/>
              <w:ind w:left="356" w:firstLine="4"/>
              <w:rPr>
                <w:rFonts w:eastAsia="Times New Roman" w:cstheme="minorBidi"/>
                <w:color w:val="000000"/>
                <w:lang w:eastAsia="pl-PL"/>
              </w:rPr>
            </w:pPr>
            <w:r w:rsidRPr="00E432E1">
              <w:rPr>
                <w:rFonts w:eastAsia="Times New Roman" w:cstheme="minorBidi"/>
                <w:color w:val="000000"/>
                <w:lang w:eastAsia="pl-PL"/>
              </w:rPr>
              <w:t xml:space="preserve">Zakup lub modernizacja </w:t>
            </w:r>
            <w:r w:rsidR="00D46F51">
              <w:rPr>
                <w:rFonts w:eastAsia="Times New Roman" w:cstheme="minorBidi"/>
                <w:color w:val="000000"/>
                <w:lang w:eastAsia="pl-PL"/>
              </w:rPr>
              <w:t xml:space="preserve">niskoemisyjnego </w:t>
            </w:r>
            <w:r w:rsidRPr="00E432E1">
              <w:rPr>
                <w:rFonts w:eastAsia="Times New Roman" w:cstheme="minorBidi"/>
                <w:color w:val="000000"/>
                <w:lang w:eastAsia="pl-PL"/>
              </w:rPr>
              <w:t>taboru transportu miejskiego</w:t>
            </w:r>
            <w:r w:rsidR="00EB0428">
              <w:rPr>
                <w:rFonts w:eastAsia="Times New Roman" w:cstheme="minorBidi"/>
                <w:color w:val="000000"/>
                <w:lang w:eastAsia="pl-PL"/>
              </w:rPr>
              <w:t>.</w:t>
            </w:r>
          </w:p>
          <w:p w:rsidR="00016CEC" w:rsidRDefault="0027047F" w:rsidP="001C54C7">
            <w:pPr>
              <w:spacing w:line="240" w:lineRule="auto"/>
              <w:ind w:left="720"/>
              <w:rPr>
                <w:rFonts w:eastAsia="Times New Roman" w:cstheme="minorBidi"/>
                <w:color w:val="000000"/>
                <w:lang w:eastAsia="pl-PL"/>
              </w:rPr>
            </w:pPr>
            <w:r w:rsidRPr="0027047F">
              <w:rPr>
                <w:rFonts w:eastAsia="Times New Roman" w:cstheme="minorBidi"/>
                <w:color w:val="000000"/>
                <w:lang w:eastAsia="pl-PL"/>
              </w:rPr>
              <w:lastRenderedPageBreak/>
              <w:t xml:space="preserve">Finansowane będą projekty z zakresu transportu publicznego niskoemisyjnego i </w:t>
            </w:r>
            <w:proofErr w:type="spellStart"/>
            <w:r w:rsidRPr="0027047F">
              <w:rPr>
                <w:rFonts w:eastAsia="Times New Roman" w:cstheme="minorBidi"/>
                <w:color w:val="000000"/>
                <w:lang w:eastAsia="pl-PL"/>
              </w:rPr>
              <w:t>bezemisyjnego</w:t>
            </w:r>
            <w:proofErr w:type="spellEnd"/>
            <w:r w:rsidRPr="0027047F">
              <w:rPr>
                <w:rFonts w:eastAsia="Times New Roman" w:cstheme="minorBidi"/>
                <w:color w:val="000000"/>
                <w:lang w:eastAsia="pl-PL"/>
              </w:rPr>
              <w:t xml:space="preserve"> zasilanego paliwem alternatywnym</w:t>
            </w:r>
            <w:r>
              <w:rPr>
                <w:rFonts w:eastAsia="Times New Roman" w:cstheme="minorBidi"/>
                <w:color w:val="000000"/>
                <w:lang w:eastAsia="pl-PL"/>
              </w:rPr>
              <w:t>.</w:t>
            </w:r>
          </w:p>
          <w:p w:rsidR="002225E6" w:rsidRDefault="002225E6" w:rsidP="001C54C7">
            <w:pPr>
              <w:spacing w:line="240" w:lineRule="auto"/>
              <w:ind w:left="720"/>
              <w:rPr>
                <w:rFonts w:eastAsia="Times New Roman" w:cstheme="minorBidi"/>
                <w:color w:val="000000"/>
                <w:lang w:eastAsia="pl-PL"/>
              </w:rPr>
            </w:pPr>
            <w:r>
              <w:rPr>
                <w:rFonts w:eastAsia="Times New Roman" w:cstheme="minorBidi"/>
                <w:color w:val="000000"/>
                <w:lang w:eastAsia="pl-PL"/>
              </w:rPr>
              <w:t xml:space="preserve">Jako element projektu </w:t>
            </w:r>
            <w:r w:rsidRPr="002225E6">
              <w:rPr>
                <w:rFonts w:eastAsia="Times New Roman" w:cstheme="minorBidi"/>
                <w:color w:val="000000"/>
                <w:lang w:eastAsia="pl-PL"/>
              </w:rPr>
              <w:t>możliwe są wydatki niezbędne do realizacji projektu</w:t>
            </w:r>
            <w:r>
              <w:rPr>
                <w:rFonts w:eastAsia="Times New Roman" w:cstheme="minorBidi"/>
                <w:color w:val="000000"/>
                <w:lang w:eastAsia="pl-PL"/>
              </w:rPr>
              <w:t>,</w:t>
            </w:r>
            <w:r w:rsidRPr="002225E6">
              <w:rPr>
                <w:rFonts w:eastAsia="Times New Roman" w:cstheme="minorBidi"/>
                <w:color w:val="000000"/>
                <w:lang w:eastAsia="pl-PL"/>
              </w:rPr>
              <w:t xml:space="preserve"> a przyjmujące formę budowy infrastruktury jak np. budowa stacji ładujących dla autobusów elektrycznych bądź też zajezdni.</w:t>
            </w:r>
          </w:p>
          <w:p w:rsidR="00131B51" w:rsidRPr="00016CEC" w:rsidRDefault="00131B51" w:rsidP="001C54C7">
            <w:pPr>
              <w:spacing w:line="240" w:lineRule="auto"/>
              <w:ind w:left="720"/>
              <w:rPr>
                <w:rFonts w:eastAsia="Times New Roman" w:cstheme="minorBidi"/>
                <w:color w:val="000000"/>
                <w:lang w:eastAsia="pl-PL"/>
              </w:rPr>
            </w:pPr>
            <w:r w:rsidRPr="00131B51">
              <w:rPr>
                <w:rFonts w:eastAsia="Times New Roman" w:cstheme="minorBidi"/>
                <w:color w:val="000000"/>
                <w:lang w:eastAsia="pl-PL"/>
              </w:rPr>
              <w:t xml:space="preserve">W uzasadnionych przypadkach, tzn. tam gdzie inwestycje w tabor </w:t>
            </w:r>
            <w:proofErr w:type="spellStart"/>
            <w:r w:rsidRPr="00131B51">
              <w:rPr>
                <w:rFonts w:eastAsia="Times New Roman" w:cstheme="minorBidi"/>
                <w:color w:val="000000"/>
                <w:lang w:eastAsia="pl-PL"/>
              </w:rPr>
              <w:t>bezemisyjny</w:t>
            </w:r>
            <w:proofErr w:type="spellEnd"/>
            <w:r w:rsidRPr="00131B51">
              <w:rPr>
                <w:rFonts w:eastAsia="Times New Roman" w:cstheme="minorBidi"/>
                <w:color w:val="000000"/>
                <w:lang w:eastAsia="pl-PL"/>
              </w:rPr>
              <w:t xml:space="preserve">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6513A8" w:rsidRPr="00016CEC" w:rsidRDefault="006513A8" w:rsidP="00C32DD4">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Projekty zwiększające świadomość ekologiczną.</w:t>
            </w:r>
          </w:p>
          <w:p w:rsidR="006513A8" w:rsidRPr="006513A8" w:rsidRDefault="006513A8" w:rsidP="001C54C7">
            <w:pPr>
              <w:spacing w:line="240" w:lineRule="auto"/>
              <w:ind w:left="720"/>
              <w:rPr>
                <w:rFonts w:eastAsia="Times New Roman" w:cstheme="minorBidi"/>
                <w:color w:val="000000"/>
                <w:lang w:eastAsia="pl-PL"/>
              </w:rPr>
            </w:pPr>
            <w:r w:rsidRPr="006513A8">
              <w:rPr>
                <w:rFonts w:eastAsia="Times New Roman" w:cstheme="minorBidi"/>
                <w:color w:val="000000"/>
                <w:lang w:eastAsia="pl-PL"/>
              </w:rPr>
              <w:t>W ramach typu projektu możliwa jest realizacja m. in. :</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 xml:space="preserve">modernizacji </w:t>
            </w:r>
            <w:r w:rsidR="001E5AC7" w:rsidRPr="001E5AC7">
              <w:rPr>
                <w:rFonts w:eastAsia="Times New Roman" w:cstheme="minorBidi"/>
                <w:color w:val="000000"/>
                <w:lang w:eastAsia="pl-PL"/>
              </w:rPr>
              <w:t xml:space="preserve">oświetlenia miejskiego na obszarze </w:t>
            </w:r>
            <w:proofErr w:type="spellStart"/>
            <w:r w:rsidR="001E5AC7" w:rsidRPr="001E5AC7">
              <w:rPr>
                <w:rFonts w:eastAsia="Times New Roman" w:cstheme="minorBidi"/>
                <w:color w:val="000000"/>
                <w:lang w:eastAsia="pl-PL"/>
              </w:rPr>
              <w:t>miejskim</w:t>
            </w:r>
            <w:r w:rsidRPr="006513A8">
              <w:rPr>
                <w:rFonts w:eastAsia="Times New Roman" w:cstheme="minorBidi"/>
                <w:color w:val="000000"/>
                <w:lang w:eastAsia="pl-PL"/>
              </w:rPr>
              <w:t>w</w:t>
            </w:r>
            <w:proofErr w:type="spellEnd"/>
            <w:r w:rsidRPr="006513A8">
              <w:rPr>
                <w:rFonts w:eastAsia="Times New Roman" w:cstheme="minorBidi"/>
                <w:color w:val="000000"/>
                <w:lang w:eastAsia="pl-PL"/>
              </w:rPr>
              <w:t xml:space="preserve"> kierunku jego energooszczędności,</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działa</w:t>
            </w:r>
            <w:r w:rsidR="00DE1EFC">
              <w:rPr>
                <w:rFonts w:eastAsia="Times New Roman" w:cstheme="minorBidi"/>
                <w:color w:val="000000"/>
                <w:lang w:eastAsia="pl-PL"/>
              </w:rPr>
              <w:t>ń</w:t>
            </w:r>
            <w:r w:rsidRPr="006513A8">
              <w:rPr>
                <w:rFonts w:eastAsia="Times New Roman" w:cstheme="minorBidi"/>
                <w:color w:val="000000"/>
                <w:lang w:eastAsia="pl-PL"/>
              </w:rPr>
              <w:t xml:space="preserve"> informacyjno-promocyjnych dotyczące np. oszczędności energii, kampanie promujące budownictwo zeroemisyjne oraz niskoemisyjny transport,</w:t>
            </w:r>
          </w:p>
          <w:p w:rsid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demonstracyjnych projektów z zakresu budownictwa pasywnego, którym towarzyszą działania informacyjno</w:t>
            </w:r>
            <w:r w:rsidR="009D5AD6">
              <w:rPr>
                <w:rFonts w:eastAsia="Times New Roman" w:cstheme="minorBidi"/>
                <w:color w:val="000000"/>
                <w:lang w:eastAsia="pl-PL"/>
              </w:rPr>
              <w:t>-</w:t>
            </w:r>
            <w:r w:rsidRPr="006513A8">
              <w:rPr>
                <w:rFonts w:eastAsia="Times New Roman" w:cstheme="minorBidi"/>
                <w:color w:val="000000"/>
                <w:lang w:eastAsia="pl-PL"/>
              </w:rPr>
              <w:t>promocyjne powodujące zmianę nastawienia mieszkańców do oszczędzania energii a tym samym rezygnację w codziennym poruszaniu się po mieście z indywidualnego transportu samochodowego.</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w:t>
            </w:r>
            <w:proofErr w:type="spellStart"/>
            <w:r w:rsidRPr="00E432E1">
              <w:rPr>
                <w:rFonts w:eastAsia="Times New Roman" w:cstheme="minorBidi"/>
                <w:color w:val="000000"/>
                <w:lang w:eastAsia="pl-PL"/>
              </w:rPr>
              <w:t>jst</w:t>
            </w:r>
            <w:proofErr w:type="spellEnd"/>
            <w:r w:rsidRPr="00E432E1">
              <w:rPr>
                <w:rFonts w:eastAsia="Times New Roman" w:cstheme="minorBidi"/>
                <w:color w:val="000000"/>
                <w:lang w:eastAsia="pl-PL"/>
              </w:rPr>
              <w:t xml:space="preserve">,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organizacje pozarządowe, </w:t>
            </w:r>
          </w:p>
          <w:p w:rsidR="00617DF8" w:rsidRDefault="00617DF8" w:rsidP="001C54C7">
            <w:pPr>
              <w:numPr>
                <w:ilvl w:val="0"/>
                <w:numId w:val="14"/>
              </w:numPr>
              <w:spacing w:line="240" w:lineRule="auto"/>
              <w:rPr>
                <w:rFonts w:eastAsia="Times New Roman" w:cstheme="minorBidi"/>
                <w:color w:val="000000"/>
                <w:lang w:eastAsia="pl-PL"/>
              </w:rPr>
            </w:pPr>
            <w:proofErr w:type="spellStart"/>
            <w:r w:rsidRPr="00617DF8">
              <w:rPr>
                <w:rFonts w:eastAsia="Times New Roman" w:cstheme="minorBidi"/>
                <w:color w:val="000000"/>
                <w:lang w:eastAsia="pl-PL"/>
              </w:rPr>
              <w:t>państwowejednostki</w:t>
            </w:r>
            <w:proofErr w:type="spellEnd"/>
            <w:r w:rsidRPr="00617DF8">
              <w:rPr>
                <w:rFonts w:eastAsia="Times New Roman" w:cstheme="minorBidi"/>
                <w:color w:val="000000"/>
                <w:lang w:eastAsia="pl-PL"/>
              </w:rPr>
              <w:t xml:space="preserve"> budżetowe, </w:t>
            </w:r>
          </w:p>
          <w:p w:rsidR="00332FEC" w:rsidRPr="009D5AD6"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przedsiębiorstwa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E432E1" w:rsidRDefault="001A77E7" w:rsidP="001C54C7">
            <w:pPr>
              <w:spacing w:line="240" w:lineRule="auto"/>
              <w:rPr>
                <w:rFonts w:eastAsia="Times New Roman" w:cstheme="minorBidi"/>
                <w:color w:val="000000"/>
                <w:lang w:eastAsia="pl-PL"/>
              </w:rPr>
            </w:pPr>
            <w:r>
              <w:rPr>
                <w:rFonts w:eastAsia="Times New Roman" w:cstheme="minorBidi"/>
                <w:color w:val="000000"/>
                <w:lang w:eastAsia="pl-PL"/>
              </w:rPr>
              <w:t> 29 3</w:t>
            </w:r>
            <w:r w:rsidR="00E432E1" w:rsidRPr="00E432E1">
              <w:rPr>
                <w:rFonts w:eastAsia="Times New Roman" w:cstheme="minorBidi"/>
                <w:color w:val="000000"/>
                <w:lang w:eastAsia="pl-PL"/>
              </w:rPr>
              <w:t>50 000 EUR</w:t>
            </w:r>
          </w:p>
          <w:p w:rsidR="002E3754" w:rsidRDefault="002E3754" w:rsidP="001C54C7">
            <w:pPr>
              <w:spacing w:line="240" w:lineRule="auto"/>
              <w:rPr>
                <w:rFonts w:eastAsia="Times New Roman" w:cstheme="minorBidi"/>
                <w:color w:val="000000"/>
                <w:lang w:eastAsia="pl-PL"/>
              </w:rPr>
            </w:pPr>
          </w:p>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p>
          <w:p w:rsidR="006513A8" w:rsidRPr="00E432E1" w:rsidRDefault="00F875D6" w:rsidP="001E7E11">
            <w:pPr>
              <w:spacing w:line="240" w:lineRule="auto"/>
              <w:rPr>
                <w:rFonts w:eastAsia="Times New Roman" w:cstheme="minorBidi"/>
                <w:color w:val="000000"/>
                <w:lang w:eastAsia="pl-PL"/>
              </w:rPr>
            </w:pPr>
            <w:r>
              <w:rPr>
                <w:rFonts w:eastAsia="Times New Roman" w:cstheme="minorBidi"/>
                <w:color w:val="000000"/>
                <w:lang w:eastAsia="pl-PL"/>
              </w:rPr>
              <w:t>25 942 602</w:t>
            </w:r>
            <w:r w:rsidR="006513A8">
              <w:rPr>
                <w:rFonts w:eastAsia="Times New Roman" w:cstheme="minorBidi"/>
                <w:color w:val="000000"/>
                <w:lang w:eastAsia="pl-PL"/>
              </w:rPr>
              <w:t xml:space="preserve"> EUR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Nie dotyczy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EB0428">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EB0428">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przyjmowanie protestów –</w:t>
            </w:r>
            <w:r w:rsidR="00804B51">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sidR="00EB0428">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sidR="00EB0428">
              <w:rPr>
                <w:rFonts w:eastAsia="Times New Roman" w:cstheme="minorBidi"/>
                <w:color w:val="000000"/>
                <w:lang w:eastAsia="pl-PL"/>
              </w:rPr>
              <w:t>.</w:t>
            </w:r>
          </w:p>
          <w:p w:rsid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Tryb pozakonkursowy</w:t>
            </w:r>
          </w:p>
          <w:p w:rsidR="006513A8" w:rsidRP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Podmiot odpowiedzialny za nabór i ocenę projektów – Urząd Marszałkowski Województwa Zachodniopomo</w:t>
            </w:r>
            <w:r>
              <w:rPr>
                <w:rFonts w:eastAsia="Times New Roman" w:cstheme="minorBidi"/>
                <w:color w:val="000000"/>
                <w:lang w:eastAsia="pl-PL"/>
              </w:rPr>
              <w:t>rskiego – Wydział Wdrażania RPO.</w:t>
            </w:r>
          </w:p>
          <w:p w:rsidR="006513A8" w:rsidRPr="00E432E1"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W przypadku trybu pozakonkursowego procedura odwoławcza nie ma zastosowania.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1C54C7">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proofErr w:type="spellStart"/>
            <w:r w:rsidR="00611617">
              <w:rPr>
                <w:rFonts w:eastAsia="Times New Roman" w:cstheme="minorBidi"/>
                <w:color w:val="000000"/>
                <w:lang w:eastAsia="pl-PL"/>
              </w:rPr>
              <w:t>lub</w:t>
            </w:r>
            <w:r w:rsidRPr="001837A9">
              <w:rPr>
                <w:rFonts w:eastAsia="Times New Roman" w:cstheme="minorBidi"/>
                <w:color w:val="000000"/>
                <w:lang w:eastAsia="pl-PL"/>
              </w:rPr>
              <w:t>regulaminach</w:t>
            </w:r>
            <w:proofErr w:type="spellEnd"/>
            <w:r w:rsidRPr="001837A9">
              <w:rPr>
                <w:rFonts w:eastAsia="Times New Roman" w:cstheme="minorBidi"/>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1C54C7">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45773A">
              <w:rPr>
                <w:rFonts w:eastAsia="Times New Roman" w:cstheme="minorBidi"/>
                <w:color w:val="000000"/>
                <w:lang w:eastAsia="pl-PL"/>
              </w:rPr>
              <w:t>.</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będą niezbędne dla wdrożenia operacji. Planowany zakres to m. in. szkolenia z obsługi inteligentnych systemów transportu.</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1C54C7">
        <w:trPr>
          <w:trHeight w:val="301"/>
        </w:trPr>
        <w:tc>
          <w:tcPr>
            <w:tcW w:w="851" w:type="dxa"/>
            <w:vMerge/>
            <w:tcBorders>
              <w:top w:val="nil"/>
              <w:left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640F35" w:rsidRDefault="0030538A" w:rsidP="001C54C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1C54C7" w:rsidRPr="00E432E1" w:rsidTr="001C54C7">
        <w:trPr>
          <w:trHeight w:val="301"/>
        </w:trPr>
        <w:tc>
          <w:tcPr>
            <w:tcW w:w="851" w:type="dxa"/>
            <w:tcBorders>
              <w:left w:val="nil"/>
              <w:bottom w:val="nil"/>
              <w:right w:val="nil"/>
            </w:tcBorders>
            <w:shd w:val="clear" w:color="auto" w:fill="auto"/>
            <w:noWrap/>
          </w:tcPr>
          <w:p w:rsidR="001C54C7" w:rsidRPr="00E432E1" w:rsidRDefault="001C54C7" w:rsidP="001C54C7">
            <w:pPr>
              <w:spacing w:line="240" w:lineRule="auto"/>
              <w:ind w:left="720"/>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tcPr>
          <w:p w:rsidR="001C54C7" w:rsidRPr="00E432E1" w:rsidRDefault="001C54C7" w:rsidP="001C54C7">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Pomoc publiczna i pomoc de </w:t>
            </w:r>
            <w:proofErr w:type="spellStart"/>
            <w:r w:rsidRPr="00E432E1">
              <w:rPr>
                <w:rFonts w:eastAsia="Times New Roman" w:cstheme="minorBidi"/>
                <w:color w:val="000000"/>
                <w:lang w:eastAsia="pl-PL"/>
              </w:rPr>
              <w:t>minimis</w:t>
            </w:r>
            <w:proofErr w:type="spellEnd"/>
            <w:r w:rsidRPr="00E432E1">
              <w:rPr>
                <w:rFonts w:eastAsia="Times New Roman" w:cstheme="minorBidi"/>
                <w:color w:val="000000"/>
                <w:lang w:eastAsia="pl-PL"/>
              </w:rPr>
              <w:t xml:space="preserve"> (rodzaj i przeznaczenie pomocy, unijna lub krajowa podstawa prawna</w:t>
            </w:r>
            <w:r w:rsidR="00EB0428">
              <w:rPr>
                <w:rFonts w:eastAsia="Times New Roman" w:cstheme="minorBidi"/>
                <w:color w:val="000000"/>
                <w:lang w:eastAsia="pl-PL"/>
              </w:rPr>
              <w:t>)</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D3299" w:rsidP="001C54C7">
            <w:pPr>
              <w:spacing w:line="240" w:lineRule="auto"/>
              <w:contextualSpacing/>
              <w:rPr>
                <w:rFonts w:eastAsia="Times New Roman" w:cstheme="minorBidi"/>
                <w:color w:val="000000"/>
                <w:lang w:eastAsia="pl-PL"/>
              </w:rPr>
            </w:pPr>
            <w:r w:rsidRPr="00CD3299">
              <w:rPr>
                <w:rFonts w:eastAsia="Times New Roman" w:cstheme="minorBidi"/>
                <w:color w:val="000000"/>
                <w:lang w:eastAsia="pl-PL"/>
              </w:rPr>
              <w:t xml:space="preserve">Rozporządzenie Ministra Infrastruktury i Rozwoju z dnia 19 marca 2015 r. w sprawie udzielania pomocy de </w:t>
            </w:r>
            <w:proofErr w:type="spellStart"/>
            <w:r w:rsidRPr="00CD3299">
              <w:rPr>
                <w:rFonts w:eastAsia="Times New Roman" w:cstheme="minorBidi"/>
                <w:color w:val="000000"/>
                <w:lang w:eastAsia="pl-PL"/>
              </w:rPr>
              <w:t>minimis</w:t>
            </w:r>
            <w:proofErr w:type="spellEnd"/>
            <w:r w:rsidRPr="00CD3299">
              <w:rPr>
                <w:rFonts w:eastAsia="Times New Roman" w:cstheme="minorBidi"/>
                <w:color w:val="000000"/>
                <w:lang w:eastAsia="pl-PL"/>
              </w:rPr>
              <w:t xml:space="preserve"> w ramach regionalnych programów operacyjnych na lata 2014–2020.</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85%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C67C4" w:rsidP="001C54C7">
            <w:pPr>
              <w:spacing w:line="240" w:lineRule="auto"/>
              <w:rPr>
                <w:rFonts w:eastAsia="Times New Roman" w:cstheme="minorBidi"/>
                <w:color w:val="000000"/>
                <w:lang w:eastAsia="pl-PL"/>
              </w:rPr>
            </w:pPr>
            <w:r>
              <w:rPr>
                <w:rFonts w:eastAsia="Times New Roman" w:cstheme="minorBidi"/>
                <w:color w:val="000000"/>
                <w:lang w:eastAsia="pl-PL"/>
              </w:rPr>
              <w:t>9</w:t>
            </w:r>
            <w:r w:rsidR="00785D95">
              <w:rPr>
                <w:rFonts w:eastAsia="Times New Roman" w:cstheme="minorBidi"/>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pPr>
    </w:p>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1"/>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1" w:name="_Toc43191134"/>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2</w:t>
            </w:r>
            <w:r w:rsidR="001819CB" w:rsidRPr="001819CB">
              <w:rPr>
                <w:rFonts w:ascii="Myriad Pro" w:eastAsia="Times New Roman" w:hAnsi="Myriad Pro" w:cstheme="minorBidi"/>
                <w:b w:val="0"/>
                <w:color w:val="000000"/>
                <w:lang w:eastAsia="pl-PL"/>
              </w:rPr>
              <w:t>Zrównoważona multimodalna mobilnoś</w:t>
            </w:r>
            <w:r w:rsidR="00E42AAB">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w:t>
            </w:r>
            <w:proofErr w:type="spellStart"/>
            <w:r w:rsidR="001819CB" w:rsidRPr="001819CB">
              <w:rPr>
                <w:rFonts w:ascii="Myriad Pro" w:eastAsia="Times New Roman" w:hAnsi="Myriad Pro" w:cstheme="minorBidi"/>
                <w:b w:val="0"/>
                <w:color w:val="000000"/>
                <w:lang w:eastAsia="pl-PL"/>
              </w:rPr>
              <w:t>klimatu</w:t>
            </w:r>
            <w:r w:rsidRPr="00B3097A">
              <w:rPr>
                <w:rFonts w:ascii="Myriad Pro" w:eastAsia="Times New Roman" w:hAnsi="Myriad Pro" w:cstheme="minorBidi"/>
                <w:b w:val="0"/>
                <w:color w:val="000000"/>
                <w:lang w:eastAsia="pl-PL"/>
              </w:rPr>
              <w:t>w</w:t>
            </w:r>
            <w:proofErr w:type="spellEnd"/>
            <w:r w:rsidRPr="00B3097A">
              <w:rPr>
                <w:rFonts w:ascii="Myriad Pro" w:eastAsia="Times New Roman" w:hAnsi="Myriad Pro" w:cstheme="minorBidi"/>
                <w:b w:val="0"/>
                <w:color w:val="000000"/>
                <w:lang w:eastAsia="pl-PL"/>
              </w:rPr>
              <w:t xml:space="preserve"> ramach Strategii ZIT dla Szczecińskiego Obszaru Metropolitalnego</w:t>
            </w:r>
            <w:bookmarkEnd w:id="31"/>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4F645C">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6513A8">
              <w:rPr>
                <w:rFonts w:eastAsia="Times New Roman" w:cstheme="minorBidi"/>
                <w:b/>
                <w:color w:val="000000"/>
                <w:lang w:eastAsia="pl-PL"/>
              </w:rPr>
              <w:t>2</w:t>
            </w:r>
            <w:r w:rsidR="007042E3">
              <w:rPr>
                <w:rFonts w:eastAsia="Times New Roman" w:cstheme="minorBidi"/>
                <w:b/>
                <w:color w:val="000000"/>
                <w:lang w:eastAsia="pl-PL"/>
              </w:rPr>
              <w:t>Z</w:t>
            </w:r>
            <w:r w:rsidR="007042E3" w:rsidRPr="007042E3">
              <w:rPr>
                <w:rFonts w:eastAsia="Times New Roman" w:cstheme="minorBidi"/>
                <w:b/>
                <w:color w:val="000000"/>
                <w:lang w:eastAsia="pl-PL"/>
              </w:rPr>
              <w:t>równoważon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w:t>
            </w:r>
            <w:proofErr w:type="spellStart"/>
            <w:r w:rsidR="007042E3" w:rsidRPr="007042E3">
              <w:rPr>
                <w:rFonts w:eastAsia="Times New Roman" w:cstheme="minorBidi"/>
                <w:b/>
                <w:color w:val="000000"/>
                <w:lang w:eastAsia="pl-PL"/>
              </w:rPr>
              <w:t>multimodaln</w:t>
            </w:r>
            <w:r w:rsidR="007042E3">
              <w:rPr>
                <w:rFonts w:eastAsia="Times New Roman" w:cstheme="minorBidi"/>
                <w:b/>
                <w:color w:val="000000"/>
                <w:lang w:eastAsia="pl-PL"/>
              </w:rPr>
              <w:t>a</w:t>
            </w:r>
            <w:r w:rsidR="00E42AAB">
              <w:rPr>
                <w:rFonts w:eastAsia="Times New Roman" w:cstheme="minorBidi"/>
                <w:b/>
                <w:color w:val="000000"/>
                <w:lang w:eastAsia="pl-PL"/>
              </w:rPr>
              <w:t>mobilność</w:t>
            </w:r>
            <w:proofErr w:type="spellEnd"/>
            <w:r w:rsidR="00E42AAB">
              <w:rPr>
                <w:rFonts w:eastAsia="Times New Roman" w:cstheme="minorBidi"/>
                <w:b/>
                <w:color w:val="000000"/>
                <w:lang w:eastAsia="pl-PL"/>
              </w:rPr>
              <w:t xml:space="preserve"> </w:t>
            </w:r>
            <w:r w:rsidR="007042E3" w:rsidRPr="007042E3">
              <w:rPr>
                <w:rFonts w:eastAsia="Times New Roman" w:cstheme="minorBidi"/>
                <w:b/>
                <w:color w:val="000000"/>
                <w:lang w:eastAsia="pl-PL"/>
              </w:rPr>
              <w:t>miejsk</w:t>
            </w:r>
            <w:r w:rsidR="007042E3">
              <w:rPr>
                <w:rFonts w:eastAsia="Times New Roman" w:cstheme="minorBidi"/>
                <w:b/>
                <w:color w:val="000000"/>
                <w:lang w:eastAsia="pl-PL"/>
              </w:rPr>
              <w:t xml:space="preserve">a i działania </w:t>
            </w:r>
            <w:r w:rsidR="007042E3" w:rsidRPr="007042E3">
              <w:rPr>
                <w:rFonts w:eastAsia="Times New Roman" w:cstheme="minorBidi"/>
                <w:b/>
                <w:color w:val="000000"/>
                <w:lang w:eastAsia="pl-PL"/>
              </w:rPr>
              <w:t>adaptacyjn</w:t>
            </w:r>
            <w:r w:rsidR="007042E3">
              <w:rPr>
                <w:rFonts w:eastAsia="Times New Roman" w:cstheme="minorBidi"/>
                <w:b/>
                <w:color w:val="000000"/>
                <w:lang w:eastAsia="pl-PL"/>
              </w:rPr>
              <w:t>e</w:t>
            </w:r>
            <w:r w:rsidR="007042E3" w:rsidRPr="007042E3">
              <w:rPr>
                <w:rFonts w:eastAsia="Times New Roman" w:cstheme="minorBidi"/>
                <w:b/>
                <w:color w:val="000000"/>
                <w:lang w:eastAsia="pl-PL"/>
              </w:rPr>
              <w:t xml:space="preserve"> łagodzące zmiany </w:t>
            </w:r>
            <w:proofErr w:type="spellStart"/>
            <w:r w:rsidR="007042E3" w:rsidRPr="007042E3">
              <w:rPr>
                <w:rFonts w:eastAsia="Times New Roman" w:cstheme="minorBidi"/>
                <w:b/>
                <w:color w:val="000000"/>
                <w:lang w:eastAsia="pl-PL"/>
              </w:rPr>
              <w:t>klimatu</w:t>
            </w:r>
            <w:r w:rsidRPr="00E432E1">
              <w:rPr>
                <w:rFonts w:eastAsia="Times New Roman" w:cstheme="minorBidi"/>
                <w:b/>
                <w:color w:val="000000"/>
                <w:lang w:eastAsia="pl-PL"/>
              </w:rPr>
              <w:t>w</w:t>
            </w:r>
            <w:proofErr w:type="spellEnd"/>
            <w:r w:rsidRPr="00E432E1">
              <w:rPr>
                <w:rFonts w:eastAsia="Times New Roman" w:cstheme="minorBidi"/>
                <w:b/>
                <w:color w:val="000000"/>
                <w:lang w:eastAsia="pl-PL"/>
              </w:rPr>
              <w:t xml:space="preserve"> ramach Strategii ZIT dla Szczecińskiego Obszaru Metropolitalnego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na terenie Szczecińskiego Obszaru Metropolitalnego</w:t>
            </w:r>
            <w:r w:rsidR="007042E3">
              <w:rPr>
                <w:rFonts w:eastAsia="Times New Roman" w:cstheme="minorBidi"/>
                <w:color w:val="000000"/>
                <w:lang w:eastAsia="pl-PL"/>
              </w:rPr>
              <w:t xml:space="preserve"> jak również działań adaptacyjnych łagodzących zmiany klimatu </w:t>
            </w:r>
            <w:r w:rsidRPr="00E432E1">
              <w:rPr>
                <w:rFonts w:eastAsia="Times New Roman" w:cstheme="minorBidi"/>
                <w:color w:val="000000"/>
                <w:lang w:eastAsia="pl-PL"/>
              </w:rPr>
              <w:t>. Oczekiwanym efektem będzie zwiększenie atrakcyjności transportu miejskiego, ograniczenie ruchu drogowego w centrach miast</w:t>
            </w:r>
            <w:r w:rsidR="00804B51">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w:t>
            </w:r>
            <w:proofErr w:type="spellStart"/>
            <w:r w:rsidRPr="00E432E1">
              <w:rPr>
                <w:rFonts w:eastAsia="Times New Roman" w:cstheme="minorBidi"/>
                <w:color w:val="000000"/>
                <w:lang w:eastAsia="pl-PL"/>
              </w:rPr>
              <w:t>indywidualny.</w:t>
            </w:r>
            <w:r w:rsidR="00014D9C" w:rsidRPr="00014D9C">
              <w:rPr>
                <w:rFonts w:eastAsia="Times New Roman" w:cstheme="minorBidi"/>
                <w:color w:val="000000"/>
                <w:lang w:eastAsia="pl-PL"/>
              </w:rPr>
              <w:t>Jednym</w:t>
            </w:r>
            <w:proofErr w:type="spellEnd"/>
            <w:r w:rsidR="00014D9C" w:rsidRPr="00014D9C">
              <w:rPr>
                <w:rFonts w:eastAsia="Times New Roman" w:cstheme="minorBidi"/>
                <w:color w:val="000000"/>
                <w:lang w:eastAsia="pl-PL"/>
              </w:rPr>
              <w:t xml:space="preserve"> z działań będzie wdrożenie zrównoważonej mobilności miejskiej, jak również działań adaptacyjnych łagodzących zmiany klimatu.</w:t>
            </w:r>
          </w:p>
          <w:p w:rsidR="00332FEC" w:rsidRDefault="00804B51" w:rsidP="004F645C">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w:t>
            </w:r>
            <w:proofErr w:type="spellStart"/>
            <w:r w:rsidR="00E432E1" w:rsidRPr="00E432E1">
              <w:rPr>
                <w:rFonts w:eastAsia="Times New Roman" w:cstheme="minorBidi"/>
                <w:color w:val="000000"/>
                <w:lang w:eastAsia="pl-PL"/>
              </w:rPr>
              <w:t>korzystani</w:t>
            </w:r>
            <w:r>
              <w:rPr>
                <w:rFonts w:eastAsia="Times New Roman" w:cstheme="minorBidi"/>
                <w:color w:val="000000"/>
                <w:lang w:eastAsia="pl-PL"/>
              </w:rPr>
              <w:t>a</w:t>
            </w:r>
            <w:r w:rsidR="00E432E1" w:rsidRPr="00E432E1">
              <w:rPr>
                <w:rFonts w:eastAsia="Times New Roman" w:cstheme="minorBidi"/>
                <w:color w:val="000000"/>
                <w:lang w:eastAsia="pl-PL"/>
              </w:rPr>
              <w:t>z</w:t>
            </w:r>
            <w:proofErr w:type="spellEnd"/>
            <w:r w:rsidR="00E432E1" w:rsidRPr="00E432E1">
              <w:rPr>
                <w:rFonts w:eastAsia="Times New Roman" w:cstheme="minorBidi"/>
                <w:color w:val="000000"/>
                <w:lang w:eastAsia="pl-PL"/>
              </w:rPr>
              <w:t xml:space="preserve"> transportu miejskiego publicznego. Głównymi działaniami będą inwestycje w centra przesiadkowe, zakup i modernizację taboru </w:t>
            </w:r>
            <w:proofErr w:type="spellStart"/>
            <w:r>
              <w:rPr>
                <w:rFonts w:eastAsia="Times New Roman" w:cstheme="minorBidi"/>
                <w:color w:val="000000"/>
                <w:lang w:eastAsia="pl-PL"/>
              </w:rPr>
              <w:t>oraz</w:t>
            </w:r>
            <w:r w:rsidR="00851ED3">
              <w:rPr>
                <w:rFonts w:eastAsia="Times New Roman" w:cstheme="minorBidi"/>
                <w:color w:val="000000"/>
                <w:lang w:eastAsia="pl-PL"/>
              </w:rPr>
              <w:t>drogi</w:t>
            </w:r>
            <w:proofErr w:type="spellEnd"/>
            <w:r w:rsidR="00851ED3">
              <w:rPr>
                <w:rFonts w:eastAsia="Times New Roman" w:cstheme="minorBidi"/>
                <w:color w:val="000000"/>
                <w:lang w:eastAsia="pl-PL"/>
              </w:rPr>
              <w:t xml:space="preserve"> dla rowerów </w:t>
            </w:r>
            <w:r w:rsidR="00851ED3" w:rsidRPr="00851ED3">
              <w:rPr>
                <w:rFonts w:eastAsia="Times New Roman" w:cstheme="minorBidi"/>
                <w:color w:val="000000"/>
                <w:lang w:eastAsia="pl-PL"/>
              </w:rPr>
              <w:t>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sidR="00804B51">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sidR="00804B51">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7042E3">
              <w:rPr>
                <w:rFonts w:eastAsia="Times New Roman" w:cstheme="minorBidi"/>
                <w:color w:val="000000"/>
                <w:lang w:eastAsia="pl-PL"/>
              </w:rPr>
              <w:t xml:space="preserve"> ( w przypadku inwestycji z zakresu transportu miejskiego)</w:t>
            </w:r>
            <w:r w:rsidRPr="00E432E1">
              <w:rPr>
                <w:rFonts w:eastAsia="Times New Roman" w:cstheme="minorBidi"/>
                <w:color w:val="000000"/>
                <w:lang w:eastAsia="pl-PL"/>
              </w:rPr>
              <w:t xml:space="preserve">, jako osobny dokument lub </w:t>
            </w:r>
            <w:r w:rsidR="002902BF">
              <w:rPr>
                <w:rFonts w:eastAsia="Times New Roman" w:cstheme="minorBidi"/>
                <w:color w:val="000000"/>
                <w:lang w:eastAsia="pl-PL"/>
              </w:rPr>
              <w:t xml:space="preserve">jako </w:t>
            </w:r>
            <w:r w:rsidRPr="00E432E1">
              <w:rPr>
                <w:rFonts w:eastAsia="Times New Roman" w:cstheme="minorBidi"/>
                <w:color w:val="000000"/>
                <w:lang w:eastAsia="pl-PL"/>
              </w:rPr>
              <w:t>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sidR="007042E3">
              <w:rPr>
                <w:rFonts w:eastAsia="Times New Roman" w:cstheme="minorBidi"/>
                <w:color w:val="000000"/>
                <w:lang w:eastAsia="pl-PL"/>
              </w:rPr>
              <w:t xml:space="preserve">, </w:t>
            </w:r>
            <w:r w:rsidR="007042E3" w:rsidRPr="007042E3">
              <w:rPr>
                <w:rFonts w:eastAsia="Times New Roman" w:cstheme="minorBidi"/>
                <w:color w:val="000000"/>
                <w:lang w:eastAsia="pl-PL"/>
              </w:rPr>
              <w:t xml:space="preserve">oszczędzanie energii w codziennym życiu mieszkańców </w:t>
            </w:r>
            <w:proofErr w:type="spellStart"/>
            <w:r w:rsidR="007042E3" w:rsidRPr="007042E3">
              <w:rPr>
                <w:rFonts w:eastAsia="Times New Roman" w:cstheme="minorBidi"/>
                <w:color w:val="000000"/>
                <w:lang w:eastAsia="pl-PL"/>
              </w:rPr>
              <w:t>województwa</w:t>
            </w:r>
            <w:r w:rsidRPr="00E432E1">
              <w:rPr>
                <w:rFonts w:eastAsia="Times New Roman" w:cstheme="minorBidi"/>
                <w:color w:val="000000"/>
                <w:lang w:eastAsia="pl-PL"/>
              </w:rPr>
              <w:t>.</w:t>
            </w:r>
            <w:r w:rsidR="00617DF8" w:rsidRPr="00617DF8">
              <w:rPr>
                <w:rFonts w:eastAsia="Times New Roman" w:cstheme="minorBidi"/>
                <w:color w:val="000000"/>
                <w:lang w:eastAsia="pl-PL"/>
              </w:rPr>
              <w:t>W</w:t>
            </w:r>
            <w:proofErr w:type="spellEnd"/>
            <w:r w:rsidR="00617DF8" w:rsidRPr="00617DF8">
              <w:rPr>
                <w:rFonts w:eastAsia="Times New Roman" w:cstheme="minorBidi"/>
                <w:color w:val="000000"/>
                <w:lang w:eastAsia="pl-PL"/>
              </w:rPr>
              <w:t xml:space="preserve"> przypadku ujęcia zagadnień niskoemisyjności w strategii miejskiej, musza one zawierać wszelkie niezbędne elementy odnoszące się do gospodarki niskoemisyjnej.</w:t>
            </w:r>
          </w:p>
          <w:p w:rsidR="00CC77E9" w:rsidRDefault="002124F1"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w:t>
            </w:r>
            <w:proofErr w:type="spellStart"/>
            <w:r w:rsidRPr="002124F1">
              <w:rPr>
                <w:rFonts w:eastAsia="Times New Roman" w:cstheme="minorBidi"/>
                <w:color w:val="000000"/>
                <w:lang w:eastAsia="pl-PL"/>
              </w:rPr>
              <w:t>miast.Realizacja</w:t>
            </w:r>
            <w:proofErr w:type="spellEnd"/>
            <w:r w:rsidRPr="002124F1">
              <w:rPr>
                <w:rFonts w:eastAsia="Times New Roman" w:cstheme="minorBidi"/>
                <w:color w:val="000000"/>
                <w:lang w:eastAsia="pl-PL"/>
              </w:rPr>
              <w:t xml:space="preserve"> projektu może odbywać się na terenie wiejskim, np. połączenie danej miejscowości z centrum </w:t>
            </w:r>
            <w:proofErr w:type="spellStart"/>
            <w:r w:rsidRPr="002124F1">
              <w:rPr>
                <w:rFonts w:eastAsia="Times New Roman" w:cstheme="minorBidi"/>
                <w:color w:val="000000"/>
                <w:lang w:eastAsia="pl-PL"/>
              </w:rPr>
              <w:t>przesiadkowymznajdującym</w:t>
            </w:r>
            <w:proofErr w:type="spellEnd"/>
            <w:r w:rsidRPr="002124F1">
              <w:rPr>
                <w:rFonts w:eastAsia="Times New Roman" w:cstheme="minorBidi"/>
                <w:color w:val="000000"/>
                <w:lang w:eastAsia="pl-PL"/>
              </w:rPr>
              <w:t xml:space="preserve">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617DF8" w:rsidRPr="00617DF8">
              <w:rPr>
                <w:rFonts w:eastAsia="Times New Roman" w:cstheme="minorBidi"/>
                <w:color w:val="000000"/>
                <w:lang w:eastAsia="pl-PL"/>
              </w:rPr>
              <w:t xml:space="preserve">Projekty </w:t>
            </w:r>
            <w:r w:rsidR="00617DF8">
              <w:rPr>
                <w:rFonts w:eastAsia="Times New Roman" w:cstheme="minorBidi"/>
                <w:color w:val="000000"/>
                <w:lang w:eastAsia="pl-PL"/>
              </w:rPr>
              <w:t>dotyczące dróg dla rowerów i</w:t>
            </w:r>
            <w:r w:rsidR="00617DF8" w:rsidRPr="00617DF8">
              <w:rPr>
                <w:rFonts w:eastAsia="Times New Roman" w:cstheme="minorBidi"/>
                <w:color w:val="000000"/>
                <w:lang w:eastAsia="pl-PL"/>
              </w:rPr>
              <w:t xml:space="preserve"> ciągów komunikacji miejskiej mogą być realizowane poza miastami jeśli do centrum miasta/ centrum przesiadkowego/ strefy przemysłowej jest co do zasady nie więcej niż 10 km oraz jeżeli realizują one założenia transportu </w:t>
            </w:r>
            <w:proofErr w:type="spellStart"/>
            <w:r w:rsidR="00617DF8" w:rsidRPr="00617DF8">
              <w:rPr>
                <w:rFonts w:eastAsia="Times New Roman" w:cstheme="minorBidi"/>
                <w:color w:val="000000"/>
                <w:lang w:eastAsia="pl-PL"/>
              </w:rPr>
              <w:t>miejskiego.</w:t>
            </w:r>
            <w:r w:rsidR="003934A3">
              <w:rPr>
                <w:rFonts w:cs="Calibri"/>
              </w:rPr>
              <w:t>Projekty</w:t>
            </w:r>
            <w:proofErr w:type="spellEnd"/>
            <w:r w:rsidR="003934A3">
              <w:rPr>
                <w:rFonts w:cs="Calibri"/>
              </w:rPr>
              <w:t xml:space="preserve"> mogą być realizowane na obszarze ZIT oraz terenach przyległych, pod warunkiem ujęcia w </w:t>
            </w:r>
            <w:proofErr w:type="spellStart"/>
            <w:r w:rsidR="003934A3">
              <w:rPr>
                <w:rFonts w:cs="Calibri"/>
              </w:rPr>
              <w:t>stategii</w:t>
            </w:r>
            <w:proofErr w:type="spellEnd"/>
            <w:r w:rsidR="003934A3">
              <w:rPr>
                <w:rFonts w:cs="Calibri"/>
              </w:rPr>
              <w:t xml:space="preserve">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w:t>
            </w:r>
            <w:r w:rsidRPr="00CC77E9">
              <w:rPr>
                <w:rFonts w:eastAsia="Times New Roman" w:cstheme="minorBidi"/>
                <w:color w:val="000000"/>
                <w:lang w:eastAsia="pl-PL"/>
              </w:rPr>
              <w:lastRenderedPageBreak/>
              <w:t xml:space="preserve">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804B51">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sidR="00804B5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sidR="00804B51">
              <w:rPr>
                <w:rFonts w:eastAsia="Times New Roman" w:cstheme="minorBidi"/>
                <w:color w:val="000000"/>
                <w:lang w:eastAsia="pl-PL"/>
              </w:rPr>
              <w:t>ego</w:t>
            </w:r>
            <w:r w:rsidRPr="00E432E1">
              <w:rPr>
                <w:rFonts w:eastAsia="Times New Roman" w:cstheme="minorBidi"/>
                <w:color w:val="000000"/>
                <w:lang w:eastAsia="pl-PL"/>
              </w:rPr>
              <w:t xml:space="preserve"> środ</w:t>
            </w:r>
            <w:r w:rsidR="00804B51">
              <w:rPr>
                <w:rFonts w:eastAsia="Times New Roman" w:cstheme="minorBidi"/>
                <w:color w:val="000000"/>
                <w:lang w:eastAsia="pl-PL"/>
              </w:rPr>
              <w:t xml:space="preserve">ka </w:t>
            </w:r>
            <w:r w:rsidRPr="00E432E1">
              <w:rPr>
                <w:rFonts w:eastAsia="Times New Roman" w:cstheme="minorBidi"/>
                <w:color w:val="000000"/>
                <w:lang w:eastAsia="pl-PL"/>
              </w:rPr>
              <w:t xml:space="preserve">przemieszczania się w obrębie aglomeracji. Takimi działaniami może być polityka parkingowa, </w:t>
            </w:r>
            <w:proofErr w:type="spellStart"/>
            <w:r w:rsidRPr="00E432E1">
              <w:rPr>
                <w:rFonts w:eastAsia="Times New Roman" w:cstheme="minorBidi"/>
                <w:color w:val="000000"/>
                <w:lang w:eastAsia="pl-PL"/>
              </w:rPr>
              <w:t>priorytetyzacja</w:t>
            </w:r>
            <w:proofErr w:type="spellEnd"/>
            <w:r w:rsidRPr="00E432E1">
              <w:rPr>
                <w:rFonts w:eastAsia="Times New Roman" w:cstheme="minorBidi"/>
                <w:color w:val="000000"/>
                <w:lang w:eastAsia="pl-PL"/>
              </w:rPr>
              <w:t xml:space="preserve"> ruchu pieszego i rowerowego, ograniczenia w ruchu samochodowym w centrach miast. Projekty takie powinny być wskazane w planie zrównoważonej mobilności miejskiej lub w planie gospodarki niskoemisyjnej.</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sidR="007042E3">
              <w:rPr>
                <w:rFonts w:eastAsia="Times New Roman" w:cstheme="minorBidi"/>
                <w:color w:val="000000"/>
                <w:lang w:eastAsia="pl-PL"/>
              </w:rPr>
              <w:t xml:space="preserve">z zakresu transportu miejskiego </w:t>
            </w:r>
            <w:r w:rsidRPr="00450CEB">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w:t>
            </w:r>
            <w:proofErr w:type="spellStart"/>
            <w:r w:rsidRPr="00450CEB">
              <w:rPr>
                <w:rFonts w:eastAsia="Times New Roman" w:cstheme="minorBidi"/>
                <w:color w:val="000000"/>
                <w:lang w:eastAsia="pl-PL"/>
              </w:rPr>
              <w:t>zasobooszczędnego</w:t>
            </w:r>
            <w:proofErr w:type="spellEnd"/>
            <w:r w:rsidRPr="00450CEB">
              <w:rPr>
                <w:rFonts w:eastAsia="Times New Roman" w:cstheme="minorBidi"/>
                <w:color w:val="000000"/>
                <w:lang w:eastAsia="pl-PL"/>
              </w:rPr>
              <w:t xml:space="preserve"> systemu transportu.</w:t>
            </w:r>
          </w:p>
          <w:p w:rsidR="007042E3" w:rsidRDefault="007042E3"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 xml:space="preserve">ziałanie nakierowane na wsparcie projektów zwiększania świadomości ekologicznej z zakresu </w:t>
            </w:r>
            <w:proofErr w:type="spellStart"/>
            <w:r w:rsidRPr="007042E3">
              <w:rPr>
                <w:rFonts w:eastAsia="Times New Roman" w:cstheme="minorBidi"/>
                <w:color w:val="000000"/>
                <w:lang w:eastAsia="pl-PL"/>
              </w:rPr>
              <w:t>zachowań</w:t>
            </w:r>
            <w:proofErr w:type="spellEnd"/>
            <w:r w:rsidRPr="007042E3">
              <w:rPr>
                <w:rFonts w:eastAsia="Times New Roman" w:cstheme="minorBidi"/>
                <w:color w:val="000000"/>
                <w:lang w:eastAsia="pl-PL"/>
              </w:rPr>
              <w:t xml:space="preserve"> energooszczędnych takich jak wybieranie transportu ekologicznego, jak również nastawienie na oszczędzanie energii w codziennym życiu mieszkańców województwa. Projekty zwiększające świadomość ekologiczną będą uzupełniały bezpośrednią interwencję w </w:t>
            </w:r>
            <w:proofErr w:type="spellStart"/>
            <w:r w:rsidRPr="007042E3">
              <w:rPr>
                <w:rFonts w:eastAsia="Times New Roman" w:cstheme="minorBidi"/>
                <w:color w:val="000000"/>
                <w:lang w:eastAsia="pl-PL"/>
              </w:rPr>
              <w:t>transport</w:t>
            </w:r>
            <w:r w:rsidR="002225E6" w:rsidRPr="002225E6">
              <w:rPr>
                <w:rFonts w:eastAsia="Times New Roman" w:cstheme="minorBidi"/>
                <w:color w:val="000000"/>
                <w:lang w:eastAsia="pl-PL"/>
              </w:rPr>
              <w:t>niskoemisyjny</w:t>
            </w:r>
            <w:proofErr w:type="spellEnd"/>
            <w:r w:rsidRPr="007042E3">
              <w:rPr>
                <w:rFonts w:eastAsia="Times New Roman" w:cstheme="minorBidi"/>
                <w:color w:val="000000"/>
                <w:lang w:eastAsia="pl-PL"/>
              </w:rPr>
              <w:t xml:space="preserve"> i przyczynią się do zmiany </w:t>
            </w:r>
            <w:proofErr w:type="spellStart"/>
            <w:r w:rsidRPr="007042E3">
              <w:rPr>
                <w:rFonts w:eastAsia="Times New Roman" w:cstheme="minorBidi"/>
                <w:color w:val="000000"/>
                <w:lang w:eastAsia="pl-PL"/>
              </w:rPr>
              <w:t>zachowań</w:t>
            </w:r>
            <w:proofErr w:type="spellEnd"/>
            <w:r w:rsidRPr="007042E3">
              <w:rPr>
                <w:rFonts w:eastAsia="Times New Roman" w:cstheme="minorBidi"/>
                <w:color w:val="000000"/>
                <w:lang w:eastAsia="pl-PL"/>
              </w:rPr>
              <w:t xml:space="preserve">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wskaźnika </w:t>
            </w:r>
            <w:r w:rsidR="00181B18" w:rsidRPr="00181B18">
              <w:rPr>
                <w:rFonts w:eastAsia="Times New Roman" w:cstheme="minorBidi"/>
                <w:color w:val="000000"/>
                <w:lang w:eastAsia="pl-PL"/>
              </w:rPr>
              <w:t xml:space="preserve">strategicznego </w:t>
            </w:r>
            <w:r w:rsidRPr="003067A9">
              <w:rPr>
                <w:rFonts w:eastAsia="Times New Roman" w:cstheme="minorBidi"/>
                <w:color w:val="000000"/>
                <w:lang w:eastAsia="pl-PL"/>
              </w:rPr>
              <w:t>"Ograniczenie spadku liczby osób podróżujących komunikacja miejską".</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numPr>
                <w:ilvl w:val="0"/>
                <w:numId w:val="186"/>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4F645C">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4F645C">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426"/>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3C0D35"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3C0D35" w:rsidRP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B269C5"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 xml:space="preserve">Liczba przewozów komunikacją miejską na przebudowanych i nowych </w:t>
            </w:r>
            <w:proofErr w:type="spellStart"/>
            <w:r w:rsidRPr="006F07DD">
              <w:rPr>
                <w:rFonts w:eastAsia="Times New Roman"/>
                <w:color w:val="000000"/>
                <w:lang w:eastAsia="pl-PL"/>
              </w:rPr>
              <w:t>liniachkomunikacji</w:t>
            </w:r>
            <w:proofErr w:type="spellEnd"/>
            <w:r w:rsidRPr="006F07DD">
              <w:rPr>
                <w:rFonts w:eastAsia="Times New Roman"/>
                <w:color w:val="000000"/>
                <w:lang w:eastAsia="pl-PL"/>
              </w:rPr>
              <w:t xml:space="preserve"> miejskiej [szt./rok]</w:t>
            </w:r>
            <w:r w:rsidR="00DB6F2D" w:rsidRPr="00301923">
              <w:rPr>
                <w:rFonts w:eastAsia="Times New Roman"/>
                <w:color w:val="000000"/>
                <w:lang w:eastAsia="pl-PL"/>
              </w:rPr>
              <w:t>,</w:t>
            </w:r>
          </w:p>
          <w:p w:rsidR="00E432E1"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Zmniejszenie zużycia energii końcowej w wyniku realizacji projektów [GJ/rok]</w:t>
            </w:r>
            <w:r w:rsidR="00F17ADF">
              <w:rPr>
                <w:rFonts w:eastAsia="Times New Roman"/>
                <w:color w:val="000000"/>
                <w:lang w:eastAsia="pl-PL"/>
              </w:rPr>
              <w:t>,</w:t>
            </w:r>
            <w:r w:rsidRPr="006F07DD">
              <w:rPr>
                <w:rFonts w:eastAsia="Times New Roman"/>
                <w:color w:val="000000"/>
                <w:lang w:eastAsia="pl-PL"/>
              </w:rPr>
              <w:t>.</w:t>
            </w:r>
          </w:p>
          <w:p w:rsidR="009E3241" w:rsidRPr="00640F35" w:rsidRDefault="00014D9C" w:rsidP="00C32DD4">
            <w:pPr>
              <w:pStyle w:val="Akapitzlist"/>
              <w:numPr>
                <w:ilvl w:val="0"/>
                <w:numId w:val="401"/>
              </w:numPr>
              <w:spacing w:after="0" w:line="240" w:lineRule="auto"/>
              <w:contextualSpacing w:val="0"/>
              <w:rPr>
                <w:rFonts w:eastAsia="Times New Roman"/>
                <w:color w:val="000000"/>
                <w:lang w:eastAsia="pl-PL"/>
              </w:rPr>
            </w:pPr>
            <w:r w:rsidRPr="00014D9C">
              <w:rPr>
                <w:rFonts w:eastAsia="Times New Roman"/>
                <w:color w:val="000000"/>
                <w:lang w:eastAsia="pl-PL"/>
              </w:rPr>
              <w:lastRenderedPageBreak/>
              <w:t>Ilość zaoszczędzonej energii elektrycznej [MWh/rok],</w:t>
            </w:r>
          </w:p>
          <w:p w:rsid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 xml:space="preserve">Zasięg zrealizowanych przedsięwzięć </w:t>
            </w:r>
            <w:proofErr w:type="spellStart"/>
            <w:r w:rsidRPr="0056318F">
              <w:rPr>
                <w:rFonts w:eastAsia="Times New Roman"/>
                <w:color w:val="000000"/>
                <w:lang w:eastAsia="pl-PL"/>
              </w:rPr>
              <w:t>edukacyjno</w:t>
            </w:r>
            <w:proofErr w:type="spellEnd"/>
            <w:r w:rsidRPr="0056318F">
              <w:rPr>
                <w:rFonts w:eastAsia="Times New Roman"/>
                <w:color w:val="000000"/>
                <w:lang w:eastAsia="pl-PL"/>
              </w:rPr>
              <w:t xml:space="preserve"> - promocyjnych oraz informacyjnych [osoby].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rowerów[km],</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w:t>
            </w:r>
            <w:proofErr w:type="spellStart"/>
            <w:r w:rsidRPr="00456A4A">
              <w:rPr>
                <w:rFonts w:eastAsia="Times New Roman" w:cstheme="minorBidi"/>
                <w:color w:val="000000"/>
                <w:lang w:eastAsia="pl-PL"/>
              </w:rPr>
              <w:t>Bike&amp;Ride</w:t>
            </w:r>
            <w:proofErr w:type="spellEnd"/>
            <w:r w:rsidRPr="00456A4A">
              <w:rPr>
                <w:rFonts w:eastAsia="Times New Roman" w:cstheme="minorBidi"/>
                <w:color w:val="000000"/>
                <w:lang w:eastAsia="pl-PL"/>
              </w:rPr>
              <w:t>” [szt.],</w:t>
            </w:r>
          </w:p>
          <w:p w:rsidR="00332FEC" w:rsidRDefault="00E432E1" w:rsidP="004F645C">
            <w:pPr>
              <w:numPr>
                <w:ilvl w:val="0"/>
                <w:numId w:val="18"/>
              </w:numPr>
              <w:spacing w:line="240" w:lineRule="auto"/>
              <w:rPr>
                <w:rFonts w:eastAsia="Times New Roman" w:cstheme="minorBidi"/>
                <w:color w:val="000000"/>
                <w:lang w:eastAsia="pl-PL"/>
              </w:rPr>
            </w:pPr>
            <w:r w:rsidRPr="00456A4A">
              <w:rPr>
                <w:rFonts w:eastAsia="Times New Roman" w:cstheme="minorBidi"/>
                <w:color w:val="000000"/>
                <w:lang w:eastAsia="pl-PL"/>
              </w:rPr>
              <w:t>Liczba zainstalowanych inteligentnych systemów transportowych [szt.],</w:t>
            </w:r>
          </w:p>
          <w:p w:rsidR="004F5D4A" w:rsidRPr="006F07DD" w:rsidRDefault="004F5D4A" w:rsidP="004F645C">
            <w:pPr>
              <w:pStyle w:val="Akapitzlist"/>
              <w:numPr>
                <w:ilvl w:val="0"/>
                <w:numId w:val="18"/>
              </w:numPr>
              <w:spacing w:after="0" w:line="240" w:lineRule="auto"/>
              <w:ind w:left="714" w:hanging="357"/>
              <w:rPr>
                <w:rFonts w:eastAsia="Times New Roman"/>
                <w:color w:val="000000"/>
                <w:lang w:eastAsia="pl-PL"/>
              </w:rPr>
            </w:pPr>
            <w:r w:rsidRPr="004F5D4A">
              <w:rPr>
                <w:rFonts w:eastAsia="Times New Roman"/>
                <w:color w:val="000000"/>
                <w:szCs w:val="20"/>
                <w:lang w:eastAsia="pl-PL"/>
              </w:rPr>
              <w:t>Liczba utworzonych, zmodernizowanych przystanków autobusowych i tramwajowych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484C7F">
              <w:rPr>
                <w:rFonts w:eastAsia="Times New Roman" w:cstheme="minorBidi"/>
                <w:color w:val="000000"/>
                <w:lang w:eastAsia="pl-PL"/>
              </w:rPr>
              <w:t>szt.</w:t>
            </w:r>
            <w:r w:rsidRPr="00456A4A">
              <w:rPr>
                <w:rFonts w:eastAsia="Times New Roman" w:cstheme="minorBidi"/>
                <w:color w:val="000000"/>
                <w:lang w:eastAsia="pl-PL"/>
              </w:rPr>
              <w:t>]</w:t>
            </w:r>
            <w:r w:rsidR="00D6712A">
              <w:rPr>
                <w:rFonts w:eastAsia="Times New Roman" w:cstheme="minorBidi"/>
                <w:color w:val="000000"/>
                <w:lang w:eastAsia="pl-PL"/>
              </w:rPr>
              <w:t>,</w:t>
            </w:r>
          </w:p>
          <w:p w:rsidR="009E3241" w:rsidRP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F17ADF">
              <w:rPr>
                <w:rFonts w:eastAsia="Times New Roman"/>
                <w:color w:val="000000"/>
                <w:lang w:eastAsia="pl-PL"/>
              </w:rPr>
              <w:t>,</w:t>
            </w:r>
          </w:p>
          <w:p w:rsid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F17ADF">
              <w:rPr>
                <w:rFonts w:eastAsia="Times New Roman"/>
                <w:color w:val="000000"/>
                <w:lang w:eastAsia="pl-PL"/>
              </w:rPr>
              <w:t>,</w:t>
            </w:r>
          </w:p>
          <w:p w:rsidR="009E3241" w:rsidRPr="006F07DD"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zmodernizowanych punktów oświetleniowych</w:t>
            </w:r>
            <w:r w:rsidR="00F17ADF">
              <w:rPr>
                <w:rFonts w:eastAsia="Times New Roman"/>
                <w:color w:val="000000"/>
                <w:lang w:eastAsia="pl-PL"/>
              </w:rPr>
              <w:t xml:space="preserve"> [szt.],</w:t>
            </w:r>
          </w:p>
          <w:p w:rsidR="00332FEC" w:rsidRDefault="007042E3" w:rsidP="004F645C">
            <w:pPr>
              <w:numPr>
                <w:ilvl w:val="0"/>
                <w:numId w:val="18"/>
              </w:numPr>
              <w:spacing w:line="240" w:lineRule="auto"/>
              <w:ind w:left="714" w:hanging="357"/>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4F645C">
            <w:pPr>
              <w:numPr>
                <w:ilvl w:val="0"/>
                <w:numId w:val="1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102DC0" w:rsidRPr="0012580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w:t>
            </w:r>
            <w:proofErr w:type="spellStart"/>
            <w:r w:rsidRPr="0056318F">
              <w:rPr>
                <w:rFonts w:eastAsia="Times New Roman" w:cstheme="minorBidi"/>
                <w:color w:val="000000"/>
                <w:lang w:eastAsia="pl-PL"/>
              </w:rPr>
              <w:t>Bike&amp;Ride</w:t>
            </w:r>
            <w:proofErr w:type="spellEnd"/>
            <w:r w:rsidRPr="0056318F">
              <w:rPr>
                <w:rFonts w:eastAsia="Times New Roman" w:cstheme="minorBidi"/>
                <w:color w:val="000000"/>
                <w:lang w:eastAsia="pl-PL"/>
              </w:rPr>
              <w:t>”</w:t>
            </w:r>
            <w:r w:rsidR="001D786E">
              <w:rPr>
                <w:rFonts w:eastAsia="Times New Roman" w:cstheme="minorBidi"/>
                <w:color w:val="000000"/>
                <w:lang w:eastAsia="pl-PL"/>
              </w:rPr>
              <w:t xml:space="preserve"> [szt.].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w:t>
            </w:r>
            <w:proofErr w:type="spellStart"/>
            <w:r w:rsidRPr="00981793">
              <w:rPr>
                <w:rFonts w:eastAsia="Times New Roman" w:cstheme="minorBidi"/>
                <w:color w:val="000000"/>
                <w:lang w:eastAsia="pl-PL"/>
              </w:rPr>
              <w:t>Bike&amp;Ride</w:t>
            </w:r>
            <w:proofErr w:type="spellEnd"/>
            <w:r w:rsidRPr="00981793">
              <w:rPr>
                <w:rFonts w:eastAsia="Times New Roman" w:cstheme="minorBidi"/>
                <w:color w:val="000000"/>
                <w:lang w:eastAsia="pl-PL"/>
              </w:rPr>
              <w:t>”.</w:t>
            </w:r>
          </w:p>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2225E6" w:rsidRDefault="0027047F" w:rsidP="004F645C">
            <w:pPr>
              <w:spacing w:line="240" w:lineRule="auto"/>
              <w:ind w:left="360"/>
              <w:rPr>
                <w:rFonts w:eastAsia="Times New Roman" w:cstheme="minorBidi"/>
                <w:color w:val="000000"/>
                <w:lang w:eastAsia="pl-PL"/>
              </w:rPr>
            </w:pPr>
            <w:r w:rsidRPr="0027047F">
              <w:rPr>
                <w:rFonts w:eastAsia="Times New Roman" w:cstheme="minorBidi"/>
                <w:color w:val="000000"/>
                <w:lang w:eastAsia="pl-PL"/>
              </w:rPr>
              <w:t xml:space="preserve">Finansowane będą projekty z zakresu transportu publicznego niskoemisyjnego i </w:t>
            </w:r>
            <w:proofErr w:type="spellStart"/>
            <w:r w:rsidRPr="0027047F">
              <w:rPr>
                <w:rFonts w:eastAsia="Times New Roman" w:cstheme="minorBidi"/>
                <w:color w:val="000000"/>
                <w:lang w:eastAsia="pl-PL"/>
              </w:rPr>
              <w:t>bezemisyjnego</w:t>
            </w:r>
            <w:proofErr w:type="spellEnd"/>
            <w:r w:rsidRPr="0027047F">
              <w:rPr>
                <w:rFonts w:eastAsia="Times New Roman" w:cstheme="minorBidi"/>
                <w:color w:val="000000"/>
                <w:lang w:eastAsia="pl-PL"/>
              </w:rPr>
              <w:t xml:space="preserve"> zasilanego paliwem </w:t>
            </w:r>
            <w:proofErr w:type="spellStart"/>
            <w:r w:rsidRPr="0027047F">
              <w:rPr>
                <w:rFonts w:eastAsia="Times New Roman" w:cstheme="minorBidi"/>
                <w:color w:val="000000"/>
                <w:lang w:eastAsia="pl-PL"/>
              </w:rPr>
              <w:t>alternatywnym</w:t>
            </w:r>
            <w:r>
              <w:rPr>
                <w:rFonts w:eastAsia="Times New Roman" w:cstheme="minorBidi"/>
                <w:color w:val="000000"/>
                <w:lang w:eastAsia="pl-PL"/>
              </w:rPr>
              <w:t>.</w:t>
            </w:r>
            <w:r w:rsidR="002225E6" w:rsidRPr="002225E6">
              <w:rPr>
                <w:rFonts w:eastAsia="Times New Roman" w:cstheme="minorBidi"/>
                <w:color w:val="000000"/>
                <w:lang w:eastAsia="pl-PL"/>
              </w:rPr>
              <w:t>Jako</w:t>
            </w:r>
            <w:proofErr w:type="spellEnd"/>
            <w:r w:rsidR="002225E6" w:rsidRPr="002225E6">
              <w:rPr>
                <w:rFonts w:eastAsia="Times New Roman" w:cstheme="minorBidi"/>
                <w:color w:val="000000"/>
                <w:lang w:eastAsia="pl-PL"/>
              </w:rPr>
              <w:t xml:space="preserve"> element projektu możliwe są wydatki niezbędne do realizacji projektu, a przyjmujące formę budowy</w:t>
            </w:r>
            <w:r w:rsidR="00DD5156">
              <w:rPr>
                <w:rFonts w:eastAsia="Times New Roman" w:cstheme="minorBidi"/>
                <w:color w:val="000000"/>
                <w:lang w:eastAsia="pl-PL"/>
              </w:rPr>
              <w:t>/zakupu</w:t>
            </w:r>
            <w:r w:rsidR="002225E6"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002225E6" w:rsidRPr="002225E6">
              <w:rPr>
                <w:rFonts w:eastAsia="Times New Roman" w:cstheme="minorBidi"/>
                <w:color w:val="000000"/>
                <w:lang w:eastAsia="pl-PL"/>
              </w:rPr>
              <w:t xml:space="preserve"> stacji ładujących dla autobusów elektrycznych bądź też zajezdni.</w:t>
            </w:r>
          </w:p>
          <w:p w:rsidR="00DD5156" w:rsidRPr="00981793" w:rsidRDefault="00DD5156" w:rsidP="004F645C">
            <w:pPr>
              <w:spacing w:line="240" w:lineRule="auto"/>
              <w:ind w:left="360"/>
              <w:rPr>
                <w:rFonts w:eastAsia="Times New Roman" w:cstheme="minorBidi"/>
                <w:color w:val="000000"/>
                <w:lang w:eastAsia="pl-PL"/>
              </w:rPr>
            </w:pPr>
            <w:r w:rsidRPr="00DD5156">
              <w:rPr>
                <w:rFonts w:eastAsia="Times New Roman" w:cstheme="minorBidi"/>
                <w:color w:val="000000"/>
                <w:lang w:eastAsia="pl-PL"/>
              </w:rPr>
              <w:t xml:space="preserve">W uzasadnionych przypadkach, tzn. tam gdzie inwestycje w tabor </w:t>
            </w:r>
            <w:proofErr w:type="spellStart"/>
            <w:r w:rsidRPr="00DD5156">
              <w:rPr>
                <w:rFonts w:eastAsia="Times New Roman" w:cstheme="minorBidi"/>
                <w:color w:val="000000"/>
                <w:lang w:eastAsia="pl-PL"/>
              </w:rPr>
              <w:t>bezemisyjny</w:t>
            </w:r>
            <w:proofErr w:type="spellEnd"/>
            <w:r w:rsidRPr="00DD5156">
              <w:rPr>
                <w:rFonts w:eastAsia="Times New Roman" w:cstheme="minorBidi"/>
                <w:color w:val="000000"/>
                <w:lang w:eastAsia="pl-PL"/>
              </w:rPr>
              <w:t xml:space="preserve"> byłyby całkowicie nieuzasadnione, możliwe jest </w:t>
            </w:r>
            <w:r w:rsidR="00797290">
              <w:rPr>
                <w:rFonts w:eastAsia="Times New Roman" w:cstheme="minorBidi"/>
                <w:color w:val="000000"/>
                <w:lang w:eastAsia="pl-PL"/>
              </w:rPr>
              <w:t>wsparcie projektów</w:t>
            </w:r>
            <w:r w:rsidRPr="00DD5156">
              <w:rPr>
                <w:rFonts w:eastAsia="Times New Roman" w:cstheme="minorBidi"/>
                <w:color w:val="000000"/>
                <w:lang w:eastAsia="pl-PL"/>
              </w:rPr>
              <w:t xml:space="preserve"> dotyczących pojazdów z silnikami hybrydowymi łączącymi paliwo diesel (Euro VI) oraz </w:t>
            </w:r>
            <w:r w:rsidR="00797290">
              <w:rPr>
                <w:rFonts w:eastAsia="Times New Roman" w:cstheme="minorBidi"/>
                <w:color w:val="000000"/>
                <w:lang w:eastAsia="pl-PL"/>
              </w:rPr>
              <w:t xml:space="preserve">napęd </w:t>
            </w:r>
            <w:r w:rsidRPr="00DD5156">
              <w:rPr>
                <w:rFonts w:eastAsia="Times New Roman" w:cstheme="minorBidi"/>
                <w:color w:val="000000"/>
                <w:lang w:eastAsia="pl-PL"/>
              </w:rPr>
              <w:t>elektryczn</w:t>
            </w:r>
            <w:r w:rsidR="00797290">
              <w:rPr>
                <w:rFonts w:eastAsia="Times New Roman" w:cstheme="minorBidi"/>
                <w:color w:val="000000"/>
                <w:lang w:eastAsia="pl-PL"/>
              </w:rPr>
              <w:t>y</w:t>
            </w:r>
            <w:r w:rsidRPr="00DD5156">
              <w:rPr>
                <w:rFonts w:eastAsia="Times New Roman" w:cstheme="minorBidi"/>
                <w:color w:val="000000"/>
                <w:lang w:eastAsia="pl-PL"/>
              </w:rPr>
              <w:t>.</w:t>
            </w:r>
          </w:p>
          <w:p w:rsidR="00435B66" w:rsidRPr="006F07DD" w:rsidRDefault="00435B66" w:rsidP="00C32DD4">
            <w:pPr>
              <w:pStyle w:val="Akapitzlist"/>
              <w:numPr>
                <w:ilvl w:val="0"/>
                <w:numId w:val="393"/>
              </w:numPr>
              <w:spacing w:after="0" w:line="240" w:lineRule="auto"/>
              <w:ind w:left="780" w:hanging="420"/>
              <w:rPr>
                <w:rFonts w:eastAsia="Times New Roman"/>
                <w:color w:val="000000"/>
                <w:lang w:eastAsia="pl-PL"/>
              </w:rPr>
            </w:pPr>
            <w:r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DB6F2D"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Pr="006F07DD" w:rsidRDefault="00435B66" w:rsidP="004F645C">
            <w:pPr>
              <w:pStyle w:val="Akapitzlist"/>
              <w:numPr>
                <w:ilvl w:val="0"/>
                <w:numId w:val="16"/>
              </w:numPr>
              <w:spacing w:after="0" w:line="240" w:lineRule="auto"/>
              <w:rPr>
                <w:rFonts w:eastAsia="Times New Roman"/>
                <w:color w:val="000000"/>
                <w:lang w:eastAsia="pl-PL"/>
              </w:rPr>
            </w:pPr>
            <w:r w:rsidRPr="006F07DD">
              <w:rPr>
                <w:rFonts w:eastAsia="Times New Roman"/>
                <w:color w:val="000000"/>
                <w:lang w:eastAsia="pl-PL"/>
              </w:rPr>
              <w:lastRenderedPageBreak/>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DB6F2D">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w:t>
            </w:r>
            <w:proofErr w:type="spellStart"/>
            <w:r w:rsidRPr="00E432E1">
              <w:rPr>
                <w:rFonts w:eastAsia="Times New Roman" w:cstheme="minorBidi"/>
                <w:color w:val="000000"/>
                <w:lang w:eastAsia="pl-PL"/>
              </w:rPr>
              <w:t>jst</w:t>
            </w:r>
            <w:proofErr w:type="spellEnd"/>
            <w:r w:rsidRPr="00E432E1">
              <w:rPr>
                <w:rFonts w:eastAsia="Times New Roman" w:cstheme="minorBidi"/>
                <w:color w:val="000000"/>
                <w:lang w:eastAsia="pl-PL"/>
              </w:rPr>
              <w:t>,</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zarządcy infrastruktury kolejowej</w:t>
            </w:r>
            <w:r w:rsidR="00F41DD3">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SSOM</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Default="00C60477" w:rsidP="004F645C">
            <w:pPr>
              <w:spacing w:line="240" w:lineRule="auto"/>
              <w:rPr>
                <w:rFonts w:eastAsia="Times New Roman" w:cstheme="minorBidi"/>
                <w:color w:val="000000"/>
                <w:lang w:eastAsia="pl-PL"/>
              </w:rPr>
            </w:pPr>
            <w:r>
              <w:rPr>
                <w:rFonts w:eastAsia="Times New Roman" w:cstheme="minorBidi"/>
                <w:color w:val="000000"/>
                <w:lang w:eastAsia="pl-PL"/>
              </w:rPr>
              <w:t>5</w:t>
            </w:r>
            <w:r w:rsidR="004001AF">
              <w:rPr>
                <w:rFonts w:eastAsia="Times New Roman" w:cstheme="minorBidi"/>
                <w:color w:val="000000"/>
                <w:lang w:eastAsia="pl-PL"/>
              </w:rPr>
              <w:t>8</w:t>
            </w:r>
            <w:r w:rsidR="005133B7">
              <w:rPr>
                <w:rFonts w:eastAsia="Times New Roman" w:cstheme="minorBidi"/>
                <w:color w:val="000000"/>
                <w:lang w:eastAsia="pl-PL"/>
              </w:rPr>
              <w:t>9</w:t>
            </w:r>
            <w:r w:rsidR="001D6B72">
              <w:rPr>
                <w:rFonts w:eastAsia="Times New Roman" w:cstheme="minorBidi"/>
                <w:color w:val="000000"/>
                <w:lang w:eastAsia="pl-PL"/>
              </w:rPr>
              <w:t>00 000</w:t>
            </w:r>
            <w:r w:rsidR="00E432E1" w:rsidRPr="00E432E1">
              <w:rPr>
                <w:rFonts w:eastAsia="Times New Roman" w:cstheme="minorBidi"/>
                <w:color w:val="000000"/>
                <w:lang w:eastAsia="pl-PL"/>
              </w:rPr>
              <w:t xml:space="preserve">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Mechanizmy powiązania interwencji z innymi </w:t>
            </w:r>
            <w:proofErr w:type="spellStart"/>
            <w:r w:rsidRPr="00E432E1">
              <w:rPr>
                <w:rFonts w:eastAsia="Times New Roman" w:cstheme="minorBidi"/>
                <w:color w:val="000000"/>
                <w:lang w:eastAsia="pl-PL"/>
              </w:rPr>
              <w:t>działaniamiw</w:t>
            </w:r>
            <w:proofErr w:type="spellEnd"/>
            <w:r w:rsidRPr="00E432E1">
              <w:rPr>
                <w:rFonts w:eastAsia="Times New Roman" w:cstheme="minorBidi"/>
                <w:color w:val="000000"/>
                <w:lang w:eastAsia="pl-PL"/>
              </w:rPr>
              <w:t xml:space="preserve">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SOM w ramach Zintegrowanych Inwestycji Terytorialnych.</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F95F19">
              <w:rPr>
                <w:rFonts w:eastAsia="Times New Roman" w:cstheme="minorBidi"/>
                <w:color w:val="000000"/>
                <w:lang w:eastAsia="pl-PL"/>
              </w:rPr>
              <w:t>–</w:t>
            </w:r>
            <w:r w:rsidRPr="00E432E1">
              <w:rPr>
                <w:rFonts w:eastAsia="Times New Roman" w:cstheme="minorBidi"/>
                <w:color w:val="000000"/>
                <w:lang w:eastAsia="pl-PL"/>
              </w:rPr>
              <w:t xml:space="preserve"> Wydział Wdrażania </w:t>
            </w:r>
            <w:proofErr w:type="spellStart"/>
            <w:r w:rsidRPr="00E432E1">
              <w:rPr>
                <w:rFonts w:eastAsia="Times New Roman" w:cstheme="minorBidi"/>
                <w:color w:val="000000"/>
                <w:lang w:eastAsia="pl-PL"/>
              </w:rPr>
              <w:t>RPO</w:t>
            </w:r>
            <w:r w:rsidR="00F95F19" w:rsidRPr="00F95F19">
              <w:rPr>
                <w:rFonts w:eastAsia="Times New Roman" w:cstheme="minorBidi"/>
                <w:color w:val="000000"/>
                <w:lang w:eastAsia="pl-PL"/>
              </w:rPr>
              <w:t>we</w:t>
            </w:r>
            <w:proofErr w:type="spellEnd"/>
            <w:r w:rsidR="00F95F19" w:rsidRPr="00F95F19">
              <w:rPr>
                <w:rFonts w:eastAsia="Times New Roman" w:cstheme="minorBidi"/>
                <w:color w:val="000000"/>
                <w:lang w:eastAsia="pl-PL"/>
              </w:rPr>
              <w:t xml:space="preserve"> współpracy z podmiotem odpowiedzialnym za realizację ZIT dla SOM</w:t>
            </w:r>
            <w:r w:rsidR="00F95F19">
              <w:rPr>
                <w:rFonts w:eastAsia="Times New Roman" w:cstheme="minorBidi"/>
                <w:color w:val="000000"/>
                <w:lang w:eastAsia="pl-PL"/>
              </w:rPr>
              <w:t>.</w:t>
            </w:r>
            <w:r w:rsidR="00D6712A">
              <w:rPr>
                <w:rFonts w:eastAsia="Times New Roman" w:cstheme="minorBidi"/>
                <w:color w:val="000000"/>
                <w:lang w:eastAsia="pl-PL"/>
              </w:rPr>
              <w:t xml:space="preserve"> S</w:t>
            </w:r>
            <w:r w:rsidR="00D6712A" w:rsidRPr="00D6712A">
              <w:rPr>
                <w:rFonts w:eastAsia="Times New Roman" w:cstheme="minorBidi"/>
                <w:color w:val="000000"/>
                <w:lang w:eastAsia="pl-PL"/>
              </w:rPr>
              <w:t>SOM odpowiada za ocenę zgodności projektów ze strategią Z</w:t>
            </w:r>
            <w:r w:rsidR="00D6712A">
              <w:rPr>
                <w:rFonts w:eastAsia="Times New Roman" w:cstheme="minorBidi"/>
                <w:color w:val="000000"/>
                <w:lang w:eastAsia="pl-PL"/>
              </w:rPr>
              <w:t>IT dla SOM.</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proofErr w:type="spellStart"/>
            <w:r w:rsidR="00611617">
              <w:rPr>
                <w:rFonts w:eastAsia="Times New Roman" w:cstheme="minorBidi"/>
                <w:color w:val="000000"/>
                <w:lang w:eastAsia="pl-PL"/>
              </w:rPr>
              <w:t>lub</w:t>
            </w:r>
            <w:r w:rsidRPr="001837A9">
              <w:rPr>
                <w:rFonts w:eastAsia="Times New Roman" w:cstheme="minorBidi"/>
                <w:color w:val="000000"/>
                <w:lang w:eastAsia="pl-PL"/>
              </w:rPr>
              <w:t>regulaminach</w:t>
            </w:r>
            <w:proofErr w:type="spellEnd"/>
            <w:r w:rsidRPr="001837A9">
              <w:rPr>
                <w:rFonts w:eastAsia="Times New Roman" w:cstheme="minorBidi"/>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4F645C">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będą niezbędne dla wdrożenia operacji. 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0A5D30"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0A5D30">
              <w:rPr>
                <w:rFonts w:cstheme="minorBidi"/>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Pomoc publiczna i pomoc de </w:t>
            </w:r>
            <w:proofErr w:type="spellStart"/>
            <w:r w:rsidRPr="00E432E1">
              <w:rPr>
                <w:rFonts w:eastAsia="Times New Roman" w:cstheme="minorBidi"/>
                <w:color w:val="000000"/>
                <w:lang w:eastAsia="pl-PL"/>
              </w:rPr>
              <w:t>minimis</w:t>
            </w:r>
            <w:proofErr w:type="spellEnd"/>
            <w:r w:rsidRPr="00E432E1">
              <w:rPr>
                <w:rFonts w:eastAsia="Times New Roman" w:cstheme="minorBidi"/>
                <w:color w:val="000000"/>
                <w:lang w:eastAsia="pl-PL"/>
              </w:rPr>
              <w:t xml:space="preserve">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0A5D30" w:rsidP="004F645C">
            <w:pPr>
              <w:spacing w:line="240" w:lineRule="auto"/>
              <w:contextualSpacing/>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w:t>
            </w:r>
            <w:proofErr w:type="spellStart"/>
            <w:r w:rsidRPr="00E432E1">
              <w:rPr>
                <w:rFonts w:eastAsia="Times New Roman" w:cstheme="minorBidi"/>
                <w:color w:val="000000"/>
                <w:lang w:eastAsia="pl-PL"/>
              </w:rPr>
              <w:t>kwalifikowalnychna</w:t>
            </w:r>
            <w:proofErr w:type="spellEnd"/>
            <w:r w:rsidRPr="00E432E1">
              <w:rPr>
                <w:rFonts w:eastAsia="Times New Roman" w:cstheme="minorBidi"/>
                <w:color w:val="000000"/>
                <w:lang w:eastAsia="pl-PL"/>
              </w:rPr>
              <w:t xml:space="preserve"> poziomie projektu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2"/>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2" w:name="_Toc43191135"/>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3</w:t>
            </w:r>
            <w:r w:rsidR="001819CB" w:rsidRPr="001819CB">
              <w:rPr>
                <w:rFonts w:ascii="Myriad Pro" w:eastAsia="Times New Roman" w:hAnsi="Myriad Pro" w:cstheme="minorBidi"/>
                <w:b w:val="0"/>
                <w:color w:val="000000"/>
                <w:lang w:eastAsia="pl-PL"/>
              </w:rPr>
              <w:t>Zrównoważona multimodalna mobilnoś</w:t>
            </w:r>
            <w:r w:rsidR="00867859">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 w ramach Strategii ZIT dla Koszalińsko-Kołobrzesko-Białogardzkiego Obszaru Funkcjonalnego</w:t>
            </w:r>
            <w:bookmarkEnd w:id="32"/>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435B66" w:rsidRPr="00E432E1" w:rsidRDefault="006513A8" w:rsidP="004F645C">
            <w:pPr>
              <w:spacing w:line="240" w:lineRule="auto"/>
              <w:rPr>
                <w:rFonts w:eastAsia="Times New Roman" w:cstheme="minorBidi"/>
                <w:b/>
                <w:color w:val="000000"/>
                <w:lang w:eastAsia="pl-PL"/>
              </w:rPr>
            </w:pPr>
            <w:r>
              <w:rPr>
                <w:rFonts w:eastAsia="Times New Roman" w:cstheme="minorBidi"/>
                <w:b/>
                <w:color w:val="000000"/>
                <w:lang w:eastAsia="pl-PL"/>
              </w:rPr>
              <w:t>2.3</w:t>
            </w:r>
            <w:r w:rsidR="00435B66">
              <w:rPr>
                <w:rFonts w:eastAsia="Times New Roman" w:cstheme="minorBidi"/>
                <w:b/>
                <w:color w:val="000000"/>
                <w:lang w:eastAsia="pl-PL"/>
              </w:rPr>
              <w:t>Z</w:t>
            </w:r>
            <w:r w:rsidR="00435B66" w:rsidRPr="007042E3">
              <w:rPr>
                <w:rFonts w:eastAsia="Times New Roman" w:cstheme="minorBidi"/>
                <w:b/>
                <w:color w:val="000000"/>
                <w:lang w:eastAsia="pl-PL"/>
              </w:rPr>
              <w:t>równoważon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multimodaln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mobilnoś</w:t>
            </w:r>
            <w:r w:rsidR="00867859">
              <w:rPr>
                <w:rFonts w:eastAsia="Times New Roman" w:cstheme="minorBidi"/>
                <w:b/>
                <w:color w:val="000000"/>
                <w:lang w:eastAsia="pl-PL"/>
              </w:rPr>
              <w:t>ć</w:t>
            </w:r>
            <w:r w:rsidR="00435B66" w:rsidRPr="007042E3">
              <w:rPr>
                <w:rFonts w:eastAsia="Times New Roman" w:cstheme="minorBidi"/>
                <w:b/>
                <w:color w:val="000000"/>
                <w:lang w:eastAsia="pl-PL"/>
              </w:rPr>
              <w:t xml:space="preserve"> miejsk</w:t>
            </w:r>
            <w:r w:rsidR="00435B66">
              <w:rPr>
                <w:rFonts w:eastAsia="Times New Roman" w:cstheme="minorBidi"/>
                <w:b/>
                <w:color w:val="000000"/>
                <w:lang w:eastAsia="pl-PL"/>
              </w:rPr>
              <w:t xml:space="preserve">a i działania </w:t>
            </w:r>
            <w:r w:rsidR="00435B66" w:rsidRPr="007042E3">
              <w:rPr>
                <w:rFonts w:eastAsia="Times New Roman" w:cstheme="minorBidi"/>
                <w:b/>
                <w:color w:val="000000"/>
                <w:lang w:eastAsia="pl-PL"/>
              </w:rPr>
              <w:t>adaptacyjn</w:t>
            </w:r>
            <w:r w:rsidR="00435B66">
              <w:rPr>
                <w:rFonts w:eastAsia="Times New Roman" w:cstheme="minorBidi"/>
                <w:b/>
                <w:color w:val="000000"/>
                <w:lang w:eastAsia="pl-PL"/>
              </w:rPr>
              <w:t>e</w:t>
            </w:r>
            <w:r w:rsidR="00435B66" w:rsidRPr="007042E3">
              <w:rPr>
                <w:rFonts w:eastAsia="Times New Roman" w:cstheme="minorBidi"/>
                <w:b/>
                <w:color w:val="000000"/>
                <w:lang w:eastAsia="pl-PL"/>
              </w:rPr>
              <w:t xml:space="preserve"> łagodzące zmiany </w:t>
            </w:r>
            <w:proofErr w:type="spellStart"/>
            <w:r w:rsidR="00435B66" w:rsidRPr="007042E3">
              <w:rPr>
                <w:rFonts w:eastAsia="Times New Roman" w:cstheme="minorBidi"/>
                <w:b/>
                <w:color w:val="000000"/>
                <w:lang w:eastAsia="pl-PL"/>
              </w:rPr>
              <w:t>klimatu</w:t>
            </w:r>
            <w:r w:rsidR="00435B66" w:rsidRPr="00E432E1">
              <w:rPr>
                <w:rFonts w:eastAsia="Times New Roman" w:cstheme="minorBidi"/>
                <w:b/>
                <w:color w:val="000000"/>
                <w:lang w:eastAsia="pl-PL"/>
              </w:rPr>
              <w:t>w</w:t>
            </w:r>
            <w:proofErr w:type="spellEnd"/>
            <w:r w:rsidR="00435B66" w:rsidRPr="00E432E1">
              <w:rPr>
                <w:rFonts w:eastAsia="Times New Roman" w:cstheme="minorBidi"/>
                <w:b/>
                <w:color w:val="000000"/>
                <w:lang w:eastAsia="pl-PL"/>
              </w:rPr>
              <w:t xml:space="preserve"> ramach Strategii ZIT dla </w:t>
            </w:r>
            <w:r w:rsidR="00435B66">
              <w:rPr>
                <w:rFonts w:eastAsia="Times New Roman" w:cstheme="minorBidi"/>
                <w:b/>
                <w:color w:val="000000"/>
                <w:lang w:eastAsia="pl-PL"/>
              </w:rPr>
              <w:t xml:space="preserve">Koszalińsko-Kołobrzesko-Białogardzkiego </w:t>
            </w:r>
            <w:r w:rsidR="00435B66" w:rsidRPr="00E432E1">
              <w:rPr>
                <w:rFonts w:eastAsia="Times New Roman" w:cstheme="minorBidi"/>
                <w:b/>
                <w:color w:val="000000"/>
                <w:lang w:eastAsia="pl-PL"/>
              </w:rPr>
              <w:t xml:space="preserve">Obszaru </w:t>
            </w:r>
            <w:r w:rsidR="00435B66">
              <w:rPr>
                <w:rFonts w:eastAsia="Times New Roman" w:cstheme="minorBidi"/>
                <w:b/>
                <w:color w:val="000000"/>
                <w:lang w:eastAsia="pl-PL"/>
              </w:rPr>
              <w:t>Funkcjonalnego</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Działanie nakierowane jest na wdrożenie zrównoważonej mobilności miejskiej na terenie </w:t>
            </w:r>
            <w:r w:rsidRPr="00435B66">
              <w:rPr>
                <w:rFonts w:eastAsia="Times New Roman" w:cstheme="minorBidi"/>
                <w:color w:val="000000"/>
                <w:lang w:eastAsia="pl-PL"/>
              </w:rPr>
              <w:t xml:space="preserve">Koszalińsko-Kołobrzesko-Białogardzkiego Obszaru </w:t>
            </w:r>
            <w:proofErr w:type="spellStart"/>
            <w:r w:rsidRPr="00435B66">
              <w:rPr>
                <w:rFonts w:eastAsia="Times New Roman" w:cstheme="minorBidi"/>
                <w:color w:val="000000"/>
                <w:lang w:eastAsia="pl-PL"/>
              </w:rPr>
              <w:t>Funkcjonalnego</w:t>
            </w:r>
            <w:r>
              <w:rPr>
                <w:rFonts w:eastAsia="Times New Roman" w:cstheme="minorBidi"/>
                <w:color w:val="000000"/>
                <w:lang w:eastAsia="pl-PL"/>
              </w:rPr>
              <w:t>jak</w:t>
            </w:r>
            <w:proofErr w:type="spellEnd"/>
            <w:r>
              <w:rPr>
                <w:rFonts w:eastAsia="Times New Roman" w:cstheme="minorBidi"/>
                <w:color w:val="000000"/>
                <w:lang w:eastAsia="pl-PL"/>
              </w:rPr>
              <w:t xml:space="preserve"> również działań adaptacyjnych łagodzących zmiany klimatu </w:t>
            </w:r>
            <w:r w:rsidRPr="00E432E1">
              <w:rPr>
                <w:rFonts w:eastAsia="Times New Roman" w:cstheme="minorBidi"/>
                <w:color w:val="000000"/>
                <w:lang w:eastAsia="pl-PL"/>
              </w:rPr>
              <w:t xml:space="preserve">. Oczekiwanym efektem będzie zwiększenie atrakcyjności transportu </w:t>
            </w:r>
            <w:r w:rsidR="003067A9">
              <w:rPr>
                <w:rFonts w:eastAsia="Times New Roman" w:cstheme="minorBidi"/>
                <w:color w:val="000000"/>
                <w:lang w:eastAsia="pl-PL"/>
              </w:rPr>
              <w:t>miejskiego</w:t>
            </w:r>
            <w:r w:rsidRPr="00E432E1">
              <w:rPr>
                <w:rFonts w:eastAsia="Times New Roman" w:cstheme="minorBidi"/>
                <w:color w:val="000000"/>
                <w:lang w:eastAsia="pl-PL"/>
              </w:rPr>
              <w:t>, ograniczenie ruchu drogowego w centrach miast</w:t>
            </w:r>
            <w:r>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w:t>
            </w:r>
            <w:proofErr w:type="spellStart"/>
            <w:r w:rsidRPr="00E432E1">
              <w:rPr>
                <w:rFonts w:eastAsia="Times New Roman" w:cstheme="minorBidi"/>
                <w:color w:val="000000"/>
                <w:lang w:eastAsia="pl-PL"/>
              </w:rPr>
              <w:t>indywidualny.</w:t>
            </w:r>
            <w:r w:rsidR="00014D9C" w:rsidRPr="00014D9C">
              <w:rPr>
                <w:rFonts w:eastAsia="Times New Roman" w:cstheme="minorBidi"/>
                <w:color w:val="000000"/>
                <w:lang w:eastAsia="pl-PL"/>
              </w:rPr>
              <w:t>Jednym</w:t>
            </w:r>
            <w:proofErr w:type="spellEnd"/>
            <w:r w:rsidR="00014D9C" w:rsidRPr="00014D9C">
              <w:rPr>
                <w:rFonts w:eastAsia="Times New Roman" w:cstheme="minorBidi"/>
                <w:color w:val="000000"/>
                <w:lang w:eastAsia="pl-PL"/>
              </w:rPr>
              <w:t xml:space="preserve"> z działań będzie wdrożenie zrównoważonej mobilności miejskiej, jak również działań adaptacyjnych łagodzących zmiany klimatu.</w:t>
            </w:r>
          </w:p>
          <w:p w:rsidR="00435B66" w:rsidRPr="00E432E1"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W</w:t>
            </w:r>
            <w:r w:rsidRPr="00E432E1">
              <w:rPr>
                <w:rFonts w:eastAsia="Times New Roman" w:cstheme="minorBidi"/>
                <w:color w:val="000000"/>
                <w:lang w:eastAsia="pl-PL"/>
              </w:rPr>
              <w:t>sparci</w:t>
            </w:r>
            <w:r>
              <w:rPr>
                <w:rFonts w:eastAsia="Times New Roman" w:cstheme="minorBidi"/>
                <w:color w:val="000000"/>
                <w:lang w:eastAsia="pl-PL"/>
              </w:rPr>
              <w:t>e</w:t>
            </w:r>
            <w:r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Pr="00E432E1">
              <w:rPr>
                <w:rFonts w:eastAsia="Times New Roman" w:cstheme="minorBidi"/>
                <w:color w:val="000000"/>
                <w:lang w:eastAsia="pl-PL"/>
              </w:rPr>
              <w:t xml:space="preserve"> zator</w:t>
            </w:r>
            <w:r>
              <w:rPr>
                <w:rFonts w:eastAsia="Times New Roman" w:cstheme="minorBidi"/>
                <w:color w:val="000000"/>
                <w:lang w:eastAsia="pl-PL"/>
              </w:rPr>
              <w:t>ów</w:t>
            </w:r>
            <w:r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Pr="00E432E1">
              <w:rPr>
                <w:rFonts w:eastAsia="Times New Roman" w:cstheme="minorBidi"/>
                <w:color w:val="000000"/>
                <w:lang w:eastAsia="pl-PL"/>
              </w:rPr>
              <w:t>ułatwi</w:t>
            </w:r>
            <w:r>
              <w:rPr>
                <w:rFonts w:eastAsia="Times New Roman" w:cstheme="minorBidi"/>
                <w:color w:val="000000"/>
                <w:lang w:eastAsia="pl-PL"/>
              </w:rPr>
              <w:t>eń w zakresie</w:t>
            </w:r>
            <w:r w:rsidRPr="00E432E1">
              <w:rPr>
                <w:rFonts w:eastAsia="Times New Roman" w:cstheme="minorBidi"/>
                <w:color w:val="000000"/>
                <w:lang w:eastAsia="pl-PL"/>
              </w:rPr>
              <w:t xml:space="preserve"> korzystani</w:t>
            </w:r>
            <w:r>
              <w:rPr>
                <w:rFonts w:eastAsia="Times New Roman" w:cstheme="minorBidi"/>
                <w:color w:val="000000"/>
                <w:lang w:eastAsia="pl-PL"/>
              </w:rPr>
              <w:t xml:space="preserve">a </w:t>
            </w:r>
            <w:r w:rsidRPr="00E432E1">
              <w:rPr>
                <w:rFonts w:eastAsia="Times New Roman" w:cstheme="minorBidi"/>
                <w:color w:val="000000"/>
                <w:lang w:eastAsia="pl-PL"/>
              </w:rPr>
              <w:t xml:space="preserve">z transportu miejskiego publicznego. Głównymi działaniami będą inwestycje w centra przesiadkowe, zakup i modernizację taboru </w:t>
            </w:r>
            <w:proofErr w:type="spellStart"/>
            <w:r>
              <w:rPr>
                <w:rFonts w:eastAsia="Times New Roman" w:cstheme="minorBidi"/>
                <w:color w:val="000000"/>
                <w:lang w:eastAsia="pl-PL"/>
              </w:rPr>
              <w:t>oraz</w:t>
            </w:r>
            <w:r w:rsidR="00851ED3">
              <w:rPr>
                <w:rFonts w:eastAsia="Times New Roman" w:cstheme="minorBidi"/>
                <w:color w:val="000000"/>
                <w:lang w:eastAsia="pl-PL"/>
              </w:rPr>
              <w:t>drogi</w:t>
            </w:r>
            <w:proofErr w:type="spellEnd"/>
            <w:r w:rsidR="00851ED3">
              <w:rPr>
                <w:rFonts w:eastAsia="Times New Roman" w:cstheme="minorBidi"/>
                <w:color w:val="000000"/>
                <w:lang w:eastAsia="pl-PL"/>
              </w:rPr>
              <w:t xml:space="preserve"> dla rowerów </w:t>
            </w:r>
            <w:r w:rsidR="00851ED3" w:rsidRPr="00851ED3">
              <w:rPr>
                <w:rFonts w:eastAsia="Times New Roman" w:cstheme="minorBidi"/>
                <w:color w:val="000000"/>
                <w:lang w:eastAsia="pl-PL"/>
              </w:rPr>
              <w:t>i ciągi komunikacji miejskiej</w:t>
            </w:r>
            <w:r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Pr>
                <w:rFonts w:eastAsia="Times New Roman" w:cstheme="minorBidi"/>
                <w:color w:val="000000"/>
                <w:lang w:eastAsia="pl-PL"/>
              </w:rPr>
              <w:t xml:space="preserve"> ( w przypadku inwestycji z zakresu transportu miejskiego)</w:t>
            </w:r>
            <w:r w:rsidR="002902BF">
              <w:rPr>
                <w:rFonts w:eastAsia="Times New Roman" w:cstheme="minorBidi"/>
                <w:color w:val="000000"/>
                <w:lang w:eastAsia="pl-PL"/>
              </w:rPr>
              <w:t>, jako osobny dokument lub jako</w:t>
            </w:r>
            <w:r w:rsidRPr="00E432E1">
              <w:rPr>
                <w:rFonts w:eastAsia="Times New Roman" w:cstheme="minorBidi"/>
                <w:color w:val="000000"/>
                <w:lang w:eastAsia="pl-PL"/>
              </w:rPr>
              <w:t xml:space="preserve"> 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7042E3">
              <w:rPr>
                <w:rFonts w:eastAsia="Times New Roman" w:cstheme="minorBidi"/>
                <w:color w:val="000000"/>
                <w:lang w:eastAsia="pl-PL"/>
              </w:rPr>
              <w:t xml:space="preserve">oszczędzanie energii w codziennym życiu mieszkańców </w:t>
            </w:r>
            <w:proofErr w:type="spellStart"/>
            <w:r w:rsidRPr="007042E3">
              <w:rPr>
                <w:rFonts w:eastAsia="Times New Roman" w:cstheme="minorBidi"/>
                <w:color w:val="000000"/>
                <w:lang w:eastAsia="pl-PL"/>
              </w:rPr>
              <w:t>województwa</w:t>
            </w:r>
            <w:r w:rsidRPr="00E432E1">
              <w:rPr>
                <w:rFonts w:eastAsia="Times New Roman" w:cstheme="minorBidi"/>
                <w:color w:val="000000"/>
                <w:lang w:eastAsia="pl-PL"/>
              </w:rPr>
              <w:t>.</w:t>
            </w:r>
            <w:r w:rsidR="00014D9C" w:rsidRPr="00014D9C">
              <w:rPr>
                <w:rFonts w:eastAsia="Times New Roman" w:cstheme="minorBidi"/>
                <w:color w:val="000000"/>
                <w:lang w:eastAsia="pl-PL"/>
              </w:rPr>
              <w:t>W</w:t>
            </w:r>
            <w:proofErr w:type="spellEnd"/>
            <w:r w:rsidR="00014D9C" w:rsidRPr="00014D9C">
              <w:rPr>
                <w:rFonts w:eastAsia="Times New Roman" w:cstheme="minorBidi"/>
                <w:color w:val="000000"/>
                <w:lang w:eastAsia="pl-PL"/>
              </w:rPr>
              <w:t xml:space="preserve"> przypadku ujęcia zagadnień niskoemisyjności w strategii miejskiej, musza one zawierać wszelkie niezbędne elementy odnoszące się do gospodarki niskoemisyjnej.</w:t>
            </w:r>
          </w:p>
          <w:p w:rsidR="00CC77E9" w:rsidRDefault="00435B66"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w:t>
            </w:r>
            <w:proofErr w:type="spellStart"/>
            <w:r w:rsidRPr="002124F1">
              <w:rPr>
                <w:rFonts w:eastAsia="Times New Roman" w:cstheme="minorBidi"/>
                <w:color w:val="000000"/>
                <w:lang w:eastAsia="pl-PL"/>
              </w:rPr>
              <w:t>miast.Realizacja</w:t>
            </w:r>
            <w:proofErr w:type="spellEnd"/>
            <w:r w:rsidRPr="002124F1">
              <w:rPr>
                <w:rFonts w:eastAsia="Times New Roman" w:cstheme="minorBidi"/>
                <w:color w:val="000000"/>
                <w:lang w:eastAsia="pl-PL"/>
              </w:rPr>
              <w:t xml:space="preserve"> projektu może odbywać się na terenie wiejskim, np. połączenie danej miejscowości z centrum </w:t>
            </w:r>
            <w:proofErr w:type="spellStart"/>
            <w:r w:rsidRPr="002124F1">
              <w:rPr>
                <w:rFonts w:eastAsia="Times New Roman" w:cstheme="minorBidi"/>
                <w:color w:val="000000"/>
                <w:lang w:eastAsia="pl-PL"/>
              </w:rPr>
              <w:t>przesiadkowymznajdującym</w:t>
            </w:r>
            <w:proofErr w:type="spellEnd"/>
            <w:r w:rsidRPr="002124F1">
              <w:rPr>
                <w:rFonts w:eastAsia="Times New Roman" w:cstheme="minorBidi"/>
                <w:color w:val="000000"/>
                <w:lang w:eastAsia="pl-PL"/>
              </w:rPr>
              <w:t xml:space="preserve">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014D9C" w:rsidRPr="00014D9C">
              <w:rPr>
                <w:rFonts w:eastAsia="Times New Roman" w:cstheme="minorBidi"/>
                <w:color w:val="000000"/>
                <w:lang w:eastAsia="pl-PL"/>
              </w:rPr>
              <w:t xml:space="preserve">Projekty dotyczące dróg dla rowerów i ciągów komunikacji miejskiej mogą być realizowane poza miastami jeśli do centrum miasta/ centrum przesiadkowego/ strefy przemysłowej jest co do zasady nie więcej niż 10 km oraz jeżeli realizują one założenia transportu </w:t>
            </w:r>
            <w:proofErr w:type="spellStart"/>
            <w:r w:rsidR="00014D9C" w:rsidRPr="00014D9C">
              <w:rPr>
                <w:rFonts w:eastAsia="Times New Roman" w:cstheme="minorBidi"/>
                <w:color w:val="000000"/>
                <w:lang w:eastAsia="pl-PL"/>
              </w:rPr>
              <w:t>miejskiego.</w:t>
            </w:r>
            <w:r w:rsidR="003934A3">
              <w:rPr>
                <w:rFonts w:cs="Calibri"/>
              </w:rPr>
              <w:t>Projekty</w:t>
            </w:r>
            <w:proofErr w:type="spellEnd"/>
            <w:r w:rsidR="003934A3">
              <w:rPr>
                <w:rFonts w:cs="Calibri"/>
              </w:rPr>
              <w:t xml:space="preserve"> mogą być realizowane na obszarze ZIT oraz terenach przyległych, pod warunkiem ujęcia w </w:t>
            </w:r>
            <w:proofErr w:type="spellStart"/>
            <w:r w:rsidR="003934A3">
              <w:rPr>
                <w:rFonts w:cs="Calibri"/>
              </w:rPr>
              <w:t>stategii</w:t>
            </w:r>
            <w:proofErr w:type="spellEnd"/>
            <w:r w:rsidR="003934A3">
              <w:rPr>
                <w:rFonts w:cs="Calibri"/>
              </w:rPr>
              <w:t xml:space="preserve">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inne elementy drogowe (np. jezdnia, nawierzchnia, obiekty inżynierskie, odwodnienie) są kwalifikowalne jedynie, kiedy wchodzą w zakres elementów niezbędnych do właściwego wykonania robót drogowych tj. są niezbędnym elementem całości projektu, aby uz</w:t>
            </w:r>
            <w:r w:rsidR="00F70CFF">
              <w:rPr>
                <w:rFonts w:eastAsia="Times New Roman" w:cstheme="minorBidi"/>
                <w:color w:val="000000"/>
                <w:lang w:eastAsia="pl-PL"/>
              </w:rPr>
              <w:t xml:space="preserve">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w:t>
            </w:r>
            <w:r w:rsidRPr="00CC77E9">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Pr>
                <w:rFonts w:eastAsia="Times New Roman" w:cstheme="minorBidi"/>
                <w:color w:val="000000"/>
                <w:lang w:eastAsia="pl-PL"/>
              </w:rPr>
              <w:t>ego</w:t>
            </w:r>
            <w:r w:rsidRPr="00E432E1">
              <w:rPr>
                <w:rFonts w:eastAsia="Times New Roman" w:cstheme="minorBidi"/>
                <w:color w:val="000000"/>
                <w:lang w:eastAsia="pl-PL"/>
              </w:rPr>
              <w:t xml:space="preserve"> środ</w:t>
            </w:r>
            <w:r>
              <w:rPr>
                <w:rFonts w:eastAsia="Times New Roman" w:cstheme="minorBidi"/>
                <w:color w:val="000000"/>
                <w:lang w:eastAsia="pl-PL"/>
              </w:rPr>
              <w:t xml:space="preserve">ka </w:t>
            </w:r>
            <w:r w:rsidRPr="00E432E1">
              <w:rPr>
                <w:rFonts w:eastAsia="Times New Roman" w:cstheme="minorBidi"/>
                <w:color w:val="000000"/>
                <w:lang w:eastAsia="pl-PL"/>
              </w:rPr>
              <w:t xml:space="preserve">przemieszczania się w obrębie aglomeracji. Takimi działaniami może być polityka parkingowa, </w:t>
            </w:r>
            <w:proofErr w:type="spellStart"/>
            <w:r w:rsidRPr="00E432E1">
              <w:rPr>
                <w:rFonts w:eastAsia="Times New Roman" w:cstheme="minorBidi"/>
                <w:color w:val="000000"/>
                <w:lang w:eastAsia="pl-PL"/>
              </w:rPr>
              <w:t>priorytetyzacja</w:t>
            </w:r>
            <w:proofErr w:type="spellEnd"/>
            <w:r w:rsidRPr="00E432E1">
              <w:rPr>
                <w:rFonts w:eastAsia="Times New Roman" w:cstheme="minorBidi"/>
                <w:color w:val="000000"/>
                <w:lang w:eastAsia="pl-PL"/>
              </w:rPr>
              <w:t xml:space="preserve"> ruchu pieszego i rowerowego, ograniczenia w ruchu samochodowym w centrach miast. Projekty takie powinny być wskazane w planie zrównoważonej mobilności miejskiej lub w planie gospodarki niskoemisyjnej.</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435B66" w:rsidRDefault="00435B66"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Pr>
                <w:rFonts w:eastAsia="Times New Roman" w:cstheme="minorBidi"/>
                <w:color w:val="000000"/>
                <w:lang w:eastAsia="pl-PL"/>
              </w:rPr>
              <w:t xml:space="preserve">z zakresu transportu miejskiego </w:t>
            </w:r>
            <w:r w:rsidRPr="00450CEB">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w:t>
            </w:r>
            <w:proofErr w:type="spellStart"/>
            <w:r w:rsidRPr="00450CEB">
              <w:rPr>
                <w:rFonts w:eastAsia="Times New Roman" w:cstheme="minorBidi"/>
                <w:color w:val="000000"/>
                <w:lang w:eastAsia="pl-PL"/>
              </w:rPr>
              <w:t>zasobooszczędnego</w:t>
            </w:r>
            <w:proofErr w:type="spellEnd"/>
            <w:r w:rsidRPr="00450CEB">
              <w:rPr>
                <w:rFonts w:eastAsia="Times New Roman" w:cstheme="minorBidi"/>
                <w:color w:val="000000"/>
                <w:lang w:eastAsia="pl-PL"/>
              </w:rPr>
              <w:t xml:space="preserve"> systemu transportu.</w:t>
            </w:r>
          </w:p>
          <w:p w:rsidR="00435B66"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 xml:space="preserve">ziałanie nakierowane na wsparcie projektów zwiększania świadomości ekologicznej z zakresu </w:t>
            </w:r>
            <w:proofErr w:type="spellStart"/>
            <w:r w:rsidRPr="007042E3">
              <w:rPr>
                <w:rFonts w:eastAsia="Times New Roman" w:cstheme="minorBidi"/>
                <w:color w:val="000000"/>
                <w:lang w:eastAsia="pl-PL"/>
              </w:rPr>
              <w:t>zachowań</w:t>
            </w:r>
            <w:proofErr w:type="spellEnd"/>
            <w:r w:rsidRPr="007042E3">
              <w:rPr>
                <w:rFonts w:eastAsia="Times New Roman" w:cstheme="minorBidi"/>
                <w:color w:val="000000"/>
                <w:lang w:eastAsia="pl-PL"/>
              </w:rPr>
              <w:t xml:space="preserve">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niskoemisyjny </w:t>
            </w:r>
            <w:r w:rsidRPr="007042E3">
              <w:rPr>
                <w:rFonts w:eastAsia="Times New Roman" w:cstheme="minorBidi"/>
                <w:color w:val="000000"/>
                <w:lang w:eastAsia="pl-PL"/>
              </w:rPr>
              <w:t xml:space="preserve"> i przyczynią się do zmiany </w:t>
            </w:r>
            <w:proofErr w:type="spellStart"/>
            <w:r w:rsidRPr="007042E3">
              <w:rPr>
                <w:rFonts w:eastAsia="Times New Roman" w:cstheme="minorBidi"/>
                <w:color w:val="000000"/>
                <w:lang w:eastAsia="pl-PL"/>
              </w:rPr>
              <w:t>zachowań</w:t>
            </w:r>
            <w:proofErr w:type="spellEnd"/>
            <w:r w:rsidRPr="007042E3">
              <w:rPr>
                <w:rFonts w:eastAsia="Times New Roman" w:cstheme="minorBidi"/>
                <w:color w:val="000000"/>
                <w:lang w:eastAsia="pl-PL"/>
              </w:rPr>
              <w:t xml:space="preserve">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Pr>
                <w:rFonts w:eastAsia="Times New Roman" w:cstheme="minorBidi"/>
                <w:color w:val="000000"/>
                <w:lang w:eastAsia="pl-PL"/>
              </w:rPr>
              <w:t>I</w:t>
            </w:r>
            <w:r w:rsidRPr="003067A9">
              <w:rPr>
                <w:rFonts w:eastAsia="Times New Roman" w:cstheme="minorBidi"/>
                <w:color w:val="000000"/>
                <w:lang w:eastAsia="pl-PL"/>
              </w:rPr>
              <w:t xml:space="preserve">nwestycje realizowane w ramach działania muszą przyczyniać się do realizacji </w:t>
            </w:r>
            <w:proofErr w:type="spellStart"/>
            <w:r w:rsidRPr="003067A9">
              <w:rPr>
                <w:rFonts w:eastAsia="Times New Roman" w:cstheme="minorBidi"/>
                <w:color w:val="000000"/>
                <w:lang w:eastAsia="pl-PL"/>
              </w:rPr>
              <w:t>wskaźnika</w:t>
            </w:r>
            <w:r w:rsidR="00181B18" w:rsidRPr="00181B18">
              <w:rPr>
                <w:rFonts w:eastAsia="Times New Roman" w:cstheme="minorBidi"/>
                <w:color w:val="000000"/>
                <w:lang w:eastAsia="pl-PL"/>
              </w:rPr>
              <w:t>strategicznego</w:t>
            </w:r>
            <w:proofErr w:type="spellEnd"/>
            <w:r w:rsidRPr="003067A9">
              <w:rPr>
                <w:rFonts w:eastAsia="Times New Roman" w:cstheme="minorBidi"/>
                <w:color w:val="000000"/>
                <w:lang w:eastAsia="pl-PL"/>
              </w:rPr>
              <w:t xml:space="preserve"> "Ograniczenie spadku liczby osób podróżujących komunikacja miejską".</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435B66" w:rsidP="004F645C">
            <w:pPr>
              <w:numPr>
                <w:ilvl w:val="0"/>
                <w:numId w:val="187"/>
              </w:numPr>
              <w:spacing w:line="240" w:lineRule="auto"/>
              <w:ind w:left="639" w:hanging="279"/>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FE56E4">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FE56E4">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72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540AF4" w:rsidRP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FE56E4" w:rsidRPr="00E432E1" w:rsidTr="00FE56E4">
        <w:trPr>
          <w:trHeight w:val="301"/>
        </w:trPr>
        <w:tc>
          <w:tcPr>
            <w:tcW w:w="851" w:type="dxa"/>
            <w:tcBorders>
              <w:top w:val="nil"/>
              <w:left w:val="nil"/>
              <w:bottom w:val="nil"/>
              <w:right w:val="nil"/>
            </w:tcBorders>
            <w:shd w:val="clear" w:color="auto" w:fill="auto"/>
            <w:noWrap/>
          </w:tcPr>
          <w:p w:rsidR="00FE56E4" w:rsidRPr="00E432E1" w:rsidRDefault="00FE56E4" w:rsidP="00FE56E4">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right w:val="nil"/>
            </w:tcBorders>
            <w:shd w:val="clear" w:color="auto" w:fill="auto"/>
          </w:tcPr>
          <w:p w:rsidR="00FE56E4" w:rsidRPr="00E432E1" w:rsidRDefault="00FE56E4" w:rsidP="004F645C">
            <w:pPr>
              <w:spacing w:line="240" w:lineRule="auto"/>
              <w:rPr>
                <w:rFonts w:eastAsia="Times New Roman" w:cstheme="minorBidi"/>
                <w:color w:val="000000"/>
                <w:lang w:eastAsia="pl-PL"/>
              </w:rPr>
            </w:pPr>
          </w:p>
        </w:tc>
      </w:tr>
      <w:tr w:rsidR="00435B66" w:rsidRPr="00E432E1" w:rsidTr="00FE56E4">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210AA" w:rsidRPr="006F07DD"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 xml:space="preserve">Liczba przewozów komunikacją miejską na przebudowanych i nowych </w:t>
            </w:r>
            <w:proofErr w:type="spellStart"/>
            <w:r w:rsidRPr="006F07DD">
              <w:rPr>
                <w:rFonts w:eastAsia="Times New Roman"/>
                <w:color w:val="000000"/>
                <w:lang w:eastAsia="pl-PL"/>
              </w:rPr>
              <w:t>liniachkomunikacji</w:t>
            </w:r>
            <w:proofErr w:type="spellEnd"/>
            <w:r w:rsidRPr="006F07DD">
              <w:rPr>
                <w:rFonts w:eastAsia="Times New Roman"/>
                <w:color w:val="000000"/>
                <w:lang w:eastAsia="pl-PL"/>
              </w:rPr>
              <w:t xml:space="preserve"> miejskiej [szt./rok]</w:t>
            </w:r>
            <w:r w:rsidR="005210AA" w:rsidRPr="00225195">
              <w:rPr>
                <w:rFonts w:eastAsia="Times New Roman"/>
                <w:color w:val="000000"/>
                <w:lang w:eastAsia="pl-PL"/>
              </w:rPr>
              <w:t xml:space="preserve">, </w:t>
            </w:r>
            <w:r w:rsidRPr="006F07DD">
              <w:rPr>
                <w:rFonts w:eastAsia="Times New Roman"/>
                <w:color w:val="000000"/>
                <w:lang w:eastAsia="pl-PL"/>
              </w:rPr>
              <w:tab/>
            </w:r>
          </w:p>
          <w:p w:rsidR="0056318F" w:rsidRP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Ilość zaoszczędzonej energii elektrycznej [MWh/rok],</w:t>
            </w:r>
          </w:p>
          <w:p w:rsid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Zmniejszenie zużycia energii końcowej w wyniku realizacji projektów [GJ/rok]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 xml:space="preserve">Zasięg zrealizowanych przedsięwzięć </w:t>
            </w:r>
            <w:proofErr w:type="spellStart"/>
            <w:r w:rsidRPr="0056318F">
              <w:rPr>
                <w:rFonts w:eastAsia="Times New Roman"/>
                <w:color w:val="000000"/>
                <w:lang w:eastAsia="pl-PL"/>
              </w:rPr>
              <w:t>edukacyjno</w:t>
            </w:r>
            <w:proofErr w:type="spellEnd"/>
            <w:r w:rsidRPr="0056318F">
              <w:rPr>
                <w:rFonts w:eastAsia="Times New Roman"/>
                <w:color w:val="000000"/>
                <w:lang w:eastAsia="pl-PL"/>
              </w:rPr>
              <w:t xml:space="preserve"> - promocyjnych oraz informacyjnych [osoby].</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435B66" w:rsidRPr="00456A4A" w:rsidRDefault="00435B66" w:rsidP="00C32DD4">
            <w:pPr>
              <w:numPr>
                <w:ilvl w:val="0"/>
                <w:numId w:val="390"/>
              </w:numPr>
              <w:spacing w:line="240" w:lineRule="auto"/>
              <w:rPr>
                <w:rFonts w:eastAsia="Times New Roman" w:cstheme="minorBidi"/>
                <w:color w:val="000000"/>
                <w:lang w:eastAsia="pl-PL"/>
              </w:rPr>
            </w:pPr>
            <w:r w:rsidRPr="00456A4A">
              <w:rPr>
                <w:rFonts w:eastAsia="Times New Roman" w:cstheme="minorBidi"/>
                <w:color w:val="000000"/>
                <w:lang w:eastAsia="pl-PL"/>
              </w:rPr>
              <w:t>Długość dróg dla rowerów [km],</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7C61FE"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w:t>
            </w:r>
            <w:proofErr w:type="spellStart"/>
            <w:r w:rsidRPr="00456A4A">
              <w:rPr>
                <w:rFonts w:eastAsia="Times New Roman" w:cstheme="minorBidi"/>
                <w:color w:val="000000"/>
                <w:lang w:eastAsia="pl-PL"/>
              </w:rPr>
              <w:t>Bike&amp;Ride</w:t>
            </w:r>
            <w:proofErr w:type="spellEnd"/>
            <w:r w:rsidRPr="00456A4A">
              <w:rPr>
                <w:rFonts w:eastAsia="Times New Roman" w:cstheme="minorBidi"/>
                <w:color w:val="000000"/>
                <w:lang w:eastAsia="pl-PL"/>
              </w:rPr>
              <w:t>” [szt.],</w:t>
            </w:r>
          </w:p>
          <w:p w:rsidR="007C61FE" w:rsidRPr="007C61FE" w:rsidRDefault="004F5D4A" w:rsidP="00C32DD4">
            <w:pPr>
              <w:numPr>
                <w:ilvl w:val="0"/>
                <w:numId w:val="390"/>
              </w:numPr>
              <w:spacing w:line="240" w:lineRule="auto"/>
              <w:ind w:left="714" w:hanging="357"/>
              <w:rPr>
                <w:rFonts w:eastAsia="Times New Roman" w:cstheme="minorBidi"/>
                <w:color w:val="000000"/>
                <w:lang w:eastAsia="pl-PL"/>
              </w:rPr>
            </w:pPr>
            <w:r w:rsidRPr="007C61FE">
              <w:rPr>
                <w:rFonts w:eastAsia="Times New Roman"/>
                <w:color w:val="000000"/>
                <w:lang w:eastAsia="pl-PL"/>
              </w:rPr>
              <w:t>Liczba utworzonych, zmodernizowanych przystanków autobusowych i tramwajowych [szt.]</w:t>
            </w:r>
            <w:r w:rsidR="007C61FE" w:rsidRPr="007C61FE">
              <w:rPr>
                <w:rFonts w:eastAsia="Times New Roman"/>
                <w:color w:val="000000"/>
                <w:lang w:eastAsia="pl-PL"/>
              </w:rPr>
              <w:t>,</w:t>
            </w:r>
          </w:p>
          <w:p w:rsid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Pojemność taboru pasażerskiego w publicznym transporcie zbiorowym komunikacji miejskiej [osoby],</w:t>
            </w:r>
          </w:p>
          <w:p w:rsidR="00435B66" w:rsidRP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Liczba jednostek taboru pasażerskiego w publicznym transporcie zbiorowym komunikacji miejskiej [</w:t>
            </w:r>
            <w:r w:rsidR="00B269C5">
              <w:rPr>
                <w:rFonts w:eastAsia="Times New Roman"/>
                <w:color w:val="000000"/>
                <w:lang w:eastAsia="pl-PL"/>
              </w:rPr>
              <w:t>szt.</w:t>
            </w:r>
            <w:r w:rsidRPr="007C61FE">
              <w:rPr>
                <w:rFonts w:eastAsia="Times New Roman"/>
                <w:color w:val="000000"/>
                <w:lang w:eastAsia="pl-PL"/>
              </w:rPr>
              <w:t>]</w:t>
            </w:r>
            <w:r w:rsidR="005210AA" w:rsidRPr="007C61FE">
              <w:rPr>
                <w:rFonts w:eastAsia="Times New Roman"/>
                <w:color w:val="000000"/>
                <w:lang w:eastAsia="pl-PL"/>
              </w:rPr>
              <w:t>,</w:t>
            </w:r>
          </w:p>
          <w:p w:rsidR="009E3241" w:rsidRP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Długość stworzonych pasów ruchu tylko dla komunikacji publicznej [km]</w:t>
            </w:r>
            <w:r w:rsidR="007C61FE">
              <w:rPr>
                <w:rFonts w:eastAsia="Times New Roman"/>
                <w:color w:val="000000"/>
                <w:lang w:eastAsia="pl-PL"/>
              </w:rPr>
              <w:t>,</w:t>
            </w:r>
          </w:p>
          <w:p w:rsid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7C61FE">
              <w:rPr>
                <w:rFonts w:eastAsia="Times New Roman"/>
                <w:color w:val="000000"/>
                <w:lang w:eastAsia="pl-PL"/>
              </w:rPr>
              <w:t>,</w:t>
            </w:r>
          </w:p>
          <w:p w:rsidR="007C61FE"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zmodernizowanych punktów oświetleniowych</w:t>
            </w:r>
            <w:r w:rsidR="007C61FE">
              <w:rPr>
                <w:rFonts w:eastAsia="Times New Roman"/>
                <w:color w:val="000000"/>
                <w:lang w:eastAsia="pl-PL"/>
              </w:rPr>
              <w:t xml:space="preserve"> [szt.],</w:t>
            </w:r>
          </w:p>
          <w:p w:rsidR="00332FEC" w:rsidRDefault="00435B66" w:rsidP="00C32DD4">
            <w:pPr>
              <w:pStyle w:val="Akapitzlist"/>
              <w:numPr>
                <w:ilvl w:val="0"/>
                <w:numId w:val="390"/>
              </w:numPr>
              <w:spacing w:after="0" w:line="240" w:lineRule="auto"/>
              <w:contextualSpacing w:val="0"/>
              <w:rPr>
                <w:rFonts w:eastAsia="Times New Roman"/>
                <w:color w:val="000000"/>
                <w:lang w:eastAsia="pl-PL"/>
              </w:rPr>
            </w:pPr>
            <w:r w:rsidRPr="007C61FE">
              <w:rPr>
                <w:rFonts w:eastAsia="Times New Roman"/>
                <w:color w:val="000000"/>
                <w:lang w:eastAsia="pl-PL"/>
              </w:rPr>
              <w:t>Liczba zrealizowanych działań i</w:t>
            </w:r>
            <w:r w:rsidR="0070180B">
              <w:rPr>
                <w:rFonts w:eastAsia="Times New Roman"/>
                <w:color w:val="000000"/>
                <w:lang w:eastAsia="pl-PL"/>
              </w:rPr>
              <w:t>nformacyjno-promocyjnych [szt.],</w:t>
            </w:r>
          </w:p>
          <w:p w:rsidR="00014D9C" w:rsidRDefault="00014D9C" w:rsidP="00C32DD4">
            <w:pPr>
              <w:pStyle w:val="Akapitzlist"/>
              <w:numPr>
                <w:ilvl w:val="0"/>
                <w:numId w:val="390"/>
              </w:numPr>
              <w:spacing w:after="0" w:line="240" w:lineRule="auto"/>
              <w:contextualSpacing w:val="0"/>
              <w:rPr>
                <w:rFonts w:eastAsia="Times New Roman"/>
                <w:color w:val="000000"/>
                <w:lang w:eastAsia="pl-PL"/>
              </w:rPr>
            </w:pPr>
            <w:r w:rsidRPr="00014D9C">
              <w:rPr>
                <w:rFonts w:eastAsia="Times New Roman"/>
                <w:color w:val="000000"/>
                <w:lang w:eastAsia="pl-PL"/>
              </w:rPr>
              <w:t>Liczba zainstalowanych inteligentnych systemów transportowych [szt.]</w:t>
            </w:r>
            <w:r w:rsidR="00F17ADF">
              <w:rPr>
                <w:rFonts w:eastAsia="Times New Roman"/>
                <w:color w:val="000000"/>
                <w:lang w:eastAsia="pl-PL"/>
              </w:rPr>
              <w:t>.</w:t>
            </w:r>
            <w:r w:rsidR="00616927">
              <w:rPr>
                <w:rFonts w:eastAsia="Times New Roman"/>
                <w:color w:val="000000"/>
                <w:lang w:eastAsia="pl-PL"/>
              </w:rPr>
              <w:t>,</w:t>
            </w:r>
          </w:p>
          <w:p w:rsidR="00616927" w:rsidRDefault="00616927" w:rsidP="00C32DD4">
            <w:pPr>
              <w:pStyle w:val="Akapitzlist"/>
              <w:numPr>
                <w:ilvl w:val="0"/>
                <w:numId w:val="390"/>
              </w:numPr>
              <w:spacing w:after="0" w:line="240" w:lineRule="auto"/>
              <w:contextualSpacing w:val="0"/>
              <w:rPr>
                <w:rFonts w:eastAsia="Times New Roman"/>
                <w:color w:val="000000"/>
                <w:lang w:eastAsia="pl-PL"/>
              </w:rPr>
            </w:pPr>
            <w:r w:rsidRPr="00616927">
              <w:rPr>
                <w:rFonts w:eastAsia="Times New Roman"/>
                <w:color w:val="000000"/>
                <w:lang w:eastAsia="pl-PL"/>
              </w:rPr>
              <w:t>Długość wyznaczonych buspasów[</w:t>
            </w:r>
            <w:r w:rsidR="00B269C5">
              <w:rPr>
                <w:rFonts w:eastAsia="Times New Roman"/>
                <w:color w:val="000000"/>
                <w:lang w:eastAsia="pl-PL"/>
              </w:rPr>
              <w:t>km</w:t>
            </w:r>
            <w:r w:rsidRPr="00616927">
              <w:rPr>
                <w:rFonts w:eastAsia="Times New Roman"/>
                <w:color w:val="000000"/>
                <w:lang w:eastAsia="pl-PL"/>
              </w:rPr>
              <w:t>]</w:t>
            </w:r>
            <w:r w:rsidR="001D786E">
              <w:rPr>
                <w:rFonts w:eastAsia="Times New Roman"/>
                <w:color w:val="000000"/>
                <w:lang w:eastAsia="pl-PL"/>
              </w:rPr>
              <w: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Całkowita długość nowych lub przebudowanych linii komunikacji  miejskiej</w:t>
            </w:r>
            <w:r w:rsidR="001D786E">
              <w:rPr>
                <w:rFonts w:eastAsia="Times New Roman"/>
                <w:color w:val="000000"/>
                <w:lang w:eastAsia="pl-PL"/>
              </w:rPr>
              <w:t xml:space="preserve"> [km],</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w wybudowanych obiektach „parkuj i jedź”</w:t>
            </w:r>
            <w:r w:rsidR="001D786E">
              <w:rPr>
                <w:rFonts w:eastAsia="Times New Roman"/>
                <w:color w:val="000000"/>
                <w:lang w:eastAsia="pl-PL"/>
              </w:rPr>
              <w:t xml:space="preserve"> [szt.],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dla osób niepełnosprawnych w wybudowanych obiektach „parkuj i jedź”</w:t>
            </w:r>
            <w:r w:rsidR="001D786E">
              <w:rPr>
                <w:rFonts w:eastAsia="Times New Roman"/>
                <w:color w:val="000000"/>
                <w:lang w:eastAsia="pl-PL"/>
              </w:rPr>
              <w:t xml:space="preserve"> [szt.],</w:t>
            </w:r>
          </w:p>
          <w:p w:rsidR="00102DC0" w:rsidRPr="000939FC"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stanowisk postojowych w wybudowanych obiektach „</w:t>
            </w:r>
            <w:proofErr w:type="spellStart"/>
            <w:r w:rsidRPr="00102DC0">
              <w:rPr>
                <w:rFonts w:eastAsia="Times New Roman"/>
                <w:color w:val="000000"/>
                <w:lang w:eastAsia="pl-PL"/>
              </w:rPr>
              <w:t>Bike&amp;Ride</w:t>
            </w:r>
            <w:proofErr w:type="spellEnd"/>
            <w:r w:rsidRPr="00102DC0">
              <w:rPr>
                <w:rFonts w:eastAsia="Times New Roman"/>
                <w:color w:val="000000"/>
                <w:lang w:eastAsia="pl-PL"/>
              </w:rPr>
              <w:t>”</w:t>
            </w:r>
            <w:r w:rsidR="001D786E">
              <w:rPr>
                <w:rFonts w:eastAsia="Times New Roman"/>
                <w:color w:val="000000"/>
                <w:lang w:eastAsia="pl-PL"/>
              </w:rPr>
              <w:t xml:space="preserve"> [szt.]</w:t>
            </w:r>
            <w:r w:rsidR="00553E97">
              <w:rPr>
                <w:rFonts w:eastAsia="Times New Roman"/>
                <w:color w:val="000000"/>
                <w:lang w:eastAsia="pl-PL"/>
              </w:rPr>
              <w:t>.</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w:t>
            </w:r>
            <w:proofErr w:type="spellStart"/>
            <w:r w:rsidRPr="00981793">
              <w:rPr>
                <w:rFonts w:eastAsia="Times New Roman" w:cstheme="minorBidi"/>
                <w:color w:val="000000"/>
                <w:lang w:eastAsia="pl-PL"/>
              </w:rPr>
              <w:t>Bike&amp;Ride</w:t>
            </w:r>
            <w:proofErr w:type="spellEnd"/>
            <w:r w:rsidRPr="00981793">
              <w:rPr>
                <w:rFonts w:eastAsia="Times New Roman" w:cstheme="minorBidi"/>
                <w:color w:val="000000"/>
                <w:lang w:eastAsia="pl-PL"/>
              </w:rPr>
              <w:t>”.</w:t>
            </w:r>
          </w:p>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5210AA" w:rsidRDefault="0027047F" w:rsidP="004F645C">
            <w:pPr>
              <w:spacing w:line="240" w:lineRule="auto"/>
              <w:rPr>
                <w:rFonts w:eastAsia="Times New Roman" w:cstheme="minorBidi"/>
                <w:color w:val="000000"/>
                <w:lang w:eastAsia="pl-PL"/>
              </w:rPr>
            </w:pPr>
            <w:r w:rsidRPr="0027047F">
              <w:rPr>
                <w:rFonts w:eastAsia="Times New Roman" w:cstheme="minorBidi"/>
                <w:color w:val="000000"/>
                <w:lang w:eastAsia="pl-PL"/>
              </w:rPr>
              <w:t xml:space="preserve">Finansowane będą projekty z zakresu transportu publicznego niskoemisyjnego i </w:t>
            </w:r>
            <w:proofErr w:type="spellStart"/>
            <w:r w:rsidRPr="0027047F">
              <w:rPr>
                <w:rFonts w:eastAsia="Times New Roman" w:cstheme="minorBidi"/>
                <w:color w:val="000000"/>
                <w:lang w:eastAsia="pl-PL"/>
              </w:rPr>
              <w:t>bezemisyjnego</w:t>
            </w:r>
            <w:proofErr w:type="spellEnd"/>
            <w:r w:rsidRPr="0027047F">
              <w:rPr>
                <w:rFonts w:eastAsia="Times New Roman" w:cstheme="minorBidi"/>
                <w:color w:val="000000"/>
                <w:lang w:eastAsia="pl-PL"/>
              </w:rPr>
              <w:t xml:space="preserve"> zasilanego paliwem alternatywnym</w:t>
            </w:r>
            <w:r>
              <w:rPr>
                <w:rFonts w:eastAsia="Times New Roman" w:cstheme="minorBidi"/>
                <w:color w:val="000000"/>
                <w:lang w:eastAsia="pl-PL"/>
              </w:rPr>
              <w:t xml:space="preserve">. </w:t>
            </w:r>
          </w:p>
          <w:p w:rsidR="002225E6" w:rsidRDefault="002225E6" w:rsidP="004F645C">
            <w:pPr>
              <w:spacing w:line="240" w:lineRule="auto"/>
              <w:rPr>
                <w:rFonts w:eastAsia="Times New Roman" w:cstheme="minorBidi"/>
                <w:color w:val="000000"/>
                <w:lang w:eastAsia="pl-PL"/>
              </w:rPr>
            </w:pPr>
            <w:r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Pr="002225E6">
              <w:rPr>
                <w:rFonts w:eastAsia="Times New Roman" w:cstheme="minorBidi"/>
                <w:color w:val="000000"/>
                <w:lang w:eastAsia="pl-PL"/>
              </w:rPr>
              <w:t xml:space="preserve"> stacji ładujących dla autobusów elektrycznych bądź też zajezdni.</w:t>
            </w:r>
          </w:p>
          <w:p w:rsidR="00131B51" w:rsidRDefault="00131B51" w:rsidP="004F645C">
            <w:pPr>
              <w:spacing w:line="240" w:lineRule="auto"/>
              <w:rPr>
                <w:rFonts w:eastAsia="Times New Roman" w:cstheme="minorBidi"/>
                <w:color w:val="000000"/>
                <w:lang w:eastAsia="pl-PL"/>
              </w:rPr>
            </w:pPr>
            <w:r w:rsidRPr="00131B51">
              <w:rPr>
                <w:rFonts w:eastAsia="Times New Roman" w:cstheme="minorBidi"/>
                <w:color w:val="000000"/>
                <w:lang w:eastAsia="pl-PL"/>
              </w:rPr>
              <w:t xml:space="preserve">W uzasadnionych przypadkach, tzn. tam gdzie inwestycje w tabor </w:t>
            </w:r>
            <w:proofErr w:type="spellStart"/>
            <w:r w:rsidRPr="00131B51">
              <w:rPr>
                <w:rFonts w:eastAsia="Times New Roman" w:cstheme="minorBidi"/>
                <w:color w:val="000000"/>
                <w:lang w:eastAsia="pl-PL"/>
              </w:rPr>
              <w:t>bezemisyjny</w:t>
            </w:r>
            <w:proofErr w:type="spellEnd"/>
            <w:r w:rsidRPr="00131B51">
              <w:rPr>
                <w:rFonts w:eastAsia="Times New Roman" w:cstheme="minorBidi"/>
                <w:color w:val="000000"/>
                <w:lang w:eastAsia="pl-PL"/>
              </w:rPr>
              <w:t xml:space="preserve"> byłyby całkowicie nieuzasadnione, możliwe jest wsparcie projektów dotyczących </w:t>
            </w:r>
            <w:r w:rsidRPr="00131B51">
              <w:rPr>
                <w:rFonts w:eastAsia="Times New Roman" w:cstheme="minorBidi"/>
                <w:color w:val="000000"/>
                <w:lang w:eastAsia="pl-PL"/>
              </w:rPr>
              <w:lastRenderedPageBreak/>
              <w:t>pojazdów z silnikami hybrydowymi łączącymi paliwo diesel (Euro VI) oraz napęd elektryczny</w:t>
            </w:r>
            <w:r>
              <w:rPr>
                <w:rFonts w:eastAsia="Times New Roman" w:cstheme="minorBidi"/>
                <w:color w:val="000000"/>
                <w:lang w:eastAsia="pl-PL"/>
              </w:rPr>
              <w:t>.</w:t>
            </w:r>
          </w:p>
          <w:p w:rsidR="00435B66" w:rsidRPr="006F07DD" w:rsidRDefault="00797290" w:rsidP="00C32DD4">
            <w:pPr>
              <w:pStyle w:val="Akapitzlist"/>
              <w:numPr>
                <w:ilvl w:val="0"/>
                <w:numId w:val="392"/>
              </w:numPr>
              <w:spacing w:after="0" w:line="240" w:lineRule="auto"/>
              <w:ind w:left="639" w:hanging="279"/>
              <w:rPr>
                <w:rFonts w:eastAsia="Times New Roman"/>
                <w:color w:val="000000"/>
                <w:lang w:eastAsia="pl-PL"/>
              </w:rPr>
            </w:pPr>
            <w:r w:rsidRPr="00797290">
              <w:rPr>
                <w:rFonts w:eastAsia="Times New Roman"/>
                <w:color w:val="000000"/>
                <w:lang w:eastAsia="pl-PL"/>
              </w:rPr>
              <w:t xml:space="preserve">W uzasadnionych przypadkach, tzn. tam gdzie inwestycje w tabor </w:t>
            </w:r>
            <w:proofErr w:type="spellStart"/>
            <w:r w:rsidRPr="00797290">
              <w:rPr>
                <w:rFonts w:eastAsia="Times New Roman"/>
                <w:color w:val="000000"/>
                <w:lang w:eastAsia="pl-PL"/>
              </w:rPr>
              <w:t>bezemisyjny</w:t>
            </w:r>
            <w:proofErr w:type="spellEnd"/>
            <w:r w:rsidRPr="00797290">
              <w:rPr>
                <w:rFonts w:eastAsia="Times New Roman"/>
                <w:color w:val="000000"/>
                <w:lang w:eastAsia="pl-PL"/>
              </w:rPr>
              <w:t xml:space="preserve"> byłyby całkowicie nieuzasadnione, możliwe jest wsparcie projektów dotyczących pojazdów z silnikami hybrydowymi łączącymi pali</w:t>
            </w:r>
            <w:r>
              <w:rPr>
                <w:rFonts w:eastAsia="Times New Roman"/>
                <w:color w:val="000000"/>
                <w:lang w:eastAsia="pl-PL"/>
              </w:rPr>
              <w:t xml:space="preserve">wo diesel (Euro VI) oraz </w:t>
            </w:r>
            <w:proofErr w:type="spellStart"/>
            <w:r>
              <w:rPr>
                <w:rFonts w:eastAsia="Times New Roman"/>
                <w:color w:val="000000"/>
                <w:lang w:eastAsia="pl-PL"/>
              </w:rPr>
              <w:t>napęd</w:t>
            </w:r>
            <w:r w:rsidRPr="00797290">
              <w:rPr>
                <w:rFonts w:eastAsia="Times New Roman"/>
                <w:color w:val="000000"/>
                <w:lang w:eastAsia="pl-PL"/>
              </w:rPr>
              <w:t>elektryczny.</w:t>
            </w:r>
            <w:r w:rsidR="00435B66" w:rsidRPr="006F07DD">
              <w:rPr>
                <w:rFonts w:eastAsia="Times New Roman"/>
                <w:color w:val="000000"/>
                <w:lang w:eastAsia="pl-PL"/>
              </w:rPr>
              <w:t>Projekty</w:t>
            </w:r>
            <w:proofErr w:type="spellEnd"/>
            <w:r w:rsidR="00435B66" w:rsidRPr="006F07DD">
              <w:rPr>
                <w:rFonts w:eastAsia="Times New Roman"/>
                <w:color w:val="000000"/>
                <w:lang w:eastAsia="pl-PL"/>
              </w:rPr>
              <w:t xml:space="preserve">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5210AA"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Default="00435B66" w:rsidP="004F645C">
            <w:pPr>
              <w:pStyle w:val="Akapitzlist"/>
              <w:numPr>
                <w:ilvl w:val="0"/>
                <w:numId w:val="16"/>
              </w:numPr>
              <w:spacing w:after="0" w:line="240" w:lineRule="auto"/>
              <w:rPr>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5210AA">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Pr="0070180B" w:rsidRDefault="0070180B" w:rsidP="004F645C">
            <w:pPr>
              <w:numPr>
                <w:ilvl w:val="0"/>
                <w:numId w:val="21"/>
              </w:numPr>
              <w:spacing w:line="240" w:lineRule="auto"/>
              <w:ind w:left="714" w:hanging="357"/>
              <w:rPr>
                <w:rFonts w:eastAsia="Times New Roman" w:cstheme="minorBidi"/>
                <w:color w:val="000000"/>
                <w:lang w:eastAsia="pl-PL"/>
              </w:rPr>
            </w:pPr>
            <w:r>
              <w:rPr>
                <w:rFonts w:eastAsia="Times New Roman" w:cstheme="minorBidi"/>
                <w:color w:val="000000"/>
                <w:lang w:eastAsia="pl-PL"/>
              </w:rPr>
              <w:t xml:space="preserve">jednostki organizacyjne </w:t>
            </w:r>
            <w:proofErr w:type="spellStart"/>
            <w:r>
              <w:rPr>
                <w:rFonts w:eastAsia="Times New Roman" w:cstheme="minorBidi"/>
                <w:color w:val="000000"/>
                <w:lang w:eastAsia="pl-PL"/>
              </w:rPr>
              <w:t>jst</w:t>
            </w:r>
            <w:proofErr w:type="spellEnd"/>
            <w:r>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 xml:space="preserve">Gmina </w:t>
            </w:r>
            <w:r w:rsidR="00DA6A17">
              <w:rPr>
                <w:rFonts w:eastAsia="Times New Roman" w:cstheme="minorBidi"/>
                <w:color w:val="000000"/>
                <w:lang w:eastAsia="pl-PL"/>
              </w:rPr>
              <w:t xml:space="preserve">Miasto </w:t>
            </w:r>
            <w:r>
              <w:rPr>
                <w:rFonts w:eastAsia="Times New Roman" w:cstheme="minorBidi"/>
                <w:color w:val="000000"/>
                <w:lang w:eastAsia="pl-PL"/>
              </w:rPr>
              <w:t>Koszalin</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E432E1" w:rsidRDefault="00131C41" w:rsidP="004F645C">
            <w:pPr>
              <w:spacing w:line="240" w:lineRule="auto"/>
              <w:rPr>
                <w:rFonts w:eastAsia="Times New Roman" w:cstheme="minorBidi"/>
                <w:color w:val="000000"/>
                <w:lang w:eastAsia="pl-PL"/>
              </w:rPr>
            </w:pPr>
            <w:r>
              <w:rPr>
                <w:rFonts w:eastAsia="Times New Roman" w:cstheme="minorBidi"/>
                <w:color w:val="000000"/>
                <w:lang w:eastAsia="pl-PL"/>
              </w:rPr>
              <w:t>2</w:t>
            </w:r>
            <w:r w:rsidR="00F8049D">
              <w:rPr>
                <w:rFonts w:eastAsia="Times New Roman" w:cstheme="minorBidi"/>
                <w:color w:val="000000"/>
                <w:lang w:eastAsia="pl-PL"/>
              </w:rPr>
              <w:t>1</w:t>
            </w:r>
            <w:r w:rsidR="001A77E7">
              <w:rPr>
                <w:rFonts w:eastAsia="Times New Roman" w:cstheme="minorBidi"/>
                <w:color w:val="000000"/>
                <w:lang w:eastAsia="pl-PL"/>
              </w:rPr>
              <w:t>650</w:t>
            </w:r>
            <w:r w:rsidR="001A77E7" w:rsidRPr="00E432E1">
              <w:rPr>
                <w:rFonts w:eastAsia="Times New Roman" w:cstheme="minorBidi"/>
                <w:color w:val="000000"/>
                <w:lang w:eastAsia="pl-PL"/>
              </w:rPr>
              <w:t> </w:t>
            </w:r>
            <w:r w:rsidR="00E432E1" w:rsidRPr="00E432E1">
              <w:rPr>
                <w:rFonts w:eastAsia="Times New Roman" w:cstheme="minorBidi"/>
                <w:color w:val="000000"/>
                <w:lang w:eastAsia="pl-PL"/>
              </w:rPr>
              <w:t>000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B82BE7" w:rsidP="004F645C">
            <w:pPr>
              <w:spacing w:line="240" w:lineRule="auto"/>
              <w:rPr>
                <w:rFonts w:eastAsia="Times New Roman" w:cstheme="minorBidi"/>
                <w:color w:val="000000"/>
                <w:lang w:eastAsia="pl-PL"/>
              </w:rPr>
            </w:pPr>
            <w:r w:rsidRPr="00B82BE7">
              <w:rPr>
                <w:rFonts w:eastAsia="Times New Roman" w:cstheme="minorBidi"/>
                <w:color w:val="000000"/>
                <w:lang w:eastAsia="pl-PL"/>
              </w:rPr>
              <w:t>Działanie jest nakierowane na wsparcie projektów wynikających ze Strategii ZIT miasta wojewódzkiego.</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lastRenderedPageBreak/>
              <w:t>Podmiot odpowiedzialny za nabór i ocenę projektów –Urząd Marszałkowski Województwa Zachodniopomorskiego</w:t>
            </w:r>
            <w:r w:rsidR="00F95F19">
              <w:rPr>
                <w:rFonts w:eastAsia="Times New Roman" w:cstheme="minorBidi"/>
                <w:color w:val="000000"/>
                <w:lang w:eastAsia="pl-PL"/>
              </w:rPr>
              <w:t>–</w:t>
            </w:r>
            <w:r w:rsidRPr="00E432E1">
              <w:rPr>
                <w:rFonts w:eastAsia="Times New Roman" w:cstheme="minorBidi"/>
                <w:color w:val="000000"/>
                <w:lang w:eastAsia="pl-PL"/>
              </w:rPr>
              <w:t xml:space="preserve">Wydział Wdrażania </w:t>
            </w:r>
            <w:proofErr w:type="spellStart"/>
            <w:r w:rsidRPr="00E432E1">
              <w:rPr>
                <w:rFonts w:eastAsia="Times New Roman" w:cstheme="minorBidi"/>
                <w:color w:val="000000"/>
                <w:lang w:eastAsia="pl-PL"/>
              </w:rPr>
              <w:t>RPO</w:t>
            </w:r>
            <w:r w:rsidR="00F95F19" w:rsidRPr="00F95F19">
              <w:rPr>
                <w:rFonts w:eastAsia="Times New Roman" w:cstheme="minorBidi"/>
                <w:color w:val="000000"/>
                <w:lang w:eastAsia="pl-PL"/>
              </w:rPr>
              <w:t>we</w:t>
            </w:r>
            <w:proofErr w:type="spellEnd"/>
            <w:r w:rsidR="00F95F19" w:rsidRPr="00F95F19">
              <w:rPr>
                <w:rFonts w:eastAsia="Times New Roman" w:cstheme="minorBidi"/>
                <w:color w:val="000000"/>
                <w:lang w:eastAsia="pl-PL"/>
              </w:rPr>
              <w:t xml:space="preserve"> współpracy z podmiotem odpowiedzialnym za realizację ZIT dla KKBOF</w:t>
            </w:r>
            <w:r w:rsidR="00F95F19">
              <w:rPr>
                <w:rFonts w:eastAsia="Times New Roman" w:cstheme="minorBidi"/>
                <w:color w:val="000000"/>
                <w:lang w:eastAsia="pl-PL"/>
              </w:rPr>
              <w:t>.</w:t>
            </w:r>
            <w:r w:rsidR="00D6712A">
              <w:rPr>
                <w:rFonts w:eastAsia="Times New Roman" w:cstheme="minorBidi"/>
                <w:color w:val="000000"/>
                <w:lang w:eastAsia="pl-PL"/>
              </w:rPr>
              <w:t xml:space="preserve"> Gmina</w:t>
            </w:r>
            <w:r w:rsidR="005210AA">
              <w:rPr>
                <w:rFonts w:eastAsia="Times New Roman" w:cstheme="minorBidi"/>
                <w:color w:val="000000"/>
                <w:lang w:eastAsia="pl-PL"/>
              </w:rPr>
              <w:t xml:space="preserve"> Miasto</w:t>
            </w:r>
            <w:r w:rsidR="00D6712A">
              <w:rPr>
                <w:rFonts w:eastAsia="Times New Roman" w:cstheme="minorBidi"/>
                <w:color w:val="000000"/>
                <w:lang w:eastAsia="pl-PL"/>
              </w:rPr>
              <w:t xml:space="preserve"> Koszalin </w:t>
            </w:r>
            <w:r w:rsidR="00D6712A" w:rsidRPr="00D6712A">
              <w:rPr>
                <w:rFonts w:eastAsia="Times New Roman" w:cstheme="minorBidi"/>
                <w:color w:val="000000"/>
                <w:lang w:eastAsia="pl-PL"/>
              </w:rPr>
              <w:t>odpowiada za ocenę zgodności projektów ze strategią ZIT dla</w:t>
            </w:r>
            <w:r w:rsidR="00D6712A">
              <w:rPr>
                <w:rFonts w:eastAsia="Times New Roman" w:cstheme="minorBidi"/>
                <w:color w:val="000000"/>
                <w:lang w:eastAsia="pl-PL"/>
              </w:rPr>
              <w:t xml:space="preserve"> KKBOF.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proofErr w:type="spellStart"/>
            <w:r w:rsidR="00611617">
              <w:rPr>
                <w:rFonts w:eastAsia="Times New Roman" w:cstheme="minorBidi"/>
                <w:color w:val="000000"/>
                <w:lang w:eastAsia="pl-PL"/>
              </w:rPr>
              <w:t>lub</w:t>
            </w:r>
            <w:r w:rsidRPr="001837A9">
              <w:rPr>
                <w:rFonts w:eastAsia="Times New Roman" w:cstheme="minorBidi"/>
                <w:color w:val="000000"/>
                <w:lang w:eastAsia="pl-PL"/>
              </w:rPr>
              <w:t>regulaminach</w:t>
            </w:r>
            <w:proofErr w:type="spellEnd"/>
            <w:r w:rsidRPr="001837A9">
              <w:rPr>
                <w:rFonts w:eastAsia="Times New Roman" w:cstheme="minorBidi"/>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E763B" w:rsidRPr="005E763B" w:rsidRDefault="005E763B" w:rsidP="004F645C">
            <w:pPr>
              <w:spacing w:line="240" w:lineRule="auto"/>
              <w:rPr>
                <w:rFonts w:eastAsia="Times New Roman" w:cstheme="minorBidi"/>
                <w:color w:val="000000"/>
                <w:lang w:eastAsia="pl-PL"/>
              </w:rPr>
            </w:pPr>
            <w:r w:rsidRPr="005E763B">
              <w:rPr>
                <w:rFonts w:eastAsia="Times New Roman" w:cstheme="minorBidi"/>
                <w:color w:val="000000"/>
                <w:lang w:eastAsia="pl-PL"/>
              </w:rPr>
              <w:t>Do 10% całkowitych wydatków kwalifikowanych projektu</w:t>
            </w:r>
            <w:r>
              <w:rPr>
                <w:rFonts w:eastAsia="Times New Roman" w:cstheme="minorBidi"/>
                <w:color w:val="000000"/>
                <w:lang w:eastAsia="pl-PL"/>
              </w:rPr>
              <w:t>.</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będą niezbędne dla wdrożenia operacji. </w:t>
            </w:r>
            <w:r w:rsidR="00E76782" w:rsidRPr="00E76782">
              <w:rPr>
                <w:rFonts w:eastAsia="Times New Roman" w:cstheme="minorBidi"/>
                <w:color w:val="000000"/>
                <w:lang w:eastAsia="pl-PL"/>
              </w:rPr>
              <w:t>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Pomoc publiczna i pomoc de </w:t>
            </w:r>
            <w:proofErr w:type="spellStart"/>
            <w:r w:rsidRPr="00E432E1">
              <w:rPr>
                <w:rFonts w:eastAsia="Times New Roman" w:cstheme="minorBidi"/>
                <w:color w:val="000000"/>
                <w:lang w:eastAsia="pl-PL"/>
              </w:rPr>
              <w:t>minimis</w:t>
            </w:r>
            <w:proofErr w:type="spellEnd"/>
            <w:r w:rsidRPr="00E432E1">
              <w:rPr>
                <w:rFonts w:eastAsia="Times New Roman" w:cstheme="minorBidi"/>
                <w:color w:val="000000"/>
                <w:lang w:eastAsia="pl-PL"/>
              </w:rPr>
              <w:t xml:space="preserve">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701387" w:rsidP="004F645C">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E432E1" w:rsidRPr="00E432E1" w:rsidTr="00FE56E4">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FE56E4">
        <w:trPr>
          <w:trHeight w:val="301"/>
        </w:trPr>
        <w:tc>
          <w:tcPr>
            <w:tcW w:w="851" w:type="dxa"/>
            <w:vMerge/>
            <w:tcBorders>
              <w:top w:val="nil"/>
              <w:left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3"/>
          <w:pgSz w:w="16838" w:h="11906" w:orient="landscape"/>
          <w:pgMar w:top="1417" w:right="1417" w:bottom="1417" w:left="1417" w:header="708" w:footer="708" w:gutter="0"/>
          <w:cols w:space="708"/>
          <w:docGrid w:linePitch="360"/>
        </w:sectPr>
      </w:pPr>
    </w:p>
    <w:tbl>
      <w:tblPr>
        <w:tblW w:w="14459"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608"/>
      </w:tblGrid>
      <w:tr w:rsidR="0009217B" w:rsidRPr="00E432E1" w:rsidTr="006F7D62">
        <w:trPr>
          <w:trHeight w:val="301"/>
        </w:trPr>
        <w:tc>
          <w:tcPr>
            <w:tcW w:w="14459" w:type="dxa"/>
            <w:gridSpan w:val="2"/>
            <w:tcBorders>
              <w:top w:val="nil"/>
              <w:left w:val="nil"/>
              <w:bottom w:val="nil"/>
              <w:right w:val="nil"/>
            </w:tcBorders>
            <w:shd w:val="clear" w:color="000000" w:fill="D9D9D9"/>
            <w:noWrap/>
            <w:hideMark/>
          </w:tcPr>
          <w:p w:rsidR="0009217B" w:rsidRPr="0026706E" w:rsidRDefault="0009217B" w:rsidP="006F7D62">
            <w:pPr>
              <w:pStyle w:val="Nagwek3"/>
              <w:spacing w:before="0" w:line="240" w:lineRule="auto"/>
              <w:rPr>
                <w:rFonts w:ascii="Myriad Pro" w:eastAsia="Times New Roman" w:hAnsi="Myriad Pro" w:cstheme="minorBidi"/>
                <w:b w:val="0"/>
                <w:bCs w:val="0"/>
                <w:color w:val="000000"/>
                <w:lang w:eastAsia="pl-PL"/>
              </w:rPr>
            </w:pPr>
            <w:bookmarkStart w:id="33" w:name="_Toc423434301"/>
            <w:bookmarkStart w:id="34" w:name="_Toc43191136"/>
            <w:r w:rsidRPr="00B3097A">
              <w:rPr>
                <w:rFonts w:ascii="Myriad Pro" w:eastAsia="Times New Roman" w:hAnsi="Myriad Pro" w:cstheme="minorBidi"/>
                <w:b w:val="0"/>
                <w:color w:val="000000"/>
                <w:lang w:eastAsia="pl-PL"/>
              </w:rPr>
              <w:lastRenderedPageBreak/>
              <w:t>2.</w:t>
            </w:r>
            <w:r>
              <w:rPr>
                <w:rFonts w:ascii="Myriad Pro" w:eastAsia="Times New Roman" w:hAnsi="Myriad Pro" w:cstheme="minorBidi"/>
                <w:b w:val="0"/>
                <w:color w:val="000000"/>
                <w:lang w:eastAsia="pl-PL"/>
              </w:rPr>
              <w:t xml:space="preserve">4 </w:t>
            </w:r>
            <w:r w:rsidRPr="001819CB">
              <w:rPr>
                <w:rFonts w:ascii="Myriad Pro" w:eastAsia="Times New Roman" w:hAnsi="Myriad Pro" w:cstheme="minorBidi"/>
                <w:b w:val="0"/>
                <w:color w:val="000000"/>
                <w:lang w:eastAsia="pl-PL"/>
              </w:rPr>
              <w:t>Zrównoważona multimodalna mobilnoś</w:t>
            </w:r>
            <w:r>
              <w:rPr>
                <w:rFonts w:ascii="Myriad Pro" w:eastAsia="Times New Roman" w:hAnsi="Myriad Pro" w:cstheme="minorBidi"/>
                <w:b w:val="0"/>
                <w:color w:val="000000"/>
                <w:lang w:eastAsia="pl-PL"/>
              </w:rPr>
              <w:t>ć</w:t>
            </w:r>
            <w:r w:rsidRPr="001819CB">
              <w:rPr>
                <w:rFonts w:ascii="Myriad Pro" w:eastAsia="Times New Roman" w:hAnsi="Myriad Pro" w:cstheme="minorBidi"/>
                <w:b w:val="0"/>
                <w:color w:val="000000"/>
                <w:lang w:eastAsia="pl-PL"/>
              </w:rPr>
              <w:t xml:space="preserve"> miejska i działania adaptacyjne łagodzące zmiany klimatu </w:t>
            </w:r>
            <w:r w:rsidRPr="00B3097A">
              <w:rPr>
                <w:rFonts w:ascii="Myriad Pro" w:eastAsia="Times New Roman" w:hAnsi="Myriad Pro" w:cstheme="minorBidi"/>
                <w:b w:val="0"/>
                <w:color w:val="000000"/>
                <w:lang w:eastAsia="pl-PL"/>
              </w:rPr>
              <w:t>w ramach Kontraktów Samorządowych</w:t>
            </w:r>
            <w:bookmarkEnd w:id="33"/>
            <w:bookmarkEnd w:id="34"/>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09217B" w:rsidRDefault="0009217B" w:rsidP="006F7D62">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Pr>
                <w:rFonts w:eastAsia="Times New Roman" w:cstheme="minorBidi"/>
                <w:b/>
                <w:color w:val="000000"/>
                <w:lang w:eastAsia="pl-PL"/>
              </w:rPr>
              <w:t xml:space="preserve">4 </w:t>
            </w:r>
            <w:r w:rsidRPr="001819CB">
              <w:rPr>
                <w:rFonts w:eastAsia="Times New Roman" w:cstheme="minorBidi"/>
                <w:b/>
                <w:color w:val="000000"/>
                <w:lang w:eastAsia="pl-PL"/>
              </w:rPr>
              <w:t>Zrównoważona multimodalna mobilnoś</w:t>
            </w:r>
            <w:r>
              <w:rPr>
                <w:rFonts w:eastAsia="Times New Roman" w:cstheme="minorBidi"/>
                <w:b/>
                <w:color w:val="000000"/>
                <w:lang w:eastAsia="pl-PL"/>
              </w:rPr>
              <w:t xml:space="preserve">ć </w:t>
            </w:r>
            <w:r w:rsidRPr="001819CB">
              <w:rPr>
                <w:rFonts w:eastAsia="Times New Roman" w:cstheme="minorBidi"/>
                <w:b/>
                <w:color w:val="000000"/>
                <w:lang w:eastAsia="pl-PL"/>
              </w:rPr>
              <w:t xml:space="preserve">miejska i działania adaptacyjne łagodzące zmiany klimatu </w:t>
            </w:r>
            <w:r w:rsidRPr="00E432E1">
              <w:rPr>
                <w:rFonts w:eastAsia="Times New Roman" w:cstheme="minorBidi"/>
                <w:b/>
                <w:color w:val="000000"/>
                <w:lang w:eastAsia="pl-PL"/>
              </w:rPr>
              <w:t>w ramach Kontraktów Samorządowych</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t>
            </w:r>
            <w:r w:rsidRPr="00435B66">
              <w:rPr>
                <w:rFonts w:eastAsia="Times New Roman" w:cstheme="minorBidi"/>
                <w:color w:val="000000"/>
                <w:lang w:eastAsia="pl-PL"/>
              </w:rPr>
              <w:t>wdrożenie zró</w:t>
            </w:r>
            <w:r>
              <w:rPr>
                <w:rFonts w:eastAsia="Times New Roman" w:cstheme="minorBidi"/>
                <w:color w:val="000000"/>
                <w:lang w:eastAsia="pl-PL"/>
              </w:rPr>
              <w:t xml:space="preserve">wnoważonej mobilności miejskiej, </w:t>
            </w:r>
            <w:r w:rsidRPr="00435B66">
              <w:rPr>
                <w:rFonts w:eastAsia="Times New Roman" w:cstheme="minorBidi"/>
                <w:color w:val="000000"/>
                <w:lang w:eastAsia="pl-PL"/>
              </w:rPr>
              <w:t>jak również działań adaptacyjnych łagodzących zmiany klimatu</w:t>
            </w:r>
            <w:r w:rsidRPr="00E432E1">
              <w:rPr>
                <w:rFonts w:eastAsia="Times New Roman" w:cstheme="minorBidi"/>
                <w:color w:val="000000"/>
                <w:lang w:eastAsia="pl-PL"/>
              </w:rPr>
              <w:t>.</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 xml:space="preserve">Wsparcie będzie nakierowane na działania usprawniające komunikację publiczną tj. zmniejszanie zatorów, wprowadzanie ułatwień w zakresie </w:t>
            </w:r>
            <w:proofErr w:type="spellStart"/>
            <w:r w:rsidRPr="00E53C62">
              <w:rPr>
                <w:rFonts w:eastAsia="Times New Roman" w:cstheme="minorBidi"/>
                <w:color w:val="000000"/>
                <w:lang w:eastAsia="pl-PL"/>
              </w:rPr>
              <w:t>korzystaniaz</w:t>
            </w:r>
            <w:proofErr w:type="spellEnd"/>
            <w:r w:rsidRPr="00E53C62">
              <w:rPr>
                <w:rFonts w:eastAsia="Times New Roman" w:cstheme="minorBidi"/>
                <w:color w:val="000000"/>
                <w:lang w:eastAsia="pl-PL"/>
              </w:rPr>
              <w:t xml:space="preserve"> transportu miejskiego publicznego. Głównymi działaniami będą inwestycje w centra przesiadkowe, zakup i modernizację taboru oraz </w:t>
            </w:r>
            <w:r>
              <w:rPr>
                <w:rFonts w:eastAsia="Times New Roman" w:cstheme="minorBidi"/>
                <w:color w:val="000000"/>
                <w:lang w:eastAsia="pl-PL"/>
              </w:rPr>
              <w:t xml:space="preserve">drogi dla rowerów </w:t>
            </w:r>
            <w:r w:rsidRPr="00851ED3">
              <w:rPr>
                <w:rFonts w:eastAsia="Times New Roman" w:cstheme="minorBidi"/>
                <w:color w:val="000000"/>
                <w:lang w:eastAsia="pl-PL"/>
              </w:rPr>
              <w:t>i ciągi komunikacji miejskiej</w:t>
            </w:r>
            <w:r w:rsidRPr="00E53C62">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możliwe dla działań podejmowanych na obszarach, dla których stworzony został plan gospodarki niskoemisyjnej</w:t>
            </w:r>
            <w:r>
              <w:rPr>
                <w:rFonts w:eastAsia="Times New Roman" w:cstheme="minorBidi"/>
                <w:color w:val="000000"/>
                <w:lang w:eastAsia="pl-PL"/>
              </w:rPr>
              <w:t xml:space="preserve"> (nie dotyczy projektów z zakresu działań informacyjno-promocyjnych) </w:t>
            </w:r>
            <w:r w:rsidRPr="00E53C62">
              <w:rPr>
                <w:rFonts w:eastAsia="Times New Roman" w:cstheme="minorBidi"/>
                <w:color w:val="000000"/>
                <w:lang w:eastAsia="pl-PL"/>
              </w:rPr>
              <w:t>oraz plan zrównoważonej mobilności miejskiej</w:t>
            </w:r>
            <w:r>
              <w:rPr>
                <w:rFonts w:eastAsia="Times New Roman" w:cstheme="minorBidi"/>
                <w:color w:val="000000"/>
                <w:lang w:eastAsia="pl-PL"/>
              </w:rPr>
              <w:t xml:space="preserve"> ( dla inwestycji w zakresie transportu miejskiego)</w:t>
            </w:r>
            <w:r w:rsidRPr="00E53C62">
              <w:rPr>
                <w:rFonts w:eastAsia="Times New Roman" w:cstheme="minorBidi"/>
                <w:color w:val="000000"/>
                <w:lang w:eastAsia="pl-PL"/>
              </w:rPr>
              <w:t xml:space="preserve">, jako osobny dokument lub </w:t>
            </w:r>
            <w:r>
              <w:rPr>
                <w:rFonts w:eastAsia="Times New Roman" w:cstheme="minorBidi"/>
                <w:color w:val="000000"/>
                <w:lang w:eastAsia="pl-PL"/>
              </w:rPr>
              <w:t xml:space="preserve">jako </w:t>
            </w:r>
            <w:r w:rsidRPr="00E53C62">
              <w:rPr>
                <w:rFonts w:eastAsia="Times New Roman" w:cstheme="minorBidi"/>
                <w:color w:val="000000"/>
                <w:lang w:eastAsia="pl-PL"/>
              </w:rPr>
              <w:t>element planu gospodarki niskoemisyjnej</w:t>
            </w:r>
            <w:r>
              <w:rPr>
                <w:rFonts w:eastAsia="Times New Roman" w:cstheme="minorBidi"/>
                <w:color w:val="000000"/>
                <w:lang w:eastAsia="pl-PL"/>
              </w:rPr>
              <w:t xml:space="preserve"> bądź</w:t>
            </w:r>
            <w:r w:rsidRPr="002902BF">
              <w:rPr>
                <w:rFonts w:eastAsia="Times New Roman" w:cstheme="minorBidi"/>
                <w:color w:val="000000"/>
                <w:lang w:eastAsia="pl-PL"/>
              </w:rPr>
              <w:t xml:space="preserve"> innego dokumentu strategicznego</w:t>
            </w:r>
            <w:r w:rsidRPr="00E53C62">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435B66">
              <w:rPr>
                <w:rFonts w:eastAsia="Times New Roman" w:cstheme="minorBidi"/>
                <w:color w:val="000000"/>
                <w:lang w:eastAsia="pl-PL"/>
              </w:rPr>
              <w:t xml:space="preserve">oszczędzanie energii w codziennym życiu mieszkańców </w:t>
            </w:r>
            <w:proofErr w:type="spellStart"/>
            <w:r w:rsidRPr="00435B66">
              <w:rPr>
                <w:rFonts w:eastAsia="Times New Roman" w:cstheme="minorBidi"/>
                <w:color w:val="000000"/>
                <w:lang w:eastAsia="pl-PL"/>
              </w:rPr>
              <w:t>województwa.</w:t>
            </w:r>
            <w:r w:rsidRPr="001819CB">
              <w:rPr>
                <w:rFonts w:eastAsia="Times New Roman" w:cstheme="minorBidi"/>
                <w:color w:val="000000"/>
                <w:lang w:eastAsia="pl-PL"/>
              </w:rPr>
              <w:t>W</w:t>
            </w:r>
            <w:proofErr w:type="spellEnd"/>
            <w:r w:rsidRPr="001819CB">
              <w:rPr>
                <w:rFonts w:eastAsia="Times New Roman" w:cstheme="minorBidi"/>
                <w:color w:val="000000"/>
                <w:lang w:eastAsia="pl-PL"/>
              </w:rPr>
              <w:t xml:space="preserve"> przypadku ujęcia zagadnień niskoemisyjności w strategii miejskiej, musza one zawierać wszelkie niezbędne elementy odnoszące się do gospodarki niskoemisyjnej.</w:t>
            </w:r>
          </w:p>
          <w:p w:rsidR="0009217B" w:rsidRPr="002124F1"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w:t>
            </w:r>
            <w:proofErr w:type="spellStart"/>
            <w:r w:rsidRPr="002124F1">
              <w:rPr>
                <w:rFonts w:eastAsia="Times New Roman" w:cstheme="minorBidi"/>
                <w:color w:val="000000"/>
                <w:lang w:eastAsia="pl-PL"/>
              </w:rPr>
              <w:t>miast.Realizacja</w:t>
            </w:r>
            <w:proofErr w:type="spellEnd"/>
            <w:r w:rsidRPr="002124F1">
              <w:rPr>
                <w:rFonts w:eastAsia="Times New Roman" w:cstheme="minorBidi"/>
                <w:color w:val="000000"/>
                <w:lang w:eastAsia="pl-PL"/>
              </w:rPr>
              <w:t xml:space="preserve"> projektu może odbywać się na terenie wiejskim, np. połączenie danej miejscowości z centrum </w:t>
            </w:r>
            <w:proofErr w:type="spellStart"/>
            <w:r w:rsidRPr="002124F1">
              <w:rPr>
                <w:rFonts w:eastAsia="Times New Roman" w:cstheme="minorBidi"/>
                <w:color w:val="000000"/>
                <w:lang w:eastAsia="pl-PL"/>
              </w:rPr>
              <w:t>przesiadkowymznajdującym</w:t>
            </w:r>
            <w:proofErr w:type="spellEnd"/>
            <w:r w:rsidRPr="002124F1">
              <w:rPr>
                <w:rFonts w:eastAsia="Times New Roman" w:cstheme="minorBidi"/>
                <w:color w:val="000000"/>
                <w:lang w:eastAsia="pl-PL"/>
              </w:rPr>
              <w:t xml:space="preserve"> się na obrzeżach miasta. Projekt taki musi być elementem transportu miejskiego lub mieć na celu zmianę środka transportu z indywidualnego samochodowego na publiczny lub indywidualny rowerowy jako środka dojazdu do centrum przesiadkowego bądź miejsca pracy/szkoły. </w:t>
            </w:r>
          </w:p>
          <w:p w:rsidR="0009217B"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Projekty dotyczące dróg dla rowerów </w:t>
            </w:r>
            <w:r w:rsidRPr="008950C3">
              <w:rPr>
                <w:rFonts w:eastAsia="Times New Roman" w:cstheme="minorBidi"/>
                <w:color w:val="000000"/>
                <w:lang w:eastAsia="pl-PL"/>
              </w:rPr>
              <w:t xml:space="preserve">i ciągów komunikacji </w:t>
            </w:r>
            <w:proofErr w:type="spellStart"/>
            <w:r w:rsidRPr="008950C3">
              <w:rPr>
                <w:rFonts w:eastAsia="Times New Roman" w:cstheme="minorBidi"/>
                <w:color w:val="000000"/>
                <w:lang w:eastAsia="pl-PL"/>
              </w:rPr>
              <w:t>miejskiej</w:t>
            </w:r>
            <w:r w:rsidRPr="002124F1">
              <w:rPr>
                <w:rFonts w:eastAsia="Times New Roman" w:cstheme="minorBidi"/>
                <w:color w:val="000000"/>
                <w:lang w:eastAsia="pl-PL"/>
              </w:rPr>
              <w:t>mogą</w:t>
            </w:r>
            <w:proofErr w:type="spellEnd"/>
            <w:r w:rsidRPr="002124F1">
              <w:rPr>
                <w:rFonts w:eastAsia="Times New Roman" w:cstheme="minorBidi"/>
                <w:color w:val="000000"/>
                <w:lang w:eastAsia="pl-PL"/>
              </w:rPr>
              <w:t xml:space="preserve"> być realizowane poza miastami jeśli do centrum miasta/</w:t>
            </w:r>
            <w:r>
              <w:rPr>
                <w:rFonts w:eastAsia="Times New Roman" w:cstheme="minorBidi"/>
                <w:color w:val="000000"/>
                <w:lang w:eastAsia="pl-PL"/>
              </w:rPr>
              <w:t xml:space="preserve">centrum przesiadkowego/ </w:t>
            </w:r>
            <w:r w:rsidRPr="002124F1">
              <w:rPr>
                <w:rFonts w:eastAsia="Times New Roman" w:cstheme="minorBidi"/>
                <w:color w:val="000000"/>
                <w:lang w:eastAsia="pl-PL"/>
              </w:rPr>
              <w:t>strefy przemysłowej jest nie więcej niż 10 km.</w:t>
            </w:r>
          </w:p>
          <w:p w:rsidR="0009217B" w:rsidRPr="001F5D64"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Zakres interwencji w drogi lokalne (ulice miejskie) może obejmować:</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terminali multimodalnych i jednomodalnych,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przebudowę istniejącej drogi 2x2 w celu wydzielenia buspasa na pasach zewnętrznych lub środkowych,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nowej drogi lub tunelu wyłącznie na potrzeby transportu publicznego,</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poszerzenie istniejącej drogi przez dobudowanie wydzielonego buspasa,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istniejącej drogi 2x1 w celu poprawy jakości funkcjonowania i dostępności transportu publicznego</w:t>
            </w:r>
            <w:r>
              <w:rPr>
                <w:rFonts w:eastAsia="Times New Roman"/>
                <w:color w:val="000000"/>
                <w:lang w:eastAsia="pl-PL"/>
              </w:rPr>
              <w:t>,</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budowa/przebudowa drogi 2x1 w celu dojazdu do zajezdni/terminalu na której wprowadzona zostanie linia komunikacyjna,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istniejących wiaduktów, tuneli i mostów dla potrzeb transportu publicznego, w celu budowy buspasów,</w:t>
            </w:r>
          </w:p>
          <w:p w:rsidR="0009217B" w:rsidRPr="00AD7821"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 xml:space="preserve">przebudowa drogi może obejmować pozostałe elementy służące poprawie transportu </w:t>
            </w:r>
            <w:proofErr w:type="spellStart"/>
            <w:r w:rsidRPr="00AD7821">
              <w:rPr>
                <w:rFonts w:eastAsia="Times New Roman"/>
                <w:color w:val="000000"/>
                <w:lang w:eastAsia="pl-PL"/>
              </w:rPr>
              <w:t>miejskiegom</w:t>
            </w:r>
            <w:proofErr w:type="spellEnd"/>
            <w:r w:rsidRPr="00AD7821">
              <w:rPr>
                <w:rFonts w:eastAsia="Times New Roman"/>
                <w:color w:val="000000"/>
                <w:lang w:eastAsia="pl-PL"/>
              </w:rPr>
              <w:t>. in. : przebudowę skrzyżowań, wzmocnienie (podwyższenie nośności), itp.</w:t>
            </w:r>
          </w:p>
          <w:p w:rsidR="0009217B"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lastRenderedPageBreak/>
              <w:t xml:space="preserve">Powyższe elementy projektu mogą być realizowane jedynie w przypadku spełnienia kryteriów z zakresu: szerszego wykorzystania transportu publicznego i niezmotoryzowanego, ograniczenie wykorzystania samochodów osobowych, integracja gałęzi transportowych, ograniczenie emisji zanieczyszczeń, zatłoczenia i hałasu, poprawa bezpieczeństwa ruchu drogowego. W przypadku, gdy wskazane wyżej działania spełniają jedynie kryteria dotyczące szerszego wykorzystania transportu publicznego i niezmotoryzowanego, ograniczenia emisji zanieczyszczeń, zatłoczenia i hałasu oraz poprawy bezpieczeństwa ruchu drogowego mogą być realizowane jako element szerszego projektu </w:t>
            </w:r>
            <w:proofErr w:type="spellStart"/>
            <w:r w:rsidRPr="001F5D64">
              <w:rPr>
                <w:rFonts w:eastAsia="Times New Roman" w:cstheme="minorBidi"/>
                <w:color w:val="000000"/>
                <w:lang w:eastAsia="pl-PL"/>
              </w:rPr>
              <w:t>iwydatki</w:t>
            </w:r>
            <w:proofErr w:type="spellEnd"/>
            <w:r w:rsidRPr="001F5D64">
              <w:rPr>
                <w:rFonts w:eastAsia="Times New Roman" w:cstheme="minorBidi"/>
                <w:color w:val="000000"/>
                <w:lang w:eastAsia="pl-PL"/>
              </w:rPr>
              <w:t xml:space="preserve"> na te działania nie mogą przekraczać 30% wydatków całego </w:t>
            </w:r>
            <w:proofErr w:type="spellStart"/>
            <w:r w:rsidRPr="001F5D64">
              <w:rPr>
                <w:rFonts w:eastAsia="Times New Roman" w:cstheme="minorBidi"/>
                <w:color w:val="000000"/>
                <w:lang w:eastAsia="pl-PL"/>
              </w:rPr>
              <w:t>projektu.</w:t>
            </w:r>
            <w:r w:rsidRPr="00E53C62">
              <w:rPr>
                <w:rFonts w:eastAsia="Times New Roman" w:cstheme="minorBidi"/>
                <w:color w:val="000000"/>
                <w:lang w:eastAsia="pl-PL"/>
              </w:rPr>
              <w:t>Działania</w:t>
            </w:r>
            <w:proofErr w:type="spellEnd"/>
            <w:r w:rsidRPr="00E53C62">
              <w:rPr>
                <w:rFonts w:eastAsia="Times New Roman" w:cstheme="minorBidi"/>
                <w:color w:val="000000"/>
                <w:lang w:eastAsia="pl-PL"/>
              </w:rPr>
              <w:t xml:space="preserve">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w:t>
            </w:r>
            <w:proofErr w:type="spellStart"/>
            <w:r w:rsidRPr="00E53C62">
              <w:rPr>
                <w:rFonts w:eastAsia="Times New Roman" w:cstheme="minorBidi"/>
                <w:color w:val="000000"/>
                <w:lang w:eastAsia="pl-PL"/>
              </w:rPr>
              <w:t>priorytetyzacja</w:t>
            </w:r>
            <w:proofErr w:type="spellEnd"/>
            <w:r w:rsidRPr="00E53C62">
              <w:rPr>
                <w:rFonts w:eastAsia="Times New Roman" w:cstheme="minorBidi"/>
                <w:color w:val="000000"/>
                <w:lang w:eastAsia="pl-PL"/>
              </w:rPr>
              <w:t xml:space="preserve"> ruchu pieszego i rowerowego, ograniczenia w ruchu samochodowym w centrach miast. Projekty takie powinny być wskazane w planie zrównoważonej mobilności miejskiej lub w planie gospodarki niskoemisyjnej.</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w:t>
            </w:r>
            <w:proofErr w:type="spellStart"/>
            <w:r w:rsidRPr="00435B66">
              <w:rPr>
                <w:rFonts w:eastAsia="Times New Roman" w:cstheme="minorBidi"/>
                <w:color w:val="000000"/>
                <w:lang w:eastAsia="pl-PL"/>
              </w:rPr>
              <w:t>zasobooszczędnego</w:t>
            </w:r>
            <w:proofErr w:type="spellEnd"/>
            <w:r w:rsidRPr="00435B66">
              <w:rPr>
                <w:rFonts w:eastAsia="Times New Roman" w:cstheme="minorBidi"/>
                <w:color w:val="000000"/>
                <w:lang w:eastAsia="pl-PL"/>
              </w:rPr>
              <w:t xml:space="preserve"> systemu transportu.</w:t>
            </w:r>
          </w:p>
          <w:p w:rsidR="0009217B" w:rsidRPr="00435B66" w:rsidRDefault="0009217B" w:rsidP="006F7D62">
            <w:pPr>
              <w:spacing w:line="240" w:lineRule="auto"/>
              <w:rPr>
                <w:rFonts w:eastAsia="Times New Roman" w:cstheme="minorBidi"/>
                <w:color w:val="000000"/>
                <w:lang w:eastAsia="pl-PL"/>
              </w:rPr>
            </w:pP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Ponadto działanie nakierowane na wsparcie projektów zwiększania świadomości ekologicznej z zakresu </w:t>
            </w:r>
            <w:proofErr w:type="spellStart"/>
            <w:r w:rsidRPr="00435B66">
              <w:rPr>
                <w:rFonts w:eastAsia="Times New Roman" w:cstheme="minorBidi"/>
                <w:color w:val="000000"/>
                <w:lang w:eastAsia="pl-PL"/>
              </w:rPr>
              <w:t>zachowań</w:t>
            </w:r>
            <w:proofErr w:type="spellEnd"/>
            <w:r w:rsidRPr="00435B66">
              <w:rPr>
                <w:rFonts w:eastAsia="Times New Roman" w:cstheme="minorBidi"/>
                <w:color w:val="000000"/>
                <w:lang w:eastAsia="pl-PL"/>
              </w:rPr>
              <w:t xml:space="preserve"> energooszczędnych takich jak wybieranie transportu ekologicznego, jak również nastawienie na oszczędzanie energii w codziennym życiu mieszkańców województwa. Projekty zwiększające świadomość ekologiczną będą uzupełniały bezpośrednią interwencję w transport i przyczynią się do zmiany </w:t>
            </w:r>
            <w:proofErr w:type="spellStart"/>
            <w:r w:rsidRPr="00435B66">
              <w:rPr>
                <w:rFonts w:eastAsia="Times New Roman" w:cstheme="minorBidi"/>
                <w:color w:val="000000"/>
                <w:lang w:eastAsia="pl-PL"/>
              </w:rPr>
              <w:t>zachowań</w:t>
            </w:r>
            <w:proofErr w:type="spellEnd"/>
            <w:r w:rsidRPr="00435B66">
              <w:rPr>
                <w:rFonts w:eastAsia="Times New Roman" w:cstheme="minorBidi"/>
                <w:color w:val="000000"/>
                <w:lang w:eastAsia="pl-PL"/>
              </w:rPr>
              <w:t xml:space="preserve"> mieszkańców. </w:t>
            </w:r>
          </w:p>
          <w:p w:rsidR="0009217B" w:rsidRDefault="0009217B" w:rsidP="006F7D62">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09217B" w:rsidRDefault="0009217B" w:rsidP="006F7D62">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t>
            </w:r>
            <w:proofErr w:type="spellStart"/>
            <w:r w:rsidRPr="003067A9">
              <w:rPr>
                <w:rFonts w:eastAsia="Times New Roman" w:cstheme="minorBidi"/>
                <w:color w:val="000000"/>
                <w:lang w:eastAsia="pl-PL"/>
              </w:rPr>
              <w:t>wskaźnika</w:t>
            </w:r>
            <w:r w:rsidR="00181B18" w:rsidRPr="00181B18">
              <w:rPr>
                <w:rFonts w:eastAsia="Times New Roman" w:cstheme="minorBidi"/>
                <w:color w:val="000000"/>
                <w:lang w:eastAsia="pl-PL"/>
              </w:rPr>
              <w:t>strategicznego</w:t>
            </w:r>
            <w:proofErr w:type="spellEnd"/>
            <w:r w:rsidRPr="003067A9">
              <w:rPr>
                <w:rFonts w:eastAsia="Times New Roman" w:cstheme="minorBidi"/>
                <w:color w:val="000000"/>
                <w:lang w:eastAsia="pl-PL"/>
              </w:rPr>
              <w:t xml:space="preserve"> "Ograniczenie spadku liczby osób podróżujących komunikacja miejską".</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numPr>
                <w:ilvl w:val="0"/>
                <w:numId w:val="188"/>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013 Renowacja infrastruktury publicznej dla celów efektywności energetycznej, projekty demonstracyjne i środki wsparcia</w:t>
            </w:r>
          </w:p>
          <w:p w:rsidR="00662DAA"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043 Infrastruktura na potrzeby czystego transportu miejskiego i jego promocja (w tym wyposażenie i tabor)</w:t>
            </w:r>
          </w:p>
          <w:p w:rsidR="00662DAA" w:rsidRPr="00E432E1"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090 Ścieżki rowerowe i piesze</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 xml:space="preserve">Liczba przewozów komunikacją miejską na przebudowanych i nowych </w:t>
            </w:r>
            <w:proofErr w:type="spellStart"/>
            <w:r w:rsidRPr="00DD24F6">
              <w:rPr>
                <w:rFonts w:eastAsia="Times New Roman"/>
                <w:color w:val="000000"/>
                <w:lang w:eastAsia="pl-PL"/>
              </w:rPr>
              <w:t>liniachkomunikacji</w:t>
            </w:r>
            <w:proofErr w:type="spellEnd"/>
            <w:r w:rsidRPr="00DD24F6">
              <w:rPr>
                <w:rFonts w:eastAsia="Times New Roman"/>
                <w:color w:val="000000"/>
                <w:lang w:eastAsia="pl-PL"/>
              </w:rPr>
              <w:t xml:space="preserve"> miejskiej [szt./rok]</w:t>
            </w:r>
            <w:r>
              <w:rPr>
                <w:rFonts w:eastAsia="Times New Roman"/>
                <w:color w:val="000000"/>
                <w:lang w:eastAsia="pl-PL"/>
              </w:rPr>
              <w:t>,</w:t>
            </w:r>
            <w:r w:rsidRPr="00DD24F6">
              <w:rPr>
                <w:rFonts w:eastAsia="Times New Roman"/>
                <w:color w:val="000000"/>
                <w:lang w:eastAsia="pl-PL"/>
              </w:rPr>
              <w:tab/>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Ilość zaoszczędzonej energii elektrycznej [MWh/rok],</w:t>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Zmniejszenie zużycia energii końcowej w wyniku realizacji projektów [GJ/rok]</w:t>
            </w:r>
            <w:r>
              <w:rPr>
                <w:rFonts w:eastAsia="Times New Roman"/>
                <w:color w:val="000000"/>
                <w:lang w:eastAsia="pl-PL"/>
              </w:rPr>
              <w:t>,</w:t>
            </w:r>
          </w:p>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Ograniczenie emisji CO</w:t>
            </w:r>
            <w:r w:rsidRPr="002C566B">
              <w:rPr>
                <w:rFonts w:eastAsia="Times New Roman"/>
                <w:color w:val="000000"/>
                <w:vertAlign w:val="subscript"/>
                <w:lang w:eastAsia="pl-PL"/>
              </w:rPr>
              <w:t>2</w:t>
            </w:r>
            <w:r w:rsidR="002C566B">
              <w:rPr>
                <w:rFonts w:eastAsia="Times New Roman"/>
                <w:color w:val="000000"/>
                <w:lang w:eastAsia="pl-PL"/>
              </w:rPr>
              <w:t>[</w:t>
            </w:r>
            <w:r w:rsidRPr="002E357D">
              <w:rPr>
                <w:rFonts w:eastAsia="Times New Roman"/>
                <w:color w:val="000000"/>
                <w:lang w:eastAsia="pl-PL"/>
              </w:rPr>
              <w:t>Mg/rok</w:t>
            </w:r>
            <w:r w:rsidR="002C566B">
              <w:rPr>
                <w:rFonts w:eastAsia="Times New Roman"/>
                <w:color w:val="000000"/>
                <w:lang w:eastAsia="pl-PL"/>
              </w:rPr>
              <w: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highlight w:val="yellow"/>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DD24F6" w:rsidRDefault="0009217B" w:rsidP="00C32DD4">
            <w:pPr>
              <w:pStyle w:val="Akapitzlist"/>
              <w:numPr>
                <w:ilvl w:val="0"/>
                <w:numId w:val="388"/>
              </w:numPr>
              <w:spacing w:after="0" w:line="240" w:lineRule="auto"/>
              <w:rPr>
                <w:rFonts w:eastAsia="Times New Roman"/>
                <w:color w:val="000000"/>
                <w:lang w:eastAsia="pl-PL"/>
              </w:rPr>
            </w:pPr>
            <w:r w:rsidRPr="001F5D64">
              <w:rPr>
                <w:rFonts w:eastAsia="Times New Roman"/>
                <w:color w:val="000000"/>
                <w:lang w:eastAsia="pl-PL"/>
              </w:rPr>
              <w:t>Liczba wybudowanych zintegrowanych węzłów przesiadkowych [szt.]</w:t>
            </w:r>
          </w:p>
          <w:p w:rsidR="0009217B" w:rsidRPr="002E357D" w:rsidRDefault="0009217B" w:rsidP="00C32DD4">
            <w:pPr>
              <w:pStyle w:val="Akapitzlist"/>
              <w:numPr>
                <w:ilvl w:val="0"/>
                <w:numId w:val="388"/>
              </w:numPr>
              <w:spacing w:after="0" w:line="240" w:lineRule="auto"/>
              <w:rPr>
                <w:rFonts w:eastAsia="Times New Roman"/>
                <w:color w:val="000000"/>
                <w:lang w:eastAsia="pl-PL"/>
              </w:rPr>
            </w:pPr>
            <w:r w:rsidRPr="001819CB">
              <w:rPr>
                <w:rFonts w:eastAsia="Times New Roman"/>
                <w:color w:val="000000"/>
                <w:szCs w:val="20"/>
                <w:lang w:eastAsia="pl-PL"/>
              </w:rPr>
              <w:t>Liczba utworzonych, zmodernizowanych przystanków autobusowych i tramwajowych [szt.],</w:t>
            </w:r>
          </w:p>
          <w:p w:rsidR="0009217B" w:rsidRDefault="0009217B" w:rsidP="00C32DD4">
            <w:pPr>
              <w:numPr>
                <w:ilvl w:val="0"/>
                <w:numId w:val="38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 [km],</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w:t>
            </w:r>
            <w:proofErr w:type="spellStart"/>
            <w:r w:rsidRPr="00456A4A">
              <w:rPr>
                <w:rFonts w:eastAsia="Times New Roman" w:cstheme="minorBidi"/>
                <w:color w:val="000000"/>
                <w:lang w:eastAsia="pl-PL"/>
              </w:rPr>
              <w:t>Bike&amp;Ride</w:t>
            </w:r>
            <w:proofErr w:type="spellEnd"/>
            <w:r w:rsidRPr="00456A4A">
              <w:rPr>
                <w:rFonts w:eastAsia="Times New Roman" w:cstheme="minorBidi"/>
                <w:color w:val="000000"/>
                <w:lang w:eastAsia="pl-PL"/>
              </w:rPr>
              <w:t>”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09217B"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B269C5">
              <w:rPr>
                <w:rFonts w:eastAsia="Times New Roman" w:cstheme="minorBidi"/>
                <w:color w:val="000000"/>
                <w:lang w:eastAsia="pl-PL"/>
              </w:rPr>
              <w:t>szt.</w:t>
            </w:r>
            <w:r w:rsidRPr="00456A4A">
              <w:rPr>
                <w:rFonts w:eastAsia="Times New Roman" w:cstheme="minorBidi"/>
                <w:color w:val="000000"/>
                <w:lang w:eastAsia="pl-PL"/>
              </w:rPr>
              <w:t>]</w:t>
            </w:r>
            <w:r>
              <w:rPr>
                <w:rFonts w:eastAsia="Times New Roman" w:cstheme="minorBidi"/>
                <w:color w:val="000000"/>
                <w:lang w:eastAsia="pl-PL"/>
              </w:rPr>
              <w:t>,</w:t>
            </w:r>
          </w:p>
          <w:p w:rsidR="0009217B" w:rsidRPr="000850D4"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Długość stworzonych pasów ruchu t</w:t>
            </w:r>
            <w:r>
              <w:rPr>
                <w:rFonts w:eastAsia="Times New Roman"/>
                <w:color w:val="000000"/>
                <w:lang w:eastAsia="pl-PL"/>
              </w:rPr>
              <w:t>ylko dla komunikacji publicznej [km],</w:t>
            </w:r>
          </w:p>
          <w:p w:rsidR="0009217B"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Liczba skrzyżowań z priorytetem dla pojazdów komunikacji publicznej</w:t>
            </w:r>
            <w:r>
              <w:rPr>
                <w:rFonts w:eastAsia="Times New Roman"/>
                <w:color w:val="000000"/>
                <w:lang w:eastAsia="pl-PL"/>
              </w:rPr>
              <w:t xml:space="preserve"> [szt.],</w:t>
            </w:r>
          </w:p>
          <w:p w:rsidR="0009217B" w:rsidRPr="00DD24F6" w:rsidRDefault="0009217B" w:rsidP="00C32DD4">
            <w:pPr>
              <w:pStyle w:val="Akapitzlist"/>
              <w:numPr>
                <w:ilvl w:val="0"/>
                <w:numId w:val="388"/>
              </w:numPr>
              <w:spacing w:after="0" w:line="240" w:lineRule="auto"/>
              <w:rPr>
                <w:rFonts w:eastAsia="Times New Roman"/>
                <w:color w:val="000000"/>
                <w:lang w:eastAsia="pl-PL"/>
              </w:rPr>
            </w:pPr>
            <w:proofErr w:type="spellStart"/>
            <w:r>
              <w:rPr>
                <w:rFonts w:eastAsia="Times New Roman"/>
                <w:color w:val="000000"/>
                <w:lang w:eastAsia="pl-PL"/>
              </w:rPr>
              <w:t>L</w:t>
            </w:r>
            <w:r w:rsidRPr="009E3241">
              <w:rPr>
                <w:rFonts w:eastAsia="Times New Roman"/>
                <w:color w:val="000000"/>
                <w:lang w:eastAsia="pl-PL"/>
              </w:rPr>
              <w:t>iczbazmodernizowanychpunktówoświetleniowyc</w:t>
            </w:r>
            <w:r>
              <w:rPr>
                <w:rFonts w:eastAsia="Times New Roman"/>
                <w:color w:val="000000"/>
                <w:lang w:eastAsia="pl-PL"/>
              </w:rPr>
              <w:t>h</w:t>
            </w:r>
            <w:proofErr w:type="spellEnd"/>
            <w:r>
              <w:rPr>
                <w:rFonts w:eastAsia="Times New Roman"/>
                <w:color w:val="000000"/>
                <w:lang w:eastAsia="pl-PL"/>
              </w:rPr>
              <w:t xml:space="preserve"> [szt.],</w:t>
            </w:r>
          </w:p>
          <w:p w:rsidR="00616927" w:rsidRDefault="0009217B" w:rsidP="00C32DD4">
            <w:pPr>
              <w:numPr>
                <w:ilvl w:val="0"/>
                <w:numId w:val="388"/>
              </w:numPr>
              <w:spacing w:line="240" w:lineRule="auto"/>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09217B" w:rsidRDefault="00616927" w:rsidP="00C32DD4">
            <w:pPr>
              <w:numPr>
                <w:ilvl w:val="0"/>
                <w:numId w:val="38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Pr>
                <w:rFonts w:eastAsia="Times New Roman" w:cstheme="minorBidi"/>
                <w:color w:val="000000"/>
                <w:lang w:eastAsia="pl-PL"/>
              </w:rPr>
              <w:t>[km</w:t>
            </w:r>
            <w:r w:rsidRPr="00616927">
              <w:rPr>
                <w:rFonts w:eastAsia="Times New Roman" w:cstheme="minorBidi"/>
                <w:color w:val="000000"/>
                <w:lang w:eastAsia="pl-PL"/>
              </w:rPr>
              <w:t>.],</w:t>
            </w:r>
          </w:p>
          <w:p w:rsidR="00616927" w:rsidRPr="004C7537" w:rsidRDefault="00616927" w:rsidP="00C32DD4">
            <w:pPr>
              <w:pStyle w:val="Akapitzlist"/>
              <w:numPr>
                <w:ilvl w:val="0"/>
                <w:numId w:val="388"/>
              </w:numPr>
              <w:spacing w:after="0" w:line="240" w:lineRule="auto"/>
              <w:rPr>
                <w:rFonts w:eastAsia="Times New Roman"/>
                <w:color w:val="000000"/>
                <w:lang w:eastAsia="pl-PL"/>
              </w:rPr>
            </w:pPr>
            <w:r w:rsidRPr="00616927">
              <w:rPr>
                <w:rFonts w:eastAsia="Times New Roman"/>
                <w:color w:val="000000"/>
                <w:szCs w:val="20"/>
                <w:lang w:eastAsia="pl-PL"/>
              </w:rPr>
              <w:t>Liczba zainstalowanych inteligentnych systemów transportowych [szt.],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09217B" w:rsidRPr="00981793" w:rsidRDefault="0009217B" w:rsidP="006F7D62">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w:t>
            </w:r>
            <w:proofErr w:type="spellStart"/>
            <w:r w:rsidRPr="00981793">
              <w:rPr>
                <w:rFonts w:eastAsia="Times New Roman" w:cstheme="minorBidi"/>
                <w:color w:val="000000"/>
                <w:lang w:eastAsia="pl-PL"/>
              </w:rPr>
              <w:t>Bike&amp;Ride</w:t>
            </w:r>
            <w:proofErr w:type="spellEnd"/>
            <w:r w:rsidRPr="00981793">
              <w:rPr>
                <w:rFonts w:eastAsia="Times New Roman" w:cstheme="minorBidi"/>
                <w:color w:val="000000"/>
                <w:lang w:eastAsia="pl-PL"/>
              </w:rPr>
              <w:t>”.</w:t>
            </w:r>
          </w:p>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09217B" w:rsidRPr="00981793" w:rsidRDefault="0027047F" w:rsidP="006F7D62">
            <w:pPr>
              <w:spacing w:line="240" w:lineRule="auto"/>
              <w:ind w:left="360"/>
              <w:rPr>
                <w:rFonts w:eastAsia="Times New Roman" w:cstheme="minorBidi"/>
                <w:color w:val="000000"/>
                <w:lang w:eastAsia="pl-PL"/>
              </w:rPr>
            </w:pPr>
            <w:r w:rsidRPr="0027047F">
              <w:rPr>
                <w:rFonts w:eastAsia="Times New Roman" w:cstheme="minorBidi"/>
                <w:color w:val="000000"/>
                <w:lang w:eastAsia="pl-PL"/>
              </w:rPr>
              <w:t xml:space="preserve">Finansowane będą projekty z zakresu transportu publicznego niskoemisyjnego i </w:t>
            </w:r>
            <w:proofErr w:type="spellStart"/>
            <w:r w:rsidRPr="0027047F">
              <w:rPr>
                <w:rFonts w:eastAsia="Times New Roman" w:cstheme="minorBidi"/>
                <w:color w:val="000000"/>
                <w:lang w:eastAsia="pl-PL"/>
              </w:rPr>
              <w:t>bezemisyjnego</w:t>
            </w:r>
            <w:proofErr w:type="spellEnd"/>
            <w:r w:rsidRPr="0027047F">
              <w:rPr>
                <w:rFonts w:eastAsia="Times New Roman" w:cstheme="minorBidi"/>
                <w:color w:val="000000"/>
                <w:lang w:eastAsia="pl-PL"/>
              </w:rPr>
              <w:t xml:space="preserve"> zasilanego paliwem alternatywnym</w:t>
            </w:r>
            <w:r>
              <w:rPr>
                <w:rFonts w:eastAsia="Times New Roman" w:cstheme="minorBidi"/>
                <w:color w:val="000000"/>
                <w:lang w:eastAsia="pl-PL"/>
              </w:rPr>
              <w:t xml:space="preserve">. </w:t>
            </w:r>
            <w:r w:rsidR="0009217B" w:rsidRPr="00981793">
              <w:rPr>
                <w:rFonts w:eastAsia="Times New Roman" w:cstheme="minorBidi"/>
                <w:color w:val="000000"/>
                <w:lang w:eastAsia="pl-PL"/>
              </w:rPr>
              <w:t>.</w:t>
            </w:r>
          </w:p>
          <w:p w:rsidR="0009217B" w:rsidRDefault="0027047F" w:rsidP="006F7D62">
            <w:pPr>
              <w:spacing w:line="240" w:lineRule="auto"/>
              <w:rPr>
                <w:rFonts w:eastAsia="Times New Roman" w:cstheme="minorBidi"/>
                <w:color w:val="000000"/>
                <w:lang w:eastAsia="pl-PL"/>
              </w:rPr>
            </w:pPr>
            <w:r w:rsidRPr="0027047F">
              <w:rPr>
                <w:rFonts w:eastAsia="Times New Roman" w:cstheme="minorBidi"/>
                <w:color w:val="000000"/>
                <w:lang w:eastAsia="pl-PL"/>
              </w:rPr>
              <w:t>Jako element projektu możliwe są wydatki niezbędne do realizacji projektu, a przyjmujące formę budowy infrastruktury jak np. budowa stacji ładujących dla autobusów elektrycznych bądź też zajezdni</w:t>
            </w:r>
            <w:r>
              <w:rPr>
                <w:rFonts w:eastAsia="Times New Roman" w:cstheme="minorBidi"/>
                <w:color w:val="000000"/>
                <w:lang w:eastAsia="pl-PL"/>
              </w:rPr>
              <w:t>.</w:t>
            </w:r>
          </w:p>
          <w:p w:rsidR="0009217B" w:rsidRPr="00DD24F6" w:rsidRDefault="00131B51" w:rsidP="00C32DD4">
            <w:pPr>
              <w:pStyle w:val="Akapitzlist"/>
              <w:numPr>
                <w:ilvl w:val="0"/>
                <w:numId w:val="398"/>
              </w:numPr>
              <w:spacing w:after="0" w:line="240" w:lineRule="auto"/>
              <w:rPr>
                <w:rFonts w:eastAsia="Times New Roman"/>
                <w:color w:val="000000"/>
                <w:lang w:eastAsia="pl-PL"/>
              </w:rPr>
            </w:pPr>
            <w:r w:rsidRPr="00131B51">
              <w:rPr>
                <w:rFonts w:eastAsia="Times New Roman"/>
                <w:color w:val="000000"/>
                <w:lang w:eastAsia="pl-PL"/>
              </w:rPr>
              <w:t xml:space="preserve">W uzasadnionych przypadkach, tzn. tam gdzie inwestycje w tabor </w:t>
            </w:r>
            <w:proofErr w:type="spellStart"/>
            <w:r w:rsidRPr="00131B51">
              <w:rPr>
                <w:rFonts w:eastAsia="Times New Roman"/>
                <w:color w:val="000000"/>
                <w:lang w:eastAsia="pl-PL"/>
              </w:rPr>
              <w:t>bezemisyjny</w:t>
            </w:r>
            <w:proofErr w:type="spellEnd"/>
            <w:r w:rsidRPr="00131B51">
              <w:rPr>
                <w:rFonts w:eastAsia="Times New Roman"/>
                <w:color w:val="000000"/>
                <w:lang w:eastAsia="pl-PL"/>
              </w:rPr>
              <w:t xml:space="preserve"> byłyby całkowicie nieuzasadnione, możliwe jest wsparcie projektów dotyczących pojazdów z silnikami hybrydowymi łączącymi paliwo diesel (Euro VI) oraz napęd elektryczny</w:t>
            </w:r>
            <w:r>
              <w:rPr>
                <w:rFonts w:eastAsia="Times New Roman"/>
                <w:color w:val="000000"/>
                <w:lang w:eastAsia="pl-PL"/>
              </w:rPr>
              <w:t xml:space="preserve">. </w:t>
            </w:r>
            <w:r w:rsidR="0009217B" w:rsidRPr="00DD24F6">
              <w:rPr>
                <w:rFonts w:eastAsia="Times New Roman"/>
                <w:color w:val="000000"/>
                <w:lang w:eastAsia="pl-PL"/>
              </w:rPr>
              <w:t>Projekty zwiększające świadomość ekologiczną.</w:t>
            </w:r>
          </w:p>
          <w:p w:rsidR="0009217B" w:rsidRPr="00435B66" w:rsidRDefault="0009217B" w:rsidP="006F7D62">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09217B" w:rsidRDefault="0009217B" w:rsidP="006F7D62">
            <w:pPr>
              <w:pStyle w:val="Akapitzlist"/>
              <w:numPr>
                <w:ilvl w:val="0"/>
                <w:numId w:val="16"/>
              </w:numPr>
              <w:spacing w:after="0" w:line="240" w:lineRule="auto"/>
              <w:rPr>
                <w:rFonts w:eastAsia="Times New Roman"/>
                <w:color w:val="000000"/>
                <w:lang w:eastAsia="pl-PL"/>
              </w:rPr>
            </w:pPr>
            <w:r w:rsidRPr="00AD7821">
              <w:rPr>
                <w:rFonts w:eastAsia="Times New Roman"/>
                <w:color w:val="000000"/>
                <w:lang w:eastAsia="pl-PL"/>
              </w:rPr>
              <w:t>modernizacji oświetlenia miejskiego na obszarze miejskim w kierunku jego energooszczędności,</w:t>
            </w:r>
          </w:p>
          <w:p w:rsidR="0009217B" w:rsidRDefault="0009217B" w:rsidP="006F7D62">
            <w:pPr>
              <w:pStyle w:val="Akapitzlist"/>
              <w:numPr>
                <w:ilvl w:val="0"/>
                <w:numId w:val="16"/>
              </w:numPr>
              <w:spacing w:after="0" w:line="240" w:lineRule="auto"/>
              <w:rPr>
                <w:lang w:eastAsia="pl-PL"/>
              </w:rPr>
            </w:pPr>
            <w:r w:rsidRPr="00AD7821">
              <w:rPr>
                <w:rFonts w:eastAsia="Times New Roman"/>
                <w:color w:val="000000"/>
                <w:lang w:eastAsia="pl-PL"/>
              </w:rPr>
              <w:t>działa</w:t>
            </w:r>
            <w:r w:rsidR="00DE1EFC">
              <w:rPr>
                <w:rFonts w:eastAsia="Times New Roman"/>
                <w:color w:val="000000"/>
                <w:lang w:eastAsia="pl-PL"/>
              </w:rPr>
              <w:t>ń</w:t>
            </w:r>
            <w:r w:rsidRPr="00AD7821">
              <w:rPr>
                <w:rFonts w:eastAsia="Times New Roman"/>
                <w:color w:val="000000"/>
                <w:lang w:eastAsia="pl-PL"/>
              </w:rPr>
              <w:t xml:space="preserve"> informacyjno-promocyjn</w:t>
            </w:r>
            <w:r w:rsidR="00DE1EFC">
              <w:rPr>
                <w:rFonts w:eastAsia="Times New Roman"/>
                <w:color w:val="000000"/>
                <w:lang w:eastAsia="pl-PL"/>
              </w:rPr>
              <w:t>ych</w:t>
            </w:r>
            <w:r w:rsidRPr="00AD7821">
              <w:rPr>
                <w:rFonts w:eastAsia="Times New Roman"/>
                <w:color w:val="000000"/>
                <w:lang w:eastAsia="pl-PL"/>
              </w:rPr>
              <w:t xml:space="preserve"> dotyczące np. oszczędności energii, kampanie promujące budownictwo zeroemisyjne oraz niskoemisyjny transport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w:t>
            </w:r>
            <w:proofErr w:type="spellStart"/>
            <w:r w:rsidRPr="00E432E1">
              <w:rPr>
                <w:rFonts w:eastAsia="Times New Roman" w:cstheme="minorBidi"/>
                <w:color w:val="000000"/>
                <w:lang w:eastAsia="pl-PL"/>
              </w:rPr>
              <w:t>jst</w:t>
            </w:r>
            <w:proofErr w:type="spellEnd"/>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09217B" w:rsidRDefault="00857522" w:rsidP="006F7D62">
            <w:pPr>
              <w:spacing w:line="240" w:lineRule="auto"/>
              <w:rPr>
                <w:rFonts w:eastAsia="Times New Roman" w:cstheme="minorBidi"/>
                <w:color w:val="000000"/>
                <w:lang w:eastAsia="pl-PL"/>
              </w:rPr>
            </w:pPr>
            <w:r>
              <w:rPr>
                <w:rFonts w:eastAsia="Times New Roman" w:cstheme="minorBidi"/>
                <w:color w:val="000000"/>
                <w:lang w:eastAsia="pl-PL"/>
              </w:rPr>
              <w:t>5</w:t>
            </w:r>
            <w:r w:rsidR="00E64AD7">
              <w:rPr>
                <w:rFonts w:eastAsia="Times New Roman" w:cstheme="minorBidi"/>
                <w:color w:val="000000"/>
                <w:lang w:eastAsia="pl-PL"/>
              </w:rPr>
              <w:t xml:space="preserve"> 753 000</w:t>
            </w:r>
            <w:r w:rsidR="0009217B" w:rsidRPr="00456A4A">
              <w:rPr>
                <w:rFonts w:eastAsia="Times New Roman" w:cstheme="minorBidi"/>
                <w:color w:val="000000"/>
                <w:lang w:eastAsia="pl-PL"/>
              </w:rPr>
              <w:t xml:space="preserve"> EUR</w:t>
            </w:r>
          </w:p>
          <w:p w:rsidR="002E3754" w:rsidRDefault="002E3754" w:rsidP="006F7D62">
            <w:pPr>
              <w:spacing w:line="240" w:lineRule="auto"/>
              <w:rPr>
                <w:rFonts w:eastAsia="Times New Roman" w:cstheme="minorBidi"/>
                <w:color w:val="000000"/>
                <w:lang w:eastAsia="pl-PL"/>
              </w:rPr>
            </w:pPr>
          </w:p>
          <w:p w:rsidR="0009217B" w:rsidRPr="00456A4A" w:rsidRDefault="0009217B"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502F4B">
              <w:rPr>
                <w:rFonts w:eastAsia="Times New Roman" w:cstheme="minorBidi"/>
                <w:color w:val="000000"/>
                <w:lang w:eastAsia="pl-PL"/>
              </w:rPr>
              <w:t>Projekty realizowane w ramach działania będą musiały być kompleksowe i komplementarne z innymi projektami wskazanymi we wspieranym Kontrakcie Samorządowym.</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 Urząd Marszałkowski Województwa Zachodniopomorskiego</w:t>
            </w:r>
            <w:r>
              <w:rPr>
                <w:rFonts w:eastAsia="Times New Roman" w:cstheme="minorBidi"/>
                <w:color w:val="000000"/>
                <w:lang w:eastAsia="pl-PL"/>
              </w:rPr>
              <w:t xml:space="preserve"> –</w:t>
            </w:r>
            <w:r w:rsidRPr="008E7687">
              <w:rPr>
                <w:rFonts w:eastAsia="Times New Roman" w:cstheme="minorBidi"/>
                <w:color w:val="000000"/>
                <w:lang w:eastAsia="pl-PL"/>
              </w:rPr>
              <w:t xml:space="preserve">Wydział Zarządzania Strategicznego oraz </w:t>
            </w:r>
            <w:r w:rsidRPr="00E432E1">
              <w:rPr>
                <w:rFonts w:eastAsia="Times New Roman" w:cstheme="minorBidi"/>
                <w:color w:val="000000"/>
                <w:lang w:eastAsia="pl-PL"/>
              </w:rPr>
              <w:t>Wydział Wdrażania RPO</w:t>
            </w:r>
            <w:r>
              <w:rPr>
                <w:rFonts w:eastAsia="Times New Roman" w:cstheme="minorBidi"/>
                <w:color w:val="000000"/>
                <w:lang w:eastAsia="pl-PL"/>
              </w:rPr>
              <w:t>.</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przyjmowanie protestów – </w:t>
            </w:r>
            <w:r>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proofErr w:type="spellStart"/>
            <w:r w:rsidR="00611617">
              <w:rPr>
                <w:rFonts w:eastAsia="Times New Roman" w:cstheme="minorBidi"/>
                <w:color w:val="000000"/>
                <w:lang w:eastAsia="pl-PL"/>
              </w:rPr>
              <w:t>lub</w:t>
            </w:r>
            <w:r w:rsidRPr="001837A9">
              <w:rPr>
                <w:rFonts w:eastAsia="Times New Roman" w:cstheme="minorBidi"/>
                <w:color w:val="000000"/>
                <w:lang w:eastAsia="pl-PL"/>
              </w:rPr>
              <w:t>regulaminach</w:t>
            </w:r>
            <w:proofErr w:type="spellEnd"/>
            <w:r w:rsidRPr="001837A9">
              <w:rPr>
                <w:rFonts w:eastAsia="Times New Roman" w:cstheme="minorBidi"/>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30538A" w:rsidP="006F7D62">
            <w:pPr>
              <w:spacing w:line="240" w:lineRule="auto"/>
              <w:rPr>
                <w:rFonts w:eastAsia="Times New Roman" w:cstheme="minorBidi"/>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Warunki stosowania uproszczonych form rozliczania wydatków i planowany zakres systemu zaliczek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Pomoc publiczna i pomoc de </w:t>
            </w:r>
            <w:proofErr w:type="spellStart"/>
            <w:r w:rsidRPr="00E432E1">
              <w:rPr>
                <w:rFonts w:eastAsia="Times New Roman" w:cstheme="minorBidi"/>
                <w:color w:val="000000"/>
                <w:lang w:eastAsia="pl-PL"/>
              </w:rPr>
              <w:t>minimis</w:t>
            </w:r>
            <w:proofErr w:type="spellEnd"/>
            <w:r w:rsidRPr="00E432E1">
              <w:rPr>
                <w:rFonts w:eastAsia="Times New Roman" w:cstheme="minorBidi"/>
                <w:color w:val="000000"/>
                <w:lang w:eastAsia="pl-PL"/>
              </w:rPr>
              <w:t xml:space="preserve"> (rodzaj i przeznaczenie pomocy, unijna lub krajowa podstawa prawna)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w:t>
            </w:r>
            <w:r w:rsidRPr="00410F12">
              <w:rPr>
                <w:rFonts w:eastAsia="Times New Roman" w:cstheme="minorBidi"/>
                <w:color w:val="000000"/>
                <w:lang w:eastAsia="pl-PL"/>
              </w:rPr>
              <w:t>peracyjnych na lata 2014–2020</w:t>
            </w:r>
            <w:r w:rsidR="00F81782">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 xml:space="preserve">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15%</w:t>
            </w:r>
            <w:r>
              <w:rPr>
                <w:rFonts w:eastAsia="Times New Roman"/>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tcPr>
          <w:p w:rsidR="006F7D62" w:rsidRPr="00E432E1" w:rsidRDefault="006F7D62"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A33C50" w:rsidRPr="00E432E1" w:rsidRDefault="00A33C50" w:rsidP="00994C96">
      <w:pPr>
        <w:spacing w:line="240" w:lineRule="auto"/>
        <w:rPr>
          <w:rFonts w:cstheme="minorBidi"/>
          <w:b/>
        </w:rPr>
      </w:pPr>
    </w:p>
    <w:p w:rsidR="00A33C50" w:rsidRPr="00E432E1" w:rsidRDefault="00A33C50" w:rsidP="006F07DD">
      <w:pPr>
        <w:spacing w:line="240" w:lineRule="auto"/>
        <w:rPr>
          <w:rFonts w:eastAsia="Times New Roman" w:cs="Times New Roman"/>
          <w:color w:val="000000"/>
          <w:lang w:eastAsia="pl-PL"/>
        </w:rPr>
        <w:sectPr w:rsidR="00A33C50" w:rsidRPr="00E432E1" w:rsidSect="00857432">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5" w:name="_Toc43191137"/>
            <w:r w:rsidRPr="00B3097A">
              <w:rPr>
                <w:rFonts w:ascii="Myriad Pro" w:eastAsia="Times New Roman" w:hAnsi="Myriad Pro" w:cs="Times New Roman"/>
                <w:b w:val="0"/>
                <w:color w:val="000000"/>
                <w:lang w:eastAsia="pl-PL"/>
              </w:rPr>
              <w:lastRenderedPageBreak/>
              <w:t>2.</w:t>
            </w:r>
            <w:r w:rsidR="004E1C7F">
              <w:rPr>
                <w:rFonts w:ascii="Myriad Pro" w:eastAsia="Times New Roman" w:hAnsi="Myriad Pro" w:cs="Times New Roman"/>
                <w:b w:val="0"/>
                <w:color w:val="000000"/>
                <w:lang w:eastAsia="pl-PL"/>
              </w:rPr>
              <w:t>5</w:t>
            </w:r>
            <w:r w:rsidRPr="00B3097A">
              <w:rPr>
                <w:rFonts w:ascii="Myriad Pro" w:eastAsia="Times New Roman" w:hAnsi="Myriad Pro" w:cs="Times New Roman"/>
                <w:b w:val="0"/>
                <w:color w:val="000000"/>
                <w:lang w:eastAsia="pl-PL"/>
              </w:rPr>
              <w:t>Modernizacja energetyczna obiektów użyteczności publicznej</w:t>
            </w:r>
            <w:bookmarkEnd w:id="35"/>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4E1C7F">
              <w:rPr>
                <w:rFonts w:eastAsia="Times New Roman" w:cs="Times New Roman"/>
                <w:b/>
                <w:color w:val="000000"/>
                <w:lang w:eastAsia="pl-PL"/>
              </w:rPr>
              <w:t>5</w:t>
            </w:r>
            <w:r w:rsidRPr="00E432E1">
              <w:rPr>
                <w:rFonts w:eastAsia="Calibri" w:cs="Tahoma"/>
                <w:b/>
              </w:rPr>
              <w:t>M</w:t>
            </w:r>
            <w:r w:rsidRPr="00E432E1">
              <w:rPr>
                <w:rFonts w:eastAsia="Calibri" w:cstheme="minorHAnsi"/>
                <w:b/>
                <w:lang w:val="fr-BE"/>
              </w:rPr>
              <w:t>odernizacja energetyczna obiektów użyteczności publicznej</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7A1AA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7"/>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332FEC" w:rsidRDefault="00E432E1"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 xml:space="preserve">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70180B">
              <w:rPr>
                <w:rFonts w:eastAsia="TimesNewRoman" w:cs="TimesNewRoman"/>
              </w:rPr>
              <w:t>ekoprojektu</w:t>
            </w:r>
            <w:proofErr w:type="spellEnd"/>
            <w:r w:rsidRPr="0070180B">
              <w:rPr>
                <w:rFonts w:eastAsia="TimesNewRoman" w:cs="TimesNewRoman"/>
              </w:rPr>
              <w:t xml:space="preserve"> dla produktów związanych z energią.</w:t>
            </w:r>
          </w:p>
          <w:p w:rsidR="006D08E2" w:rsidRDefault="006D08E2"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sidR="0057687F">
              <w:rPr>
                <w:rFonts w:eastAsia="Calibri" w:cstheme="minorHAnsi"/>
              </w:rPr>
              <w:t>:</w:t>
            </w:r>
            <w:r w:rsidRPr="00A962A2">
              <w:rPr>
                <w:rFonts w:eastAsia="Calibri" w:cstheme="minorHAnsi"/>
              </w:rPr>
              <w:t xml:space="preserve"> Energy Performance </w:t>
            </w:r>
            <w:proofErr w:type="spellStart"/>
            <w:r w:rsidRPr="00A962A2">
              <w:rPr>
                <w:rFonts w:eastAsia="Calibri" w:cstheme="minorHAnsi"/>
              </w:rPr>
              <w:t>Contracting</w:t>
            </w:r>
            <w:proofErr w:type="spellEnd"/>
            <w:r w:rsidRPr="00A962A2">
              <w:rPr>
                <w:rFonts w:eastAsia="Calibri" w:cstheme="minorHAnsi"/>
              </w:rPr>
              <w:t xml:space="preserve">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p w:rsidR="00332FEC" w:rsidRPr="0070180B" w:rsidRDefault="00DA6F0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2"/>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DC2117">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Szacowany roczny spadek emisji gazów cieplarnianych [tony równoważnikaCO</w:t>
            </w:r>
            <w:r w:rsidRPr="00E432E1">
              <w:rPr>
                <w:rFonts w:cstheme="minorHAnsi"/>
                <w:vertAlign w:val="subscript"/>
              </w:rPr>
              <w:t>2</w:t>
            </w:r>
            <w:r w:rsidRPr="00E432E1">
              <w:rPr>
                <w:rFonts w:cstheme="minorHAnsi"/>
              </w:rPr>
              <w:t>],</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EB08F2">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E432E1" w:rsidRPr="00E432E1" w:rsidRDefault="00E432E1" w:rsidP="006F7D62">
            <w:pPr>
              <w:numPr>
                <w:ilvl w:val="0"/>
                <w:numId w:val="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5"/>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w:t>
            </w:r>
            <w:proofErr w:type="spellStart"/>
            <w:r w:rsidRPr="00E432E1">
              <w:rPr>
                <w:rFonts w:cstheme="minorBidi"/>
              </w:rPr>
              <w:t>jst</w:t>
            </w:r>
            <w:proofErr w:type="spellEnd"/>
            <w:r w:rsidRPr="00E432E1">
              <w:rPr>
                <w:rFonts w:cstheme="minorBidi"/>
              </w:rPr>
              <w:t xml:space="preserve">, </w:t>
            </w:r>
          </w:p>
          <w:p w:rsidR="00332FEC" w:rsidRPr="00BF5C4F"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w:t>
            </w:r>
            <w:proofErr w:type="spellStart"/>
            <w:r w:rsidRPr="00E432E1">
              <w:rPr>
                <w:rFonts w:cstheme="minorBidi"/>
              </w:rPr>
              <w:t>jst</w:t>
            </w:r>
            <w:proofErr w:type="spellEnd"/>
            <w:r w:rsidR="00BF5C4F">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Wojewódzki Fundusz Ochrony Środowiska i Gospodarki Wodnej w Szczecinie </w:t>
            </w:r>
            <w:r w:rsidR="002543A6">
              <w:rPr>
                <w:rFonts w:eastAsia="Times New Roman" w:cs="Times New Roman"/>
                <w:color w:val="000000"/>
                <w:lang w:eastAsia="pl-PL"/>
              </w:rPr>
              <w:t>/</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93520" w:rsidP="006F7D62">
            <w:pPr>
              <w:spacing w:line="240" w:lineRule="auto"/>
              <w:rPr>
                <w:rFonts w:eastAsia="Times New Roman" w:cs="Times New Roman"/>
                <w:color w:val="000000"/>
                <w:lang w:eastAsia="pl-PL"/>
              </w:rPr>
            </w:pPr>
            <w:r>
              <w:rPr>
                <w:rFonts w:eastAsia="Times New Roman" w:cs="Times New Roman"/>
                <w:color w:val="000000"/>
                <w:lang w:eastAsia="pl-PL"/>
              </w:rPr>
              <w:t>22 006 484</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tabs>
                <w:tab w:val="left" w:pos="0"/>
              </w:tabs>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FE023B" w:rsidRDefault="00E432E1" w:rsidP="006F7D62">
            <w:pPr>
              <w:spacing w:line="240" w:lineRule="auto"/>
              <w:rPr>
                <w:rFonts w:eastAsia="Times New Roman" w:cs="Times New Roman"/>
                <w:color w:val="000000"/>
                <w:lang w:eastAsia="pl-PL"/>
              </w:rPr>
            </w:pPr>
            <w:r w:rsidRPr="00FE023B">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9D2F6E">
              <w:rPr>
                <w:rFonts w:eastAsia="Times New Roman" w:cs="Times New Roman"/>
                <w:color w:val="000000"/>
                <w:lang w:eastAsia="pl-PL"/>
              </w:rPr>
              <w:t>–</w:t>
            </w:r>
            <w:r w:rsidR="002543A6" w:rsidRPr="002543A6">
              <w:rPr>
                <w:rFonts w:eastAsia="Times New Roman" w:cs="Times New Roman"/>
                <w:color w:val="000000"/>
                <w:lang w:eastAsia="pl-PL"/>
              </w:rPr>
              <w:t>Wojewódzki Fundusz Ochrony Środowiska i Gospodarki Wodnej w Szczecinie / Urząd Marszałkowski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 xml:space="preserve">rojekty mogą dotyczyć </w:t>
            </w:r>
            <w:r w:rsidR="001273D6">
              <w:rPr>
                <w:rFonts w:eastAsia="Times New Roman" w:cs="Times New Roman"/>
                <w:color w:val="000000"/>
                <w:lang w:eastAsia="pl-PL"/>
              </w:rPr>
              <w:t xml:space="preserve">wyłącznie </w:t>
            </w:r>
            <w:r w:rsidR="00E432E1" w:rsidRPr="00E432E1">
              <w:rPr>
                <w:rFonts w:eastAsia="Times New Roman" w:cs="Times New Roman"/>
                <w:color w:val="000000"/>
                <w:lang w:eastAsia="pl-PL"/>
              </w:rPr>
              <w:t>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9D2F6E">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8178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95</w:t>
            </w:r>
            <w:r w:rsidR="00785D95">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E417B2" w:rsidRDefault="00B3097A"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6" w:name="_Toc43191138"/>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6</w:t>
            </w:r>
            <w:r w:rsidRPr="00B3097A">
              <w:rPr>
                <w:rFonts w:ascii="Myriad Pro" w:eastAsia="Times New Roman" w:hAnsi="Myriad Pro" w:cs="Times New Roman"/>
                <w:b w:val="0"/>
                <w:color w:val="000000"/>
                <w:lang w:eastAsia="pl-PL"/>
              </w:rPr>
              <w:t>Modernizacja energetyczna obiektów użyteczności publicznej w ramach Strategii ZIT dla Szczecińskiego Obszaru Metropolitalnego</w:t>
            </w:r>
            <w:bookmarkEnd w:id="36"/>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6</w:t>
            </w:r>
            <w:r w:rsidRPr="00E432E1">
              <w:rPr>
                <w:rFonts w:eastAsia="Calibri" w:cs="Tahoma"/>
                <w:b/>
              </w:rPr>
              <w:t>M</w:t>
            </w:r>
            <w:r w:rsidRPr="00E432E1">
              <w:rPr>
                <w:rFonts w:eastAsia="Calibri" w:cstheme="minorHAnsi"/>
                <w:b/>
                <w:lang w:val="fr-BE"/>
              </w:rPr>
              <w:t xml:space="preserve">odernizacja energetyczna obiektów użyteczności publicznej w </w:t>
            </w:r>
            <w:r w:rsidRPr="00E432E1">
              <w:rPr>
                <w:rFonts w:eastAsia="Times New Roman" w:cs="Times New Roman"/>
                <w:b/>
                <w:lang w:eastAsia="pl-PL"/>
              </w:rPr>
              <w:t xml:space="preserve">ramach Strategii ZIT </w:t>
            </w:r>
            <w:r w:rsidR="001B49FF">
              <w:rPr>
                <w:rFonts w:eastAsia="Times New Roman" w:cs="Times New Roman"/>
                <w:b/>
                <w:lang w:eastAsia="pl-PL"/>
              </w:rPr>
              <w:t xml:space="preserve">dla </w:t>
            </w:r>
            <w:r w:rsidRPr="00E432E1">
              <w:rPr>
                <w:rFonts w:eastAsia="Times New Roman" w:cs="Times New Roman"/>
                <w:b/>
                <w:lang w:eastAsia="pl-PL"/>
              </w:rPr>
              <w:t>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9D2F6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8"/>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91290B" w:rsidRDefault="0091290B"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 xml:space="preserve"> –</w:t>
            </w:r>
            <w:r w:rsidRPr="00E432E1">
              <w:rPr>
                <w:rFonts w:cstheme="minorBidi"/>
              </w:rPr>
              <w:t xml:space="preserve"> 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1273D6" w:rsidRDefault="001273D6"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 xml:space="preserve">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E432E1">
              <w:rPr>
                <w:rFonts w:eastAsia="TimesNewRoman" w:cs="TimesNewRoman"/>
              </w:rPr>
              <w:t>ekoprojektu</w:t>
            </w:r>
            <w:proofErr w:type="spellEnd"/>
            <w:r w:rsidRPr="00E432E1">
              <w:rPr>
                <w:rFonts w:eastAsia="TimesNewRoman" w:cs="TimesNewRoman"/>
              </w:rPr>
              <w:t xml:space="preserve"> dla produktów związanych z energią.</w:t>
            </w:r>
          </w:p>
          <w:p w:rsidR="00332FEC" w:rsidRDefault="00E432E1" w:rsidP="006F7D62">
            <w:pPr>
              <w:autoSpaceDE w:val="0"/>
              <w:autoSpaceDN w:val="0"/>
              <w:adjustRightInd w:val="0"/>
              <w:spacing w:line="240" w:lineRule="auto"/>
              <w:rPr>
                <w:rFonts w:cstheme="minorBidi"/>
              </w:rPr>
            </w:pPr>
            <w:r w:rsidRPr="00E432E1">
              <w:rPr>
                <w:rFonts w:cstheme="minorBidi"/>
              </w:rPr>
              <w:t>Inwestycje w indywidualne urządzenia do ogrzewania (indywidualne źródła ciepła) muszą przyczyniać się do zmniejszenia emisji CO</w:t>
            </w:r>
            <w:r w:rsidRPr="00E432E1">
              <w:rPr>
                <w:rFonts w:cstheme="minorBidi"/>
                <w:vertAlign w:val="subscript"/>
              </w:rPr>
              <w:t>2</w:t>
            </w:r>
            <w:r w:rsidRPr="00E432E1">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w:t>
            </w:r>
            <w:proofErr w:type="spellStart"/>
            <w:r>
              <w:rPr>
                <w:rFonts w:eastAsia="TimesNewRoman" w:cs="TimesNewRoman"/>
              </w:rPr>
              <w:t>Dz.</w:t>
            </w:r>
            <w:r w:rsidR="000F264C">
              <w:rPr>
                <w:rFonts w:eastAsia="TimesNewRoman" w:cs="TimesNewRoman"/>
              </w:rPr>
              <w:t>U.</w:t>
            </w:r>
            <w:r>
              <w:rPr>
                <w:rFonts w:eastAsia="TimesNewRoman" w:cs="TimesNewRoman"/>
              </w:rPr>
              <w:t>z</w:t>
            </w:r>
            <w:proofErr w:type="spellEnd"/>
            <w:r>
              <w:rPr>
                <w:rFonts w:eastAsia="TimesNewRoman" w:cs="TimesNewRoman"/>
              </w:rPr>
              <w:t xml:space="preserve">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A962A2" w:rsidRDefault="00A962A2" w:rsidP="006F7D62">
            <w:pPr>
              <w:autoSpaceDE w:val="0"/>
              <w:autoSpaceDN w:val="0"/>
              <w:adjustRightInd w:val="0"/>
              <w:spacing w:line="240" w:lineRule="auto"/>
              <w:rPr>
                <w:rFonts w:cs="Calibri"/>
              </w:rPr>
            </w:pPr>
            <w:r w:rsidRPr="00A962A2">
              <w:rPr>
                <w:rFonts w:cs="Calibri"/>
              </w:rPr>
              <w:t>Wsparcie mogą uzyskać także inwestycje realizowane w oparciu o art. 2 pkt. 27 dyrektywy 2012/27/UE dotyczącej efektywności energetycznej (EPC</w:t>
            </w:r>
            <w:r w:rsidR="0057687F">
              <w:rPr>
                <w:rFonts w:cs="Calibri"/>
              </w:rPr>
              <w:t>:</w:t>
            </w:r>
            <w:r w:rsidRPr="00A962A2">
              <w:rPr>
                <w:rFonts w:cs="Calibri"/>
              </w:rPr>
              <w:t xml:space="preserve"> Energy Performance </w:t>
            </w:r>
            <w:proofErr w:type="spellStart"/>
            <w:r w:rsidRPr="00A962A2">
              <w:rPr>
                <w:rFonts w:cs="Calibri"/>
              </w:rPr>
              <w:t>Contracting</w:t>
            </w:r>
            <w:proofErr w:type="spellEnd"/>
            <w:r w:rsidRPr="00A962A2">
              <w:rPr>
                <w:rFonts w:cs="Calibri"/>
              </w:rPr>
              <w:t xml:space="preserve"> – umowa o poprawę efektywności energetycznej), realizowane na rzecz Beneficjentów (działania), o ile zakres projektu jest zgodny z niniejszym opisem działania.</w:t>
            </w:r>
          </w:p>
          <w:p w:rsidR="00332FEC" w:rsidRDefault="00DC5C84" w:rsidP="006F7D62">
            <w:pPr>
              <w:spacing w:line="240" w:lineRule="auto"/>
            </w:pPr>
            <w:r>
              <w:t>Działanie jest skierowane na realizację projektów na obszarze Szczecińskiego Obszaru Metropolitalnego.</w:t>
            </w:r>
          </w:p>
          <w:p w:rsidR="000129C7" w:rsidRDefault="00DC5C84" w:rsidP="006F7D62">
            <w:pPr>
              <w:spacing w:line="240" w:lineRule="auto"/>
              <w:rPr>
                <w:rFonts w:eastAsia="Calibri" w:cstheme="minorHAnsi"/>
              </w:rPr>
            </w:pPr>
            <w:r>
              <w:rPr>
                <w:rFonts w:eastAsia="Times New Roman" w:cs="Times New Roman"/>
                <w:color w:val="000000"/>
                <w:lang w:eastAsia="pl-PL"/>
              </w:rPr>
              <w:t>Wsparcie wynikać musi z założeń strategii Zintegrowanych Inwestycji Terytorialnych dla Szczecińskiego Obszaru Metropolitalnego</w:t>
            </w:r>
            <w:r w:rsidR="009D2F6E">
              <w:rPr>
                <w:rFonts w:cstheme="minorBidi"/>
              </w:rPr>
              <w:t>.</w:t>
            </w:r>
          </w:p>
          <w:p w:rsidR="000129C7" w:rsidRDefault="000129C7"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p w:rsidR="000129C7" w:rsidRDefault="000129C7" w:rsidP="006F7D62">
            <w:pPr>
              <w:spacing w:line="240" w:lineRule="auto"/>
              <w:rPr>
                <w:rFonts w:cstheme="minorBid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3"/>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F73FA8">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r w:rsidRPr="00E432E1">
              <w:rPr>
                <w:rFonts w:eastAsia="Times New Roman" w:cs="Times New Roman"/>
                <w:color w:val="000000"/>
                <w:lang w:eastAsia="pl-PL"/>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 xml:space="preserve"> /nowych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1"/>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w:t>
            </w:r>
            <w:proofErr w:type="spellStart"/>
            <w:r w:rsidRPr="00E432E1">
              <w:rPr>
                <w:rFonts w:cstheme="minorBidi"/>
              </w:rPr>
              <w:t>jst</w:t>
            </w:r>
            <w:proofErr w:type="spellEnd"/>
            <w:r w:rsidRPr="00E432E1">
              <w:rPr>
                <w:rFonts w:cstheme="minorBidi"/>
              </w:rPr>
              <w:t xml:space="preserve">, </w:t>
            </w:r>
          </w:p>
          <w:p w:rsidR="007869A2" w:rsidRPr="007869A2"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w:t>
            </w:r>
            <w:proofErr w:type="spellStart"/>
            <w:r w:rsidRPr="00E432E1">
              <w:rPr>
                <w:rFonts w:cstheme="minorBidi"/>
              </w:rPr>
              <w:t>jst</w:t>
            </w:r>
            <w:proofErr w:type="spellEnd"/>
            <w:r w:rsidRPr="00E432E1">
              <w:rPr>
                <w:rFonts w:cstheme="minorBidi"/>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10 712 955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Interwencja w ramach działania będzie silnie powiązana z działaniami wspieranymi w ramach Programu Operacyjnego Infrastruktura i Środowisko 2014-2020. </w:t>
            </w:r>
            <w:r w:rsidRPr="00E432E1">
              <w:rPr>
                <w:rFonts w:eastAsia="Times New Roman" w:cs="Times New Roman"/>
                <w:color w:val="000000"/>
                <w:lang w:eastAsia="pl-PL"/>
              </w:rPr>
              <w:lastRenderedPageBreak/>
              <w:t xml:space="preserve">Projekty wspierane w ramach RPO WZ 2014-2020 będą komplementarne z projektami finansowanymi z poziomu kraju.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DE2627">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rojekty mogą dotyczyć wyłącznie 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DE2627">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DE2627">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C3CA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785D95">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7" w:name="_Toc43191139"/>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7</w:t>
            </w:r>
            <w:r w:rsidRPr="00B3097A">
              <w:rPr>
                <w:rFonts w:ascii="Myriad Pro" w:eastAsia="Times New Roman" w:hAnsi="Myriad Pro" w:cs="Times New Roman"/>
                <w:b w:val="0"/>
                <w:color w:val="000000"/>
                <w:lang w:eastAsia="pl-PL"/>
              </w:rPr>
              <w:t>Modernizacja energetyczna wielorodzinnych budynków mieszkaniowych</w:t>
            </w:r>
            <w:bookmarkEnd w:id="37"/>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color w:val="000000"/>
                <w:lang w:eastAsia="pl-PL"/>
              </w:rPr>
              <w:t> </w:t>
            </w:r>
            <w:r w:rsidRPr="00E432E1">
              <w:rPr>
                <w:rFonts w:eastAsia="Times New Roman" w:cs="Times New Roman"/>
                <w:b/>
                <w:color w:val="000000"/>
                <w:lang w:eastAsia="pl-PL"/>
              </w:rPr>
              <w:t>2.</w:t>
            </w:r>
            <w:r w:rsidR="00C711F8">
              <w:rPr>
                <w:rFonts w:eastAsia="Times New Roman" w:cs="Times New Roman"/>
                <w:b/>
                <w:color w:val="000000"/>
                <w:lang w:eastAsia="pl-PL"/>
              </w:rPr>
              <w:t>7</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F96089">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9"/>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w:t>
            </w:r>
            <w:proofErr w:type="spellStart"/>
            <w:r w:rsidRPr="00E432E1">
              <w:rPr>
                <w:rFonts w:cstheme="minorBidi"/>
              </w:rPr>
              <w:t>ante</w:t>
            </w:r>
            <w:proofErr w:type="spellEnd"/>
            <w:r w:rsidRPr="00E432E1">
              <w:rPr>
                <w:rFonts w:cstheme="minorBidi"/>
              </w:rPr>
              <w:t xml:space="preserv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w:t>
            </w:r>
            <w:proofErr w:type="spellStart"/>
            <w:r w:rsidRPr="00E432E1">
              <w:rPr>
                <w:rFonts w:eastAsia="Calibri" w:cs="Times New Roman"/>
              </w:rPr>
              <w:t>podpionowych</w:t>
            </w:r>
            <w:proofErr w:type="spellEnd"/>
            <w:r w:rsidRPr="00E432E1">
              <w:rPr>
                <w:rFonts w:eastAsia="Calibri" w:cs="Times New Roman"/>
              </w:rPr>
              <w:t xml:space="preserve">,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 xml:space="preserve">2 </w:t>
            </w:r>
            <w:r w:rsidRPr="00E432E1">
              <w:rPr>
                <w:rFonts w:eastAsia="TimesNewRoman" w:cs="TimesNewRoman"/>
              </w:rPr>
              <w:t>w odniesieniu do istniejących instalacji (o co najmniej 30% w przypadku zamiany spalanego paliwa).</w:t>
            </w:r>
          </w:p>
          <w:p w:rsidR="00332FEC" w:rsidRDefault="00E432E1" w:rsidP="006F7D62">
            <w:pPr>
              <w:spacing w:line="240" w:lineRule="auto"/>
              <w:rPr>
                <w:rFonts w:cstheme="minorBidi"/>
              </w:rPr>
            </w:pPr>
            <w:r w:rsidRPr="00E432E1">
              <w:rPr>
                <w:rFonts w:eastAsia="TimesNewRoman" w:cs="TimesNewRoman"/>
              </w:rPr>
              <w:t xml:space="preserve">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E432E1">
              <w:rPr>
                <w:rFonts w:eastAsia="TimesNewRoman" w:cs="TimesNewRoman"/>
              </w:rPr>
              <w:t>ekoprojektu</w:t>
            </w:r>
            <w:proofErr w:type="spellEnd"/>
            <w:r w:rsidRPr="00E432E1">
              <w:rPr>
                <w:rFonts w:eastAsia="TimesNewRoman" w:cs="TimesNewRoman"/>
              </w:rPr>
              <w:t xml:space="preserve"> dla produktów związanych z </w:t>
            </w:r>
            <w:proofErr w:type="spellStart"/>
            <w:r w:rsidRPr="00E432E1">
              <w:rPr>
                <w:rFonts w:eastAsia="TimesNewRoman" w:cs="TimesNewRoman"/>
              </w:rPr>
              <w:t>energią.</w:t>
            </w:r>
            <w:r w:rsidRPr="00E432E1">
              <w:rPr>
                <w:rFonts w:cstheme="minorBidi"/>
              </w:rPr>
              <w:t>Realizacja</w:t>
            </w:r>
            <w:proofErr w:type="spellEnd"/>
            <w:r w:rsidRPr="00E432E1">
              <w:rPr>
                <w:rFonts w:cstheme="minorBidi"/>
              </w:rPr>
              <w:t xml:space="preserve"> projektów powinna obejmować cały budynek (wszystkich właścicieli lokali), aby uzyskać efekt głębokiej modernizacji energetycznej.</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20648">
              <w:rPr>
                <w:rFonts w:eastAsia="TimesNewRoman" w:cs="TimesNewRoman"/>
              </w:rPr>
              <w:t>U</w:t>
            </w:r>
            <w:r w:rsidR="00175D35">
              <w:rPr>
                <w:rFonts w:eastAsia="TimesNewRoman" w:cs="TimesNewRoman"/>
              </w:rPr>
              <w:t xml:space="preserve">. </w:t>
            </w:r>
            <w:r>
              <w:rPr>
                <w:rFonts w:eastAsia="TimesNewRoman" w:cs="TimesNewRoman"/>
              </w:rPr>
              <w:t>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 xml:space="preserve">Wsparcie mogą uzyskać także inwestycje realizowane w oparciu o art. 2 pkt. 27 dyrektywy 2012/27/UE dotyczącej efektywności energetycznej (EPC Energy Performance </w:t>
            </w:r>
            <w:proofErr w:type="spellStart"/>
            <w:r w:rsidRPr="00A962A2">
              <w:rPr>
                <w:rFonts w:eastAsia="Calibri" w:cstheme="minorHAnsi"/>
              </w:rPr>
              <w:t>Contracting</w:t>
            </w:r>
            <w:proofErr w:type="spellEnd"/>
            <w:r w:rsidRPr="00A962A2">
              <w:rPr>
                <w:rFonts w:eastAsia="Calibri" w:cstheme="minorHAnsi"/>
              </w:rPr>
              <w:t xml:space="preserve">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zaopiniowanych (przez Doradcę Energetycznego funkcjonującego przy </w:t>
            </w:r>
            <w:proofErr w:type="spellStart"/>
            <w:r>
              <w:rPr>
                <w:rFonts w:eastAsia="Calibri" w:cstheme="minorHAnsi"/>
              </w:rPr>
              <w:t>WFOŚiGW</w:t>
            </w:r>
            <w:proofErr w:type="spellEnd"/>
            <w:r>
              <w:rPr>
                <w:rFonts w:eastAsia="Calibri" w:cstheme="minorHAnsi"/>
              </w:rPr>
              <w:t>).</w:t>
            </w: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F70CFF"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sidR="00F70CFF">
              <w:rPr>
                <w:rFonts w:eastAsia="Calibri" w:cstheme="minorHAnsi"/>
              </w:rPr>
              <w:t>.</w:t>
            </w:r>
          </w:p>
          <w:p w:rsidR="00DD1489" w:rsidRDefault="004B42E8" w:rsidP="006F7D62">
            <w:pPr>
              <w:spacing w:line="240" w:lineRule="auto"/>
              <w:rPr>
                <w:rFonts w:cstheme="minorBidi"/>
              </w:rPr>
            </w:pPr>
            <w:r w:rsidRPr="004B42E8">
              <w:rPr>
                <w:rFonts w:cstheme="minorBidi"/>
              </w:rPr>
              <w:t xml:space="preserve">W przypadku wsparcia wspólnot i spółdzielni mieszkaniowych, będzie ono udzielane w postaci dotacji o niskiej intensywności, tj. nieprzekraczającej 45%. Ponadto obszar wsparcia zostanie zawężony terytorialnie, poprzez wyłączenie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4"/>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r w:rsidR="00945181">
              <w:rPr>
                <w:rFonts w:cstheme="minorHAnsi"/>
              </w:rPr>
              <w:t>,</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5"/>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5"/>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[m2].</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6"/>
              </w:numPr>
              <w:spacing w:line="240" w:lineRule="auto"/>
              <w:contextualSpacing/>
              <w:rPr>
                <w:rFonts w:eastAsia="Calibri" w:cs="Times New Roman"/>
                <w:lang w:val="fr-BE"/>
              </w:rPr>
            </w:pPr>
            <w:r w:rsidRPr="00E432E1">
              <w:rPr>
                <w:rFonts w:eastAsia="Calibri" w:cs="Times New Roman"/>
                <w:lang w:val="fr-BE"/>
              </w:rPr>
              <w:t>Kompleksowa głęboka modernizacja energetyczna wielorodzinnych budynkow mieszkalnych.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w:t>
            </w:r>
            <w:proofErr w:type="spellStart"/>
            <w:r w:rsidRPr="00E432E1">
              <w:rPr>
                <w:rFonts w:cstheme="minorBidi"/>
              </w:rPr>
              <w:t>jst</w:t>
            </w:r>
            <w:proofErr w:type="spellEnd"/>
            <w:r w:rsidRPr="00E432E1">
              <w:rPr>
                <w:rFonts w:cstheme="minorBidi"/>
              </w:rPr>
              <w:t xml:space="preserv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TBS,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wspólnoty mieszkaniowe,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spółdzielnie mieszkaniowe, </w:t>
            </w:r>
          </w:p>
          <w:p w:rsidR="00332FEC" w:rsidRPr="002F35E0" w:rsidRDefault="00E432E1" w:rsidP="006F7D62">
            <w:pPr>
              <w:numPr>
                <w:ilvl w:val="0"/>
                <w:numId w:val="6"/>
              </w:numPr>
              <w:spacing w:line="240" w:lineRule="auto"/>
              <w:ind w:left="714" w:hanging="357"/>
              <w:rPr>
                <w:rFonts w:cstheme="minorBidi"/>
                <w:sz w:val="24"/>
                <w:szCs w:val="24"/>
              </w:rPr>
            </w:pPr>
            <w:r w:rsidRPr="00E432E1">
              <w:rPr>
                <w:rFonts w:cstheme="minorBidi"/>
              </w:rPr>
              <w:t>organizacje pozarządowe</w:t>
            </w:r>
            <w:r w:rsidR="002F35E0">
              <w:rPr>
                <w:rFonts w:cstheme="minorBidi"/>
                <w:sz w:val="24"/>
                <w:szCs w:val="24"/>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3 467 306 </w:t>
            </w:r>
            <w:r w:rsidR="00E432E1" w:rsidRPr="00E432E1">
              <w:rPr>
                <w:rFonts w:eastAsia="Times New Roman" w:cs="Times New Roman"/>
                <w:color w:val="000000"/>
                <w:lang w:eastAsia="pl-PL"/>
              </w:rPr>
              <w:t>EUR </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F96089">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4395F"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W przypadku wspólnot i spółdzielni mieszkaniowych, wsparcie będą mogły otrzymać jedynie podmioty spoza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F96089">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F96089">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D5620"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727ED9" w:rsidRDefault="00727ED9" w:rsidP="006F7D62">
            <w:pPr>
              <w:spacing w:line="240" w:lineRule="auto"/>
              <w:rPr>
                <w:rFonts w:eastAsia="Times New Roman" w:cs="Times New Roman"/>
                <w:color w:val="000000"/>
                <w:lang w:eastAsia="pl-PL"/>
              </w:rPr>
            </w:pPr>
            <w:r>
              <w:rPr>
                <w:rFonts w:eastAsia="Times New Roman" w:cstheme="minorBidi"/>
                <w:color w:val="000000"/>
                <w:lang w:eastAsia="pl-PL"/>
              </w:rPr>
              <w:lastRenderedPageBreak/>
              <w:t>Rozporządzenie Ministra Infrastruktury i Rozwoju z dnia 28 sierpnia 2015 r. w sprawie udzielania pomocy na inwestycje wspierające efektywność energetyczną w ramach regionalnych programów 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 xml:space="preserve">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8" w:name="_Toc43191140"/>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8</w:t>
            </w:r>
            <w:r w:rsidRPr="00B3097A">
              <w:rPr>
                <w:rFonts w:ascii="Myriad Pro" w:eastAsia="Times New Roman" w:hAnsi="Myriad Pro" w:cs="Times New Roman"/>
                <w:b w:val="0"/>
                <w:color w:val="000000"/>
                <w:lang w:eastAsia="pl-PL"/>
              </w:rPr>
              <w:t>Modernizacja energetyczna wielorodzinnych budynków mieszkaniowych w ramach Strategii ZIT dla Szczecińskiego Obszaru Metropolitalnego</w:t>
            </w:r>
            <w:bookmarkEnd w:id="38"/>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8</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 </w:t>
            </w:r>
            <w:r w:rsidRPr="00E432E1">
              <w:rPr>
                <w:rFonts w:eastAsia="Times New Roman" w:cs="Times New Roman"/>
                <w:b/>
                <w:lang w:eastAsia="pl-PL"/>
              </w:rPr>
              <w:t>ramach Strategii ZIT dla 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4830C3">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0"/>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w:t>
            </w:r>
            <w:proofErr w:type="spellStart"/>
            <w:r w:rsidRPr="00E432E1">
              <w:rPr>
                <w:rFonts w:cstheme="minorBidi"/>
              </w:rPr>
              <w:t>ante</w:t>
            </w:r>
            <w:proofErr w:type="spellEnd"/>
            <w:r w:rsidRPr="00E432E1">
              <w:rPr>
                <w:rFonts w:cstheme="minorBidi"/>
              </w:rPr>
              <w:t xml:space="preserv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w:t>
            </w:r>
            <w:proofErr w:type="spellStart"/>
            <w:r w:rsidRPr="00E432E1">
              <w:rPr>
                <w:rFonts w:eastAsia="Calibri" w:cs="Times New Roman"/>
              </w:rPr>
              <w:t>podpionowych</w:t>
            </w:r>
            <w:proofErr w:type="spellEnd"/>
            <w:r w:rsidRPr="00E432E1">
              <w:rPr>
                <w:rFonts w:eastAsia="Calibri" w:cs="Times New Roman"/>
              </w:rPr>
              <w:t xml:space="preserve">,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sidRPr="008E1105">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t>
            </w:r>
            <w:r w:rsidRPr="00215A9D">
              <w:rPr>
                <w:rFonts w:cstheme="minorBidi"/>
              </w:rPr>
              <w:t>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454FC" w:rsidRDefault="00E432E1" w:rsidP="006F7D62">
            <w:pPr>
              <w:spacing w:line="240" w:lineRule="auto"/>
              <w:rPr>
                <w:rFonts w:eastAsia="TimesNewRoman" w:cs="TimesNewRoman"/>
              </w:rPr>
            </w:pPr>
            <w:r w:rsidRPr="00E432E1">
              <w:rPr>
                <w:rFonts w:eastAsia="TimesNewRoman" w:cs="TimesNewRoman"/>
              </w:rPr>
              <w:t xml:space="preserve">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E432E1">
              <w:rPr>
                <w:rFonts w:eastAsia="TimesNewRoman" w:cs="TimesNewRoman"/>
              </w:rPr>
              <w:t>ekoprojektu</w:t>
            </w:r>
            <w:proofErr w:type="spellEnd"/>
            <w:r w:rsidRPr="00E432E1">
              <w:rPr>
                <w:rFonts w:eastAsia="TimesNewRoman" w:cs="TimesNewRoman"/>
              </w:rPr>
              <w:t xml:space="preserve"> dla produktów związanych z energią.</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xml:space="preserve"> 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Times New Roman" w:cs="Times New Roman"/>
                <w:color w:val="000000"/>
                <w:lang w:eastAsia="pl-PL"/>
              </w:rPr>
            </w:pPr>
            <w:r w:rsidRPr="00A962A2">
              <w:rPr>
                <w:rFonts w:eastAsia="Times New Roman" w:cs="Times New Roman"/>
                <w:color w:val="000000"/>
                <w:lang w:eastAsia="pl-PL"/>
              </w:rPr>
              <w:t>Wsparcie mogą uzyskać także inwestycje realizowane w oparciu o art. 2 pkt. 27 dyrektywy 2012/27/UE dotyczącej efektywności energetycznej (EPC</w:t>
            </w:r>
            <w:r w:rsidR="0057687F">
              <w:rPr>
                <w:rFonts w:eastAsia="Times New Roman" w:cs="Times New Roman"/>
                <w:color w:val="000000"/>
                <w:lang w:eastAsia="pl-PL"/>
              </w:rPr>
              <w:t>:</w:t>
            </w:r>
            <w:r w:rsidRPr="00A962A2">
              <w:rPr>
                <w:rFonts w:eastAsia="Times New Roman" w:cs="Times New Roman"/>
                <w:color w:val="000000"/>
                <w:lang w:eastAsia="pl-PL"/>
              </w:rPr>
              <w:t xml:space="preserve"> Energy Performance </w:t>
            </w:r>
            <w:proofErr w:type="spellStart"/>
            <w:r w:rsidRPr="00A962A2">
              <w:rPr>
                <w:rFonts w:eastAsia="Times New Roman" w:cs="Times New Roman"/>
                <w:color w:val="000000"/>
                <w:lang w:eastAsia="pl-PL"/>
              </w:rPr>
              <w:t>Contracting</w:t>
            </w:r>
            <w:proofErr w:type="spellEnd"/>
            <w:r w:rsidRPr="00A962A2">
              <w:rPr>
                <w:rFonts w:eastAsia="Times New Roman" w:cs="Times New Roman"/>
                <w:color w:val="000000"/>
                <w:lang w:eastAsia="pl-PL"/>
              </w:rPr>
              <w:t xml:space="preserve"> – umowa o poprawę efektywności energetycznej), realizowane na rzecz Beneficjentów (działania), o ile zakres projektu jest zgodny z niniejszym opisem działania.</w:t>
            </w:r>
          </w:p>
          <w:p w:rsidR="00332FEC" w:rsidRDefault="00215A9D" w:rsidP="006F7D62">
            <w:pPr>
              <w:spacing w:line="240" w:lineRule="auto"/>
              <w:rPr>
                <w:rFonts w:eastAsia="Times New Roman" w:cs="Times New Roman"/>
                <w:color w:val="000000"/>
                <w:lang w:eastAsia="pl-PL"/>
              </w:rPr>
            </w:pPr>
            <w:r>
              <w:rPr>
                <w:rFonts w:eastAsia="Times New Roman" w:cs="Times New Roman"/>
                <w:color w:val="000000"/>
                <w:lang w:eastAsia="pl-PL"/>
              </w:rPr>
              <w:t>Wsparcie wynikać musi z założeń strategii Zintegrowanych Inwestycji Terytorialnych dla Szczecińskiego Obszaru Metropolitalnego.</w:t>
            </w:r>
          </w:p>
          <w:p w:rsidR="008564F7" w:rsidRDefault="008564F7"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p w:rsidR="008564F7" w:rsidRDefault="008564F7" w:rsidP="006F7D62">
            <w:pPr>
              <w:spacing w:line="240" w:lineRule="auto"/>
              <w:rPr>
                <w:rFonts w:eastAsia="Calibri" w:cstheme="minorHAnsi"/>
              </w:rPr>
            </w:pP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C01AC4"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5"/>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8"/>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9"/>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9"/>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40"/>
              </w:numPr>
              <w:spacing w:line="240" w:lineRule="auto"/>
              <w:contextualSpacing/>
              <w:rPr>
                <w:rFonts w:eastAsia="Calibri" w:cs="Times New Roman"/>
                <w:b/>
                <w:lang w:val="fr-BE"/>
              </w:rPr>
            </w:pPr>
            <w:r w:rsidRPr="00E432E1">
              <w:rPr>
                <w:rFonts w:eastAsia="Calibri" w:cs="Times New Roman"/>
                <w:lang w:val="fr-BE"/>
              </w:rPr>
              <w:t>Kompleksowa głęboka modernizacja energetyczna wielorodzinnych budynków mieszkaniowych</w:t>
            </w:r>
            <w:r w:rsidR="00F73FA8">
              <w:rPr>
                <w:rFonts w:eastAsia="Calibri" w:cs="Times New Roman"/>
                <w:lang w:val="fr-BE"/>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organizacyjne </w:t>
            </w:r>
            <w:proofErr w:type="spellStart"/>
            <w:r w:rsidRPr="00E432E1">
              <w:rPr>
                <w:rFonts w:cstheme="minorBidi"/>
              </w:rPr>
              <w:t>jst</w:t>
            </w:r>
            <w:proofErr w:type="spellEnd"/>
            <w:r w:rsidRPr="00E432E1">
              <w:rPr>
                <w:rFonts w:cstheme="minorBidi"/>
              </w:rPr>
              <w:t xml:space="preserve">,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TBS, </w:t>
            </w:r>
          </w:p>
          <w:p w:rsidR="00E72F72" w:rsidRDefault="00E72F72" w:rsidP="006F7D62">
            <w:pPr>
              <w:numPr>
                <w:ilvl w:val="0"/>
                <w:numId w:val="6"/>
              </w:numPr>
              <w:spacing w:line="240" w:lineRule="auto"/>
              <w:ind w:left="714" w:hanging="357"/>
              <w:rPr>
                <w:rFonts w:cstheme="minorBidi"/>
              </w:rPr>
            </w:pPr>
            <w:r w:rsidRPr="00E432E1">
              <w:rPr>
                <w:rFonts w:cstheme="minorBidi"/>
              </w:rPr>
              <w:t>wspólnoty mieszkaniowe</w:t>
            </w:r>
            <w:r>
              <w:rPr>
                <w:rFonts w:cstheme="minorBidi"/>
              </w:rPr>
              <w:t>,</w:t>
            </w:r>
          </w:p>
          <w:p w:rsidR="00E72F72" w:rsidRDefault="00E72F72" w:rsidP="006F7D62">
            <w:pPr>
              <w:numPr>
                <w:ilvl w:val="0"/>
                <w:numId w:val="6"/>
              </w:numPr>
              <w:spacing w:line="240" w:lineRule="auto"/>
              <w:ind w:left="714" w:hanging="357"/>
              <w:rPr>
                <w:rFonts w:cstheme="minorBidi"/>
              </w:rPr>
            </w:pPr>
            <w:r w:rsidRPr="00E432E1">
              <w:rPr>
                <w:rFonts w:cstheme="minorBidi"/>
              </w:rPr>
              <w:t>spółdzielnie mieszkaniowe</w:t>
            </w:r>
            <w:r>
              <w:rPr>
                <w:rFonts w:cstheme="minorBidi"/>
              </w:rPr>
              <w:t>,</w:t>
            </w:r>
          </w:p>
          <w:p w:rsidR="00E72F72" w:rsidRPr="00614CFC" w:rsidRDefault="00E72F72"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organizacje pozarządowe,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4 821 118</w:t>
            </w:r>
            <w:r w:rsidR="00E432E1" w:rsidRPr="00E432E1">
              <w:rPr>
                <w:rFonts w:eastAsia="Times New Roman" w:cs="Times New Roman"/>
                <w:color w:val="000000"/>
                <w:lang w:eastAsia="pl-PL"/>
              </w:rPr>
              <w:t xml:space="preserve">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 xml:space="preserve">pierających obszar SOM w ramach </w:t>
            </w:r>
            <w:r w:rsidRPr="00C83782">
              <w:rPr>
                <w:rFonts w:eastAsia="Times New Roman" w:cs="Times New Roman"/>
                <w:color w:val="000000"/>
                <w:lang w:eastAsia="pl-PL"/>
              </w:rPr>
              <w:lastRenderedPageBreak/>
              <w:t>Zintegrowanych Inwestycji Terytorialnych.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w:t>
            </w:r>
            <w:proofErr w:type="spellStart"/>
            <w:r w:rsidRPr="00E432E1">
              <w:rPr>
                <w:rFonts w:eastAsia="Times New Roman" w:cs="Times New Roman"/>
                <w:color w:val="000000"/>
                <w:lang w:eastAsia="pl-PL"/>
              </w:rPr>
              <w:t>projektóworaz</w:t>
            </w:r>
            <w:proofErr w:type="spellEnd"/>
            <w:r w:rsidRPr="00E432E1">
              <w:rPr>
                <w:rFonts w:eastAsia="Times New Roman" w:cs="Times New Roman"/>
                <w:color w:val="000000"/>
                <w:lang w:eastAsia="pl-PL"/>
              </w:rPr>
              <w:t xml:space="preserve">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r w:rsidR="00275BB9">
              <w:rPr>
                <w:color w:val="000000"/>
              </w:rPr>
              <w:t>we współpracy z podmiotem odpowiedzialnym za realizację ZIT dla SOM</w:t>
            </w:r>
            <w:r w:rsidRPr="00E432E1">
              <w:rPr>
                <w:rFonts w:eastAsia="Times New Roman" w:cs="Times New Roman"/>
                <w:color w:val="000000"/>
                <w:lang w:eastAsia="pl-PL"/>
              </w:rPr>
              <w:t>. </w:t>
            </w:r>
            <w:r w:rsidR="0089518E" w:rsidRPr="0089518E">
              <w:rPr>
                <w:rFonts w:eastAsia="Times New Roman" w:cs="Times New Roman"/>
                <w:color w:val="000000"/>
                <w:lang w:eastAsia="pl-PL"/>
              </w:rPr>
              <w:t xml:space="preserve">SSOM odpowiada za ocenę zgodności projektów ze strategią ZIT dla SOM.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44663D" w:rsidP="006F7D62">
            <w:pPr>
              <w:spacing w:line="240" w:lineRule="auto"/>
              <w:rPr>
                <w:rFonts w:eastAsia="Times New Roman" w:cs="Times New Roman"/>
                <w:color w:val="000000"/>
                <w:lang w:eastAsia="pl-PL"/>
              </w:rPr>
            </w:pPr>
            <w:r>
              <w:rPr>
                <w:rFonts w:cstheme="minorBidi"/>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4830C3">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C3556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9" w:name="_Toc43191141"/>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9</w:t>
            </w:r>
            <w:r w:rsidRPr="00B3097A">
              <w:rPr>
                <w:rFonts w:ascii="Myriad Pro" w:eastAsia="Times New Roman" w:hAnsi="Myriad Pro" w:cs="Times New Roman"/>
                <w:b w:val="0"/>
                <w:color w:val="000000"/>
                <w:lang w:eastAsia="pl-PL"/>
              </w:rPr>
              <w:t>Zastępowanie konwencjonalnych źródeł energii źródłami odnawialnymi</w:t>
            </w:r>
            <w:bookmarkEnd w:id="39"/>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Bidi"/>
              </w:rPr>
            </w:pPr>
            <w:r w:rsidRPr="00E432E1">
              <w:rPr>
                <w:rFonts w:cstheme="minorHAnsi"/>
                <w:b/>
              </w:rPr>
              <w:t>2.</w:t>
            </w:r>
            <w:r w:rsidR="00C711F8">
              <w:rPr>
                <w:rFonts w:cstheme="minorHAnsi"/>
                <w:b/>
              </w:rPr>
              <w:t>9</w:t>
            </w:r>
            <w:r w:rsidRPr="00E432E1">
              <w:rPr>
                <w:rFonts w:cstheme="minorHAnsi"/>
                <w:b/>
              </w:rPr>
              <w:t>Zastępowanie konwencjonalnych źródeł energii źródłami odnawialnymi</w:t>
            </w:r>
          </w:p>
          <w:p w:rsidR="00332FEC" w:rsidRDefault="0091290B" w:rsidP="006F7D62">
            <w:pPr>
              <w:spacing w:line="240" w:lineRule="auto"/>
              <w:rPr>
                <w:rFonts w:eastAsia="Calibri" w:cstheme="minorHAnsi"/>
                <w:lang w:val="fr-BE"/>
              </w:rPr>
            </w:pPr>
            <w:r w:rsidRPr="00077584">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międzynarodowych oraz wynikających z polityki energetyczno-klimatycznej Unii Europejskiej w zakresie zwiększania udziału energii pochodzącej ze źródeł odnawialnych</w:t>
            </w:r>
            <w:r>
              <w:rPr>
                <w:rFonts w:cstheme="minorBidi"/>
              </w:rPr>
              <w:t xml:space="preserve">. </w:t>
            </w:r>
            <w:r w:rsidR="00FC6B83">
              <w:rPr>
                <w:rFonts w:eastAsia="Calibri" w:cstheme="minorHAnsi"/>
                <w:lang w:val="fr-BE"/>
              </w:rPr>
              <w:t>Działanie obejmuje zastępowanie starych jednostek wytwarzających energię ze źródeł powodujących emisję zanieczyszczeń i gazów cieplarnianych jednostkami wytwarzającymi energię z odnawialnych źródeł. Efektem realizacji projektów będzie zmniejszenie emisji zanieczyszczeń i gazów cieplarnianych.</w:t>
            </w:r>
          </w:p>
          <w:p w:rsidR="00332FEC" w:rsidRDefault="00E432E1" w:rsidP="006F7D62">
            <w:pPr>
              <w:spacing w:line="240" w:lineRule="auto"/>
              <w:rPr>
                <w:rFonts w:eastAsia="Calibri" w:cstheme="minorHAnsi"/>
                <w:lang w:val="fr-BE"/>
              </w:rPr>
            </w:pPr>
            <w:r w:rsidRPr="00E432E1">
              <w:rPr>
                <w:rFonts w:eastAsia="Calibri" w:cstheme="minorHAnsi"/>
                <w:lang w:val="fr-BE"/>
              </w:rPr>
              <w:t>Efektem projektu musi być wykazanie zamknięcia dotychczas używanego źródła energii opartego na konwencjonalnych źródłach energii.</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Wsparcie będzie kierowane do przedsiębiorstw energetycznych </w:t>
            </w:r>
            <w:proofErr w:type="spellStart"/>
            <w:r w:rsidRPr="00E432E1">
              <w:rPr>
                <w:rFonts w:eastAsia="Times New Roman" w:cs="Times New Roman"/>
                <w:color w:val="000000"/>
                <w:lang w:eastAsia="pl-PL"/>
              </w:rPr>
              <w:t>orazpodmiotów</w:t>
            </w:r>
            <w:proofErr w:type="spellEnd"/>
            <w:r w:rsidRPr="00E432E1">
              <w:rPr>
                <w:rFonts w:eastAsia="Times New Roman" w:cs="Times New Roman"/>
                <w:color w:val="000000"/>
                <w:lang w:eastAsia="pl-PL"/>
              </w:rPr>
              <w:t xml:space="preserve"> wytwarzających energię na własne potrzeby.</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działanie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4830C3">
              <w:rPr>
                <w:rFonts w:cstheme="minorBidi"/>
              </w:rPr>
              <w:t>–</w:t>
            </w:r>
            <w:r w:rsidRPr="00E432E1">
              <w:rPr>
                <w:rFonts w:cstheme="minorBidi"/>
              </w:rPr>
              <w:t xml:space="preserve"> Prawo energetyczne (Dz. U. z 2006 r. Nr 89, poz. 625, z </w:t>
            </w:r>
            <w:proofErr w:type="spellStart"/>
            <w:r w:rsidRPr="00E432E1">
              <w:rPr>
                <w:rFonts w:cstheme="minorBidi"/>
              </w:rPr>
              <w:t>późń</w:t>
            </w:r>
            <w:proofErr w:type="spellEnd"/>
            <w:r w:rsidRPr="00E432E1">
              <w:rPr>
                <w:rFonts w:cstheme="minorBidi"/>
              </w:rPr>
              <w:t>. zm.</w:t>
            </w:r>
            <w:r w:rsidRPr="00E432E1">
              <w:rPr>
                <w:rFonts w:eastAsia="Times New Roman" w:cs="Times New Roman"/>
                <w:color w:val="000000"/>
                <w:lang w:eastAsia="pl-PL"/>
              </w:rPr>
              <w:t>)</w:t>
            </w:r>
            <w:r w:rsidR="00F73FA8">
              <w:rPr>
                <w:rFonts w:eastAsia="Times New Roman" w:cs="Times New Roman"/>
                <w:color w:val="000000"/>
                <w:lang w:eastAsia="pl-PL"/>
              </w:rPr>
              <w:t>.</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A7E21">
              <w:rPr>
                <w:rFonts w:eastAsia="TimesNewRoman" w:cs="TimesNewRoman"/>
              </w:rPr>
              <w:t>U</w:t>
            </w:r>
            <w:r>
              <w:rPr>
                <w:rFonts w:eastAsia="TimesNewRoman" w:cs="TimesNewRoman"/>
              </w:rPr>
              <w:t>. 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right w:val="single" w:sz="4" w:space="0" w:color="auto"/>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6"/>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D528B7" w:rsidRPr="00E432E1" w:rsidTr="006F7D62">
        <w:trPr>
          <w:trHeight w:val="301"/>
        </w:trPr>
        <w:tc>
          <w:tcPr>
            <w:tcW w:w="851" w:type="dxa"/>
            <w:shd w:val="clear" w:color="auto" w:fill="auto"/>
            <w:noWrap/>
          </w:tcPr>
          <w:p w:rsidR="00D528B7" w:rsidRDefault="00D528B7"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D528B7" w:rsidRPr="00E432E1" w:rsidTr="006F7D62">
        <w:trPr>
          <w:trHeight w:val="301"/>
        </w:trPr>
        <w:tc>
          <w:tcPr>
            <w:tcW w:w="851" w:type="dxa"/>
            <w:tcBorders>
              <w:right w:val="single" w:sz="4" w:space="0" w:color="auto"/>
            </w:tcBorders>
            <w:shd w:val="clear" w:color="auto" w:fill="auto"/>
            <w:noWrap/>
          </w:tcPr>
          <w:p w:rsidR="00D528B7" w:rsidRDefault="00D528B7"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009 Energia odnawialna: wiatrowa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010 Energia odnawialna: słoneczna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011 Energia odnawialna: z biomasy</w:t>
            </w:r>
          </w:p>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single" w:sz="4" w:space="0" w:color="auto"/>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1"/>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4C7537"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3"/>
              </w:numPr>
              <w:spacing w:line="240" w:lineRule="auto"/>
              <w:contextualSpacing/>
              <w:rPr>
                <w:rFonts w:eastAsia="Calibri" w:cs="Times New Roman"/>
              </w:rPr>
            </w:pPr>
            <w:r w:rsidRPr="00E432E1">
              <w:rPr>
                <w:rFonts w:eastAsia="Calibri" w:cs="Times New Roman"/>
              </w:rPr>
              <w:t>Zastępowanie konwencjonalnych źródeł energii źródłami odnawialnymi przede wszystkim z biomasy, biogazu i energii słonecznej.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organizacyjne </w:t>
            </w:r>
            <w:proofErr w:type="spellStart"/>
            <w:r w:rsidRPr="00E432E1">
              <w:rPr>
                <w:rFonts w:eastAsia="Calibri" w:cs="Times New Roman"/>
              </w:rPr>
              <w:t>jst</w:t>
            </w:r>
            <w:proofErr w:type="spellEnd"/>
            <w:r w:rsidRPr="00E432E1">
              <w:rPr>
                <w:rFonts w:eastAsia="Calibri" w:cs="Times New Roman"/>
              </w:rPr>
              <w:t xml:space="preserv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137"/>
              </w:numPr>
              <w:spacing w:line="240" w:lineRule="auto"/>
              <w:ind w:left="714" w:hanging="357"/>
              <w:rPr>
                <w:rFonts w:eastAsia="Calibri" w:cs="Times New Roman"/>
              </w:rPr>
            </w:pPr>
            <w:r w:rsidRPr="00E432E1">
              <w:rPr>
                <w:rFonts w:eastAsia="Calibri" w:cs="Times New Roman"/>
              </w:rPr>
              <w:lastRenderedPageBreak/>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D63D8E" w:rsidP="006F7D62">
            <w:pPr>
              <w:spacing w:line="240" w:lineRule="auto"/>
              <w:rPr>
                <w:rFonts w:eastAsia="Times New Roman" w:cs="Times New Roman"/>
                <w:color w:val="000000"/>
                <w:lang w:eastAsia="pl-PL"/>
              </w:rPr>
            </w:pPr>
            <w:r>
              <w:rPr>
                <w:rFonts w:eastAsia="Times New Roman" w:cs="Times New Roman"/>
                <w:color w:val="000000"/>
                <w:lang w:eastAsia="pl-PL"/>
              </w:rPr>
              <w:t>332 160</w:t>
            </w:r>
            <w:r w:rsidR="00AE6467">
              <w:rPr>
                <w:rFonts w:eastAsia="Times New Roman" w:cs="Times New Roman"/>
                <w:color w:val="000000"/>
                <w:lang w:eastAsia="pl-PL"/>
              </w:rPr>
              <w:t xml:space="preserve">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C6B83" w:rsidP="006F7D62">
            <w:pPr>
              <w:spacing w:line="240" w:lineRule="auto"/>
              <w:rPr>
                <w:u w:val="single"/>
              </w:rPr>
            </w:pPr>
            <w:r>
              <w:rPr>
                <w:u w:val="single"/>
              </w:rPr>
              <w:t>Maksymalna moc instalowanych elektrowni/jednostek to:</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wodn</w:t>
            </w:r>
            <w:r>
              <w:t>ej</w:t>
            </w:r>
            <w:r w:rsidR="00E432E1" w:rsidRPr="00E432E1">
              <w:t xml:space="preserve"> (do 5 </w:t>
            </w:r>
            <w:proofErr w:type="spellStart"/>
            <w:r w:rsidR="00E432E1" w:rsidRPr="00E432E1">
              <w:t>MWe</w:t>
            </w:r>
            <w:proofErr w:type="spellEnd"/>
            <w:r w:rsidR="00E432E1" w:rsidRPr="00E432E1">
              <w:t>),</w:t>
            </w:r>
          </w:p>
          <w:p w:rsidR="000C5B8D" w:rsidRDefault="00FC6B83" w:rsidP="006F7D62">
            <w:pPr>
              <w:numPr>
                <w:ilvl w:val="0"/>
                <w:numId w:val="144"/>
              </w:numPr>
              <w:spacing w:line="240" w:lineRule="auto"/>
              <w:contextualSpacing/>
              <w:rPr>
                <w:color w:val="FF0000"/>
              </w:rPr>
            </w:pPr>
            <w:r>
              <w:rPr>
                <w:rFonts w:cstheme="minorBidi"/>
              </w:rPr>
              <w:t xml:space="preserve">dla </w:t>
            </w:r>
            <w:r w:rsidR="00E432E1" w:rsidRPr="00E432E1">
              <w:rPr>
                <w:rFonts w:cstheme="minorBidi"/>
              </w:rPr>
              <w:t>en</w:t>
            </w:r>
            <w:r>
              <w:rPr>
                <w:rFonts w:cstheme="minorBidi"/>
              </w:rPr>
              <w:t>ergii</w:t>
            </w:r>
            <w:r w:rsidR="00E432E1" w:rsidRPr="00E432E1">
              <w:rPr>
                <w:rFonts w:cstheme="minorBidi"/>
              </w:rPr>
              <w:t xml:space="preserve"> wiatru (do 5 </w:t>
            </w:r>
            <w:proofErr w:type="spellStart"/>
            <w:r w:rsidR="00E432E1" w:rsidRPr="00E432E1">
              <w:rPr>
                <w:rFonts w:cstheme="minorBidi"/>
              </w:rPr>
              <w:t>MWe</w:t>
            </w:r>
            <w:proofErr w:type="spellEnd"/>
            <w:r w:rsidR="00E432E1" w:rsidRPr="00E432E1">
              <w:rPr>
                <w:rFonts w:cstheme="minorBidi"/>
              </w:rPr>
              <w:t>),</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słoneczn</w:t>
            </w:r>
            <w:r>
              <w:t>ej</w:t>
            </w:r>
            <w:r w:rsidR="00E432E1" w:rsidRPr="00E432E1">
              <w:t xml:space="preserve"> (do 2 </w:t>
            </w:r>
            <w:proofErr w:type="spellStart"/>
            <w:r w:rsidR="00E432E1" w:rsidRPr="00E432E1">
              <w:t>MWe</w:t>
            </w:r>
            <w:proofErr w:type="spellEnd"/>
            <w:r w:rsidR="00E432E1" w:rsidRPr="00E432E1">
              <w:t>/</w:t>
            </w:r>
            <w:proofErr w:type="spellStart"/>
            <w:r w:rsidR="00E432E1" w:rsidRPr="00E432E1">
              <w:t>MWth</w:t>
            </w:r>
            <w:proofErr w:type="spellEnd"/>
            <w:r w:rsidR="00E432E1" w:rsidRPr="00E432E1">
              <w:t>),</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geotermaln</w:t>
            </w:r>
            <w:r>
              <w:t>ej</w:t>
            </w:r>
            <w:r w:rsidR="00E432E1" w:rsidRPr="00E432E1">
              <w:t xml:space="preserve"> (do 2 </w:t>
            </w:r>
            <w:proofErr w:type="spellStart"/>
            <w:r w:rsidR="00E432E1" w:rsidRPr="00E432E1">
              <w:t>MWth</w:t>
            </w:r>
            <w:proofErr w:type="spellEnd"/>
            <w:r w:rsidR="00E432E1" w:rsidRPr="00E432E1">
              <w:t>),</w:t>
            </w:r>
          </w:p>
          <w:p w:rsidR="000C5B8D" w:rsidRDefault="00FC6B83" w:rsidP="006F7D62">
            <w:pPr>
              <w:numPr>
                <w:ilvl w:val="0"/>
                <w:numId w:val="144"/>
              </w:numPr>
              <w:spacing w:line="240" w:lineRule="auto"/>
              <w:contextualSpacing/>
            </w:pPr>
            <w:r>
              <w:t xml:space="preserve">dla </w:t>
            </w:r>
            <w:proofErr w:type="spellStart"/>
            <w:r w:rsidR="00E432E1" w:rsidRPr="00E432E1">
              <w:t>en</w:t>
            </w:r>
            <w:r>
              <w:t>ergiiz</w:t>
            </w:r>
            <w:proofErr w:type="spellEnd"/>
            <w:r>
              <w:t xml:space="preserve"> </w:t>
            </w:r>
            <w:r w:rsidR="00E432E1" w:rsidRPr="00E432E1">
              <w:t xml:space="preserve">biogazu (do 1 </w:t>
            </w:r>
            <w:proofErr w:type="spellStart"/>
            <w:r w:rsidR="00E432E1" w:rsidRPr="00E432E1">
              <w:t>MWe</w:t>
            </w:r>
            <w:proofErr w:type="spellEnd"/>
            <w:r w:rsidR="00E432E1" w:rsidRPr="00E432E1">
              <w:t>),</w:t>
            </w:r>
          </w:p>
          <w:p w:rsidR="000C5B8D" w:rsidRPr="00F62D32" w:rsidRDefault="00FC6B83" w:rsidP="006F7D62">
            <w:pPr>
              <w:numPr>
                <w:ilvl w:val="0"/>
                <w:numId w:val="144"/>
              </w:numPr>
              <w:spacing w:line="240" w:lineRule="auto"/>
              <w:contextualSpacing/>
              <w:rPr>
                <w:rFonts w:eastAsia="Times New Roman" w:cs="Times New Roman"/>
                <w:color w:val="000000"/>
                <w:lang w:eastAsia="pl-PL"/>
              </w:rPr>
            </w:pPr>
            <w:r>
              <w:t xml:space="preserve">dla energii z </w:t>
            </w:r>
            <w:r w:rsidR="00E432E1" w:rsidRPr="00E432E1">
              <w:t xml:space="preserve">biomasy (do 5 </w:t>
            </w:r>
            <w:proofErr w:type="spellStart"/>
            <w:r w:rsidR="00E432E1" w:rsidRPr="00E432E1">
              <w:t>MWth</w:t>
            </w:r>
            <w:proofErr w:type="spellEnd"/>
            <w:r w:rsidR="00E432E1" w:rsidRPr="00E432E1">
              <w:t>/</w:t>
            </w:r>
            <w:proofErr w:type="spellStart"/>
            <w:r w:rsidR="00E432E1" w:rsidRPr="00E432E1">
              <w:t>MWe</w:t>
            </w:r>
            <w:proofErr w:type="spellEnd"/>
            <w:r w:rsidR="00E432E1" w:rsidRPr="00E432E1">
              <w:t>).</w:t>
            </w:r>
          </w:p>
          <w:p w:rsidR="00F62D32" w:rsidRPr="00F62D32" w:rsidRDefault="00F62D32" w:rsidP="006F7D62">
            <w:pPr>
              <w:numPr>
                <w:ilvl w:val="0"/>
                <w:numId w:val="144"/>
              </w:numPr>
              <w:spacing w:line="240" w:lineRule="auto"/>
              <w:contextualSpacing/>
              <w:rPr>
                <w:rFonts w:eastAsia="Times New Roman" w:cs="Times New Roman"/>
                <w:color w:val="000000"/>
                <w:lang w:eastAsia="pl-PL"/>
              </w:rPr>
            </w:pPr>
            <w:r>
              <w:t xml:space="preserve">dla energii wytwarzanej w wysokosprawnej kogeneracji (do 1 </w:t>
            </w:r>
            <w:proofErr w:type="spellStart"/>
            <w:r>
              <w:t>MWe</w:t>
            </w:r>
            <w:proofErr w:type="spellEnd"/>
            <w:r>
              <w:t>)</w:t>
            </w:r>
          </w:p>
          <w:p w:rsidR="00F62D32" w:rsidRPr="00333C87" w:rsidRDefault="00F62D32" w:rsidP="006F7D62">
            <w:pPr>
              <w:numPr>
                <w:ilvl w:val="0"/>
                <w:numId w:val="144"/>
              </w:numPr>
              <w:spacing w:line="240" w:lineRule="auto"/>
              <w:contextualSpacing/>
              <w:rPr>
                <w:rFonts w:eastAsia="Times New Roman" w:cs="Times New Roman"/>
                <w:color w:val="000000"/>
                <w:lang w:eastAsia="pl-PL"/>
              </w:rPr>
            </w:pPr>
            <w:r>
              <w:t xml:space="preserve">dla energii wytwarzanej w kogeneracji niespełniającej warunku wysokosprawności (do 5 </w:t>
            </w:r>
            <w:proofErr w:type="spellStart"/>
            <w:r>
              <w:t>MWe</w:t>
            </w:r>
            <w:proofErr w:type="spellEnd"/>
            <w:r>
              <w:t>)</w:t>
            </w:r>
            <w:r w:rsidR="00333C87">
              <w:t xml:space="preserve"> dla energii z biomasy</w:t>
            </w:r>
          </w:p>
          <w:p w:rsidR="00333C87" w:rsidRDefault="00333C87" w:rsidP="006F7D62">
            <w:pPr>
              <w:numPr>
                <w:ilvl w:val="0"/>
                <w:numId w:val="144"/>
              </w:numPr>
              <w:spacing w:line="240" w:lineRule="auto"/>
              <w:contextualSpacing/>
              <w:rPr>
                <w:rFonts w:eastAsia="Times New Roman" w:cs="Times New Roman"/>
                <w:color w:val="000000"/>
                <w:lang w:eastAsia="pl-PL"/>
              </w:rPr>
            </w:pPr>
            <w:r>
              <w:lastRenderedPageBreak/>
              <w:t xml:space="preserve">dla energii wytwarzanej w kogeneracji niespełniającej warunku wysokosprawności (do 1 </w:t>
            </w:r>
            <w:proofErr w:type="spellStart"/>
            <w:r>
              <w:t>MWe</w:t>
            </w:r>
            <w:proofErr w:type="spellEnd"/>
            <w:r>
              <w:t>)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C01AC4"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4830C3">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4830C3">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C35562"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0" w:name="_Toc43191142"/>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0</w:t>
            </w:r>
            <w:r w:rsidRPr="00B3097A">
              <w:rPr>
                <w:rFonts w:ascii="Myriad Pro" w:eastAsia="Times New Roman" w:hAnsi="Myriad Pro" w:cs="Times New Roman"/>
                <w:b w:val="0"/>
                <w:color w:val="000000"/>
                <w:lang w:eastAsia="pl-PL"/>
              </w:rPr>
              <w:t>Zwiększenie wykorzystania odnawialnych źródeł</w:t>
            </w:r>
            <w:bookmarkEnd w:id="40"/>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0</w:t>
            </w:r>
            <w:r w:rsidR="00D63D8E">
              <w:rPr>
                <w:rFonts w:cstheme="minorHAnsi"/>
                <w:b/>
              </w:rPr>
              <w:t xml:space="preserve"> </w:t>
            </w:r>
            <w:r w:rsidRPr="00E432E1">
              <w:rPr>
                <w:rFonts w:cstheme="minorHAnsi"/>
                <w:b/>
              </w:rPr>
              <w:t>Zwiększenie wykorzystania odnawialnych źródeł</w:t>
            </w:r>
          </w:p>
          <w:p w:rsidR="00332FEC" w:rsidRDefault="00E432E1" w:rsidP="006F7D62">
            <w:pPr>
              <w:spacing w:line="240" w:lineRule="auto"/>
              <w:rPr>
                <w:rFonts w:eastAsia="Calibri" w:cstheme="minorHAnsi"/>
                <w:lang w:val="fr-BE"/>
              </w:rPr>
            </w:pPr>
            <w:r w:rsidRPr="00E432E1">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akcesyjnych w zakresie zwiększania udziału energii pochodzącej ze źródeł odnawialnych.</w:t>
            </w:r>
          </w:p>
          <w:p w:rsidR="00332FEC" w:rsidRDefault="00E432E1" w:rsidP="006F7D62">
            <w:pPr>
              <w:spacing w:line="240" w:lineRule="auto"/>
              <w:rPr>
                <w:rFonts w:eastAsia="Calibri" w:cstheme="minorHAnsi"/>
                <w:lang w:val="fr-BE"/>
              </w:rPr>
            </w:pPr>
            <w:r w:rsidRPr="00E432E1">
              <w:rPr>
                <w:rFonts w:eastAsia="Calibri" w:cstheme="minorHAnsi"/>
                <w:lang w:val="fr-BE"/>
              </w:rPr>
              <w:t>Działanie będzie polegało na wsparciu budowy, przebudowy, rozbudowy jednostek wytwarzjących energię z odnaiwalnych źródeł.</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działania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cstheme="minorBidi"/>
              </w:rPr>
            </w:pPr>
            <w:r w:rsidRPr="00E432E1">
              <w:rPr>
                <w:rFonts w:eastAsia="Times New Roman" w:cs="Times New Roman"/>
                <w:color w:val="000000"/>
                <w:lang w:eastAsia="pl-PL"/>
              </w:rPr>
              <w:t xml:space="preserve">Wsparcie będzie kierowane do przedsiębiorstw energetycznych </w:t>
            </w:r>
            <w:proofErr w:type="spellStart"/>
            <w:r w:rsidRPr="00E432E1">
              <w:rPr>
                <w:rFonts w:eastAsia="Times New Roman" w:cs="Times New Roman"/>
                <w:color w:val="000000"/>
                <w:lang w:eastAsia="pl-PL"/>
              </w:rPr>
              <w:t>orazpodmiotów</w:t>
            </w:r>
            <w:proofErr w:type="spellEnd"/>
            <w:r w:rsidRPr="00E432E1">
              <w:rPr>
                <w:rFonts w:eastAsia="Times New Roman" w:cs="Times New Roman"/>
                <w:color w:val="000000"/>
                <w:lang w:eastAsia="pl-PL"/>
              </w:rPr>
              <w:t xml:space="preserve"> wytwarzających energię na własne potrzeby.</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182FE3">
              <w:rPr>
                <w:rFonts w:cstheme="minorBidi"/>
              </w:rPr>
              <w:t xml:space="preserve">– </w:t>
            </w:r>
            <w:r w:rsidRPr="00E432E1">
              <w:rPr>
                <w:rFonts w:cstheme="minorBidi"/>
              </w:rPr>
              <w:t xml:space="preserve">Prawo energetyczne (Dz. U. z 2006 r. Nr 89, poz. 625, z </w:t>
            </w:r>
            <w:proofErr w:type="spellStart"/>
            <w:r w:rsidRPr="00E432E1">
              <w:rPr>
                <w:rFonts w:cstheme="minorBidi"/>
              </w:rPr>
              <w:t>późń</w:t>
            </w:r>
            <w:proofErr w:type="spellEnd"/>
            <w:r w:rsidRPr="00E432E1">
              <w:rPr>
                <w:rFonts w:cstheme="minorBidi"/>
              </w:rPr>
              <w:t>. zm</w:t>
            </w:r>
            <w:r w:rsidR="00182FE3">
              <w:rPr>
                <w:rFonts w:cstheme="minorBidi"/>
              </w:rPr>
              <w:t>.</w:t>
            </w:r>
            <w:r w:rsidR="00182FE3">
              <w:rPr>
                <w:rFonts w:eastAsia="Times New Roman" w:cs="Times New Roman"/>
                <w:color w:val="000000"/>
                <w:lang w:eastAsia="pl-PL"/>
              </w:rPr>
              <w:t>).</w:t>
            </w:r>
          </w:p>
          <w:p w:rsidR="001454FC" w:rsidRDefault="001454FC"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w:t>
            </w:r>
            <w:proofErr w:type="spellStart"/>
            <w:r>
              <w:rPr>
                <w:rFonts w:eastAsia="TimesNewRoman" w:cs="TimesNewRoman"/>
              </w:rPr>
              <w:t>Dz.u</w:t>
            </w:r>
            <w:proofErr w:type="spellEnd"/>
            <w:r>
              <w:rPr>
                <w:rFonts w:eastAsia="TimesNewRoman" w:cs="TimesNewRoman"/>
              </w:rPr>
              <w:t>. 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8"/>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009 Energia odnawialna: wiatrowa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010 Energia odnawialna: słoneczna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011 Energia odnawialna: z biomasy</w:t>
            </w:r>
          </w:p>
          <w:p w:rsidR="007D2F20" w:rsidRP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F83608">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F83608">
              <w:rPr>
                <w:rFonts w:eastAsia="Times New Roman" w:cs="Times New Roman"/>
                <w:color w:val="000000"/>
                <w:lang w:eastAsia="pl-PL"/>
              </w:rPr>
              <w:t xml:space="preserve">/nowych mocy </w:t>
            </w:r>
            <w:proofErr w:type="spellStart"/>
            <w:r w:rsidR="00F83608">
              <w:rPr>
                <w:rFonts w:eastAsia="Times New Roman" w:cs="Times New Roman"/>
                <w:color w:val="000000"/>
                <w:lang w:eastAsia="pl-PL"/>
              </w:rPr>
              <w:t>wyt</w:t>
            </w:r>
            <w:r w:rsidR="00CF7C0E">
              <w:rPr>
                <w:rFonts w:eastAsia="Times New Roman" w:cs="Times New Roman"/>
                <w:color w:val="000000"/>
                <w:lang w:eastAsia="pl-PL"/>
              </w:rPr>
              <w:t>wórczych</w:t>
            </w:r>
            <w:r w:rsidRPr="00E432E1">
              <w:rPr>
                <w:rFonts w:eastAsia="Times New Roman" w:cs="Times New Roman"/>
                <w:color w:val="000000"/>
                <w:lang w:eastAsia="pl-PL"/>
              </w:rPr>
              <w:t>instalacji</w:t>
            </w:r>
            <w:proofErr w:type="spellEnd"/>
            <w:r w:rsidRPr="00E432E1">
              <w:rPr>
                <w:rFonts w:eastAsia="Times New Roman" w:cs="Times New Roman"/>
                <w:color w:val="000000"/>
                <w:lang w:eastAsia="pl-PL"/>
              </w:rPr>
              <w:t xml:space="preserve">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6B6390"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Dodatkowa zdolność wytwarzania energii </w:t>
            </w:r>
            <w:r w:rsidR="002759BD">
              <w:rPr>
                <w:rFonts w:eastAsia="Times New Roman" w:cs="Times New Roman"/>
                <w:color w:val="000000"/>
                <w:lang w:eastAsia="pl-PL"/>
              </w:rPr>
              <w:t xml:space="preserve">ze źródeł </w:t>
            </w:r>
            <w:r w:rsidRPr="00E432E1">
              <w:rPr>
                <w:rFonts w:eastAsia="Times New Roman" w:cs="Times New Roman"/>
                <w:color w:val="000000"/>
                <w:lang w:eastAsia="pl-PL"/>
              </w:rPr>
              <w:t>odnawialn</w:t>
            </w:r>
            <w:r w:rsidR="002759BD">
              <w:rPr>
                <w:rFonts w:eastAsia="Times New Roman" w:cs="Times New Roman"/>
                <w:color w:val="000000"/>
                <w:lang w:eastAsia="pl-PL"/>
              </w:rPr>
              <w:t>ych</w:t>
            </w:r>
            <w:r w:rsidRPr="00E432E1">
              <w:rPr>
                <w:rFonts w:eastAsia="Times New Roman" w:cs="Times New Roman"/>
                <w:color w:val="000000"/>
                <w:lang w:eastAsia="pl-PL"/>
              </w:rPr>
              <w:t xml:space="preserve">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6"/>
              </w:numPr>
              <w:spacing w:line="240" w:lineRule="auto"/>
              <w:contextualSpacing/>
              <w:rPr>
                <w:rFonts w:eastAsia="Calibri" w:cs="Times New Roman"/>
              </w:rPr>
            </w:pPr>
            <w:r w:rsidRPr="00E432E1">
              <w:rPr>
                <w:rFonts w:eastAsia="Calibri" w:cs="Times New Roman"/>
              </w:rPr>
              <w:t>Budowa, rozbudowa, modernizacja jednostek wytwarzających energię elektryczną i/lub cieplną z odnawialnych źródeł energii, przede wszystkim w oparciu o biomasę, biogaz i energię słoneczną, w tym z niezbędną infrastrukturą przyłączeniową do sieci dystrybucyjnych.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w:t>
            </w:r>
            <w:proofErr w:type="spellStart"/>
            <w:r w:rsidRPr="00E432E1">
              <w:rPr>
                <w:rFonts w:eastAsia="Calibri" w:cs="Times New Roman"/>
              </w:rPr>
              <w:t>jst</w:t>
            </w:r>
            <w:proofErr w:type="spellEnd"/>
            <w:r w:rsidRPr="00E432E1">
              <w:rPr>
                <w:rFonts w:eastAsia="Calibri" w:cs="Times New Roman"/>
              </w:rPr>
              <w:t xml:space="preserv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6"/>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277764">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52 357 708</w:t>
            </w:r>
            <w:r w:rsidR="00AE6467">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C14B5" w:rsidRPr="00E432E1" w:rsidRDefault="005C14B5" w:rsidP="006F7D62">
            <w:pPr>
              <w:spacing w:line="240" w:lineRule="auto"/>
              <w:rPr>
                <w:u w:val="single"/>
              </w:rPr>
            </w:pPr>
            <w:r>
              <w:rPr>
                <w:u w:val="single"/>
              </w:rPr>
              <w:t>Maksymalna moc instalowanych elektrowni/jednostek to:</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wodn</w:t>
            </w:r>
            <w:r>
              <w:t>ej</w:t>
            </w:r>
            <w:r w:rsidRPr="00E432E1">
              <w:t xml:space="preserve"> (do 5 </w:t>
            </w:r>
            <w:proofErr w:type="spellStart"/>
            <w:r w:rsidRPr="00E432E1">
              <w:t>MWe</w:t>
            </w:r>
            <w:proofErr w:type="spellEnd"/>
            <w:r w:rsidRPr="00E432E1">
              <w:t>),</w:t>
            </w:r>
          </w:p>
          <w:p w:rsidR="000C5B8D" w:rsidRDefault="005C14B5" w:rsidP="006F7D62">
            <w:pPr>
              <w:numPr>
                <w:ilvl w:val="0"/>
                <w:numId w:val="144"/>
              </w:numPr>
              <w:spacing w:line="240" w:lineRule="auto"/>
              <w:contextualSpacing/>
              <w:rPr>
                <w:color w:val="FF0000"/>
              </w:rPr>
            </w:pPr>
            <w:r>
              <w:rPr>
                <w:rFonts w:cstheme="minorBidi"/>
              </w:rPr>
              <w:t xml:space="preserve">dla </w:t>
            </w:r>
            <w:r w:rsidRPr="00E432E1">
              <w:rPr>
                <w:rFonts w:cstheme="minorBidi"/>
              </w:rPr>
              <w:t>en</w:t>
            </w:r>
            <w:r>
              <w:rPr>
                <w:rFonts w:cstheme="minorBidi"/>
              </w:rPr>
              <w:t>ergii</w:t>
            </w:r>
            <w:r w:rsidRPr="00E432E1">
              <w:rPr>
                <w:rFonts w:cstheme="minorBidi"/>
              </w:rPr>
              <w:t xml:space="preserve"> wiatru (do 5 </w:t>
            </w:r>
            <w:proofErr w:type="spellStart"/>
            <w:r w:rsidRPr="00E432E1">
              <w:rPr>
                <w:rFonts w:cstheme="minorBidi"/>
              </w:rPr>
              <w:t>MWe</w:t>
            </w:r>
            <w:proofErr w:type="spellEnd"/>
            <w:r w:rsidRPr="00E432E1">
              <w:rPr>
                <w:rFonts w:cstheme="minorBidi"/>
              </w:rPr>
              <w:t>),</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słoneczn</w:t>
            </w:r>
            <w:r>
              <w:t>ej</w:t>
            </w:r>
            <w:r w:rsidRPr="00E432E1">
              <w:t xml:space="preserve"> (do 2 </w:t>
            </w:r>
            <w:proofErr w:type="spellStart"/>
            <w:r w:rsidRPr="00E432E1">
              <w:t>MWe</w:t>
            </w:r>
            <w:proofErr w:type="spellEnd"/>
            <w:r w:rsidRPr="00E432E1">
              <w:t>/</w:t>
            </w:r>
            <w:proofErr w:type="spellStart"/>
            <w:r w:rsidRPr="00E432E1">
              <w:t>MWth</w:t>
            </w:r>
            <w:proofErr w:type="spellEnd"/>
            <w:r w:rsidRPr="00E432E1">
              <w:t>),</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geotermaln</w:t>
            </w:r>
            <w:r>
              <w:t>ej</w:t>
            </w:r>
            <w:r w:rsidRPr="00E432E1">
              <w:t xml:space="preserve"> (do 2 </w:t>
            </w:r>
            <w:proofErr w:type="spellStart"/>
            <w:r w:rsidRPr="00E432E1">
              <w:t>MWth</w:t>
            </w:r>
            <w:proofErr w:type="spellEnd"/>
            <w:r w:rsidRPr="00E432E1">
              <w:t>),</w:t>
            </w:r>
          </w:p>
          <w:p w:rsidR="000C5B8D" w:rsidRDefault="005C14B5" w:rsidP="006F7D62">
            <w:pPr>
              <w:numPr>
                <w:ilvl w:val="0"/>
                <w:numId w:val="144"/>
              </w:numPr>
              <w:spacing w:line="240" w:lineRule="auto"/>
              <w:contextualSpacing/>
              <w:rPr>
                <w:u w:val="single"/>
              </w:rPr>
            </w:pPr>
            <w:r w:rsidRPr="005C14B5">
              <w:t xml:space="preserve">dla energii z biogazu (do 1 </w:t>
            </w:r>
            <w:proofErr w:type="spellStart"/>
            <w:r w:rsidRPr="005C14B5">
              <w:t>MWe</w:t>
            </w:r>
            <w:proofErr w:type="spellEnd"/>
            <w:r w:rsidRPr="005C14B5">
              <w:t>),</w:t>
            </w:r>
          </w:p>
          <w:p w:rsidR="000C5B8D" w:rsidRPr="00F62D32" w:rsidRDefault="005C14B5" w:rsidP="006F7D62">
            <w:pPr>
              <w:numPr>
                <w:ilvl w:val="0"/>
                <w:numId w:val="139"/>
              </w:numPr>
              <w:spacing w:line="240" w:lineRule="auto"/>
              <w:contextualSpacing/>
              <w:rPr>
                <w:rFonts w:eastAsia="Times New Roman" w:cs="Times New Roman"/>
                <w:color w:val="000000"/>
                <w:lang w:eastAsia="pl-PL"/>
              </w:rPr>
            </w:pPr>
            <w:r w:rsidRPr="005C14B5">
              <w:t xml:space="preserve">dla energii z biomasy (do 5 </w:t>
            </w:r>
            <w:proofErr w:type="spellStart"/>
            <w:r w:rsidRPr="005C14B5">
              <w:t>MWth</w:t>
            </w:r>
            <w:proofErr w:type="spellEnd"/>
            <w:r w:rsidRPr="005C14B5">
              <w:t>/</w:t>
            </w:r>
            <w:proofErr w:type="spellStart"/>
            <w:r w:rsidRPr="005C14B5">
              <w:t>MWe</w:t>
            </w:r>
            <w:proofErr w:type="spellEnd"/>
            <w:r w:rsidRPr="005C14B5">
              <w:t>).</w:t>
            </w:r>
          </w:p>
          <w:p w:rsidR="00F62D32" w:rsidRPr="00F62D32" w:rsidRDefault="00F62D32" w:rsidP="006F7D62">
            <w:pPr>
              <w:numPr>
                <w:ilvl w:val="0"/>
                <w:numId w:val="139"/>
              </w:numPr>
              <w:spacing w:line="240" w:lineRule="auto"/>
              <w:contextualSpacing/>
              <w:rPr>
                <w:rFonts w:eastAsia="Times New Roman" w:cs="Times New Roman"/>
                <w:color w:val="000000"/>
                <w:lang w:eastAsia="pl-PL"/>
              </w:rPr>
            </w:pPr>
            <w:r>
              <w:t xml:space="preserve">dla energii wytwarzanej w wysokosprawnej kogeneracji (do 1 </w:t>
            </w:r>
            <w:proofErr w:type="spellStart"/>
            <w:r>
              <w:t>MWe</w:t>
            </w:r>
            <w:proofErr w:type="spellEnd"/>
            <w:r>
              <w:t>)</w:t>
            </w:r>
          </w:p>
          <w:p w:rsidR="00F62D32" w:rsidRPr="00333C87" w:rsidRDefault="00F62D32" w:rsidP="006F7D62">
            <w:pPr>
              <w:numPr>
                <w:ilvl w:val="0"/>
                <w:numId w:val="139"/>
              </w:numPr>
              <w:spacing w:line="240" w:lineRule="auto"/>
              <w:contextualSpacing/>
              <w:rPr>
                <w:rFonts w:eastAsia="Times New Roman" w:cs="Times New Roman"/>
                <w:color w:val="000000"/>
                <w:lang w:eastAsia="pl-PL"/>
              </w:rPr>
            </w:pPr>
            <w:r>
              <w:t xml:space="preserve">dla energii wytwarzanej w kogeneracji niespełniającej warunku wysokosprawności (do 5 </w:t>
            </w:r>
            <w:proofErr w:type="spellStart"/>
            <w:r>
              <w:t>MWe</w:t>
            </w:r>
            <w:proofErr w:type="spellEnd"/>
            <w:r>
              <w:t>)</w:t>
            </w:r>
            <w:r w:rsidR="00333C87">
              <w:t xml:space="preserve"> dla energii z biomasy</w:t>
            </w:r>
          </w:p>
          <w:p w:rsidR="00333C87" w:rsidRPr="005B3635" w:rsidRDefault="00333C87" w:rsidP="005B3635">
            <w:pPr>
              <w:spacing w:line="240" w:lineRule="auto"/>
              <w:ind w:left="720"/>
              <w:contextualSpacing/>
              <w:rPr>
                <w:rFonts w:eastAsia="Times New Roman" w:cs="Times New Roman"/>
                <w:color w:val="000000"/>
                <w:lang w:eastAsia="pl-PL"/>
              </w:rPr>
            </w:pPr>
            <w:r>
              <w:t xml:space="preserve">dla energii wytwarzanej w kogeneracji niespełniającej warunku wysokosprawności (do 1 </w:t>
            </w:r>
            <w:proofErr w:type="spellStart"/>
            <w:r>
              <w:t>MWe</w:t>
            </w:r>
            <w:proofErr w:type="spellEnd"/>
            <w:r>
              <w:t>)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078F0"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tcBorders>
              <w:top w:val="nil"/>
              <w:left w:val="nil"/>
              <w:bottom w:val="nil"/>
              <w:right w:val="nil"/>
            </w:tcBorders>
            <w:shd w:val="clear" w:color="auto" w:fill="auto"/>
            <w:noWrap/>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tcBorders>
              <w:top w:val="nil"/>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A3044">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3336A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D61ACC">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1" w:name="_Toc43191143"/>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1</w:t>
            </w:r>
            <w:r w:rsidRPr="00B3097A">
              <w:rPr>
                <w:rFonts w:ascii="Myriad Pro" w:eastAsia="Times New Roman" w:hAnsi="Myriad Pro" w:cs="Times New Roman"/>
                <w:b w:val="0"/>
                <w:color w:val="000000"/>
                <w:lang w:eastAsia="pl-PL"/>
              </w:rPr>
              <w:t>Zwiększenie potencjału sieci energetycznej do odbioru energii z odnawialnych źródeł energii</w:t>
            </w:r>
            <w:bookmarkEnd w:id="41"/>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1</w:t>
            </w:r>
            <w:r w:rsidRPr="00E432E1">
              <w:rPr>
                <w:rFonts w:cstheme="minorHAnsi"/>
                <w:b/>
              </w:rPr>
              <w:t>Zwiększenie potencjału sieci energetycznej do odbioru energii z odnawialnych źródeł energii</w:t>
            </w:r>
          </w:p>
          <w:p w:rsidR="00332FEC" w:rsidRDefault="00E432E1" w:rsidP="006F7D62">
            <w:pPr>
              <w:spacing w:line="240" w:lineRule="auto"/>
              <w:rPr>
                <w:rFonts w:cstheme="minorBidi"/>
              </w:rPr>
            </w:pPr>
            <w:r w:rsidRPr="00E432E1">
              <w:rPr>
                <w:rFonts w:cstheme="minorBidi"/>
              </w:rPr>
              <w:t>Działanie będzie polegało na wsparciu budowy, przebudowy, rozbudowy sieci energetycznych do odbioru energii ze źródeł odnawialnych.</w:t>
            </w:r>
          </w:p>
          <w:p w:rsidR="00332FEC" w:rsidRDefault="00E432E1" w:rsidP="006F7D62">
            <w:pPr>
              <w:spacing w:line="240" w:lineRule="auto"/>
              <w:rPr>
                <w:rFonts w:cstheme="minorBidi"/>
              </w:rPr>
            </w:pPr>
            <w:r w:rsidRPr="00E432E1">
              <w:t xml:space="preserve">Projekty realizowane przez OSD (operatorów systemu dystrybucyjnego) dotyczące sieci dystrybucyjnej o napięciu SN i </w:t>
            </w:r>
            <w:r w:rsidR="0072262C">
              <w:t>NN</w:t>
            </w:r>
            <w:r w:rsidRPr="00E432E1">
              <w:t>(poniżej 110kV).</w:t>
            </w:r>
          </w:p>
          <w:p w:rsidR="00332FEC" w:rsidRDefault="00E432E1" w:rsidP="006F7D62">
            <w:pPr>
              <w:spacing w:line="240" w:lineRule="auto"/>
              <w:rPr>
                <w:rFonts w:cstheme="minorBidi"/>
              </w:rPr>
            </w:pPr>
            <w:r w:rsidRPr="00E432E1">
              <w:rPr>
                <w:rFonts w:cstheme="minorBidi"/>
              </w:rPr>
              <w:t>Wsparte sieci muszą charakteryzować się zwiększonym potencjałem do odbioru energii ze źródeł odnawialnych.</w:t>
            </w:r>
          </w:p>
          <w:p w:rsidR="00332FEC" w:rsidRDefault="00E432E1" w:rsidP="006F7D62">
            <w:pPr>
              <w:spacing w:line="240" w:lineRule="auto"/>
              <w:rPr>
                <w:rFonts w:eastAsia="Calibri" w:cstheme="minorHAnsi"/>
              </w:rPr>
            </w:pPr>
            <w:r w:rsidRPr="00E432E1">
              <w:rPr>
                <w:rFonts w:cstheme="minorBidi"/>
              </w:rPr>
              <w:t>Rezerwacja nowych mocy przyłączeniowych wyłącznie dla instalacji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0"/>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7692" w:rsidRPr="00057692" w:rsidRDefault="00057692" w:rsidP="006F7D62">
            <w:pPr>
              <w:spacing w:line="240" w:lineRule="auto"/>
              <w:rPr>
                <w:rFonts w:eastAsia="Times New Roman" w:cs="Times New Roman"/>
                <w:color w:val="000000"/>
                <w:lang w:eastAsia="pl-PL"/>
              </w:rPr>
            </w:pPr>
            <w:r w:rsidRPr="00057692">
              <w:rPr>
                <w:rFonts w:eastAsia="Times New Roman" w:cs="Times New Roman"/>
                <w:color w:val="000000"/>
                <w:lang w:eastAsia="pl-PL"/>
              </w:rPr>
              <w:t xml:space="preserve">005 Energia elektryczna (magazynowanie i </w:t>
            </w:r>
            <w:proofErr w:type="spellStart"/>
            <w:r w:rsidRPr="00057692">
              <w:rPr>
                <w:rFonts w:eastAsia="Times New Roman" w:cs="Times New Roman"/>
                <w:color w:val="000000"/>
                <w:lang w:eastAsia="pl-PL"/>
              </w:rPr>
              <w:t>przesył</w:t>
            </w:r>
            <w:proofErr w:type="spellEnd"/>
            <w:r w:rsidRPr="00057692">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7471F1" w:rsidP="006F7D62">
            <w:pPr>
              <w:pStyle w:val="Akapitzlist"/>
              <w:numPr>
                <w:ilvl w:val="3"/>
                <w:numId w:val="46"/>
              </w:numPr>
              <w:spacing w:after="0" w:line="240" w:lineRule="auto"/>
              <w:ind w:left="781" w:hanging="425"/>
              <w:rPr>
                <w:rFonts w:eastAsia="Times New Roman" w:cs="Times New Roman"/>
                <w:color w:val="000000"/>
                <w:lang w:eastAsia="pl-PL"/>
              </w:rPr>
            </w:pPr>
            <w:r>
              <w:rPr>
                <w:rFonts w:eastAsia="Times New Roman" w:cs="Times New Roman"/>
                <w:color w:val="000000"/>
                <w:lang w:eastAsia="pl-PL"/>
              </w:rPr>
              <w:t>Dodatkowa zdolność do odbioru energii z odnawialnych źródeł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sidRPr="00456A4A">
              <w:rPr>
                <w:rFonts w:cs="ArialNarrow"/>
              </w:rPr>
              <w:t>Długość nowo wybudowanych lub zmodernizowanych sieci elektroenergetycznych dla odnawialnych źródeł energii [km]</w:t>
            </w:r>
            <w:r w:rsidRPr="00456A4A">
              <w:rPr>
                <w:rFonts w:eastAsia="Times New Roman" w:cs="Times New Roman"/>
                <w:color w:val="000000"/>
                <w:lang w:eastAsia="pl-PL"/>
              </w:rPr>
              <w:t>.</w:t>
            </w:r>
          </w:p>
          <w:p w:rsidR="000C5B8D" w:rsidRDefault="007471F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Pr>
                <w:rFonts w:eastAsia="Times New Roman" w:cs="Times New Roman"/>
                <w:color w:val="000000"/>
                <w:lang w:eastAsia="pl-PL"/>
              </w:rPr>
              <w:t>Liczba zainstalowanych transformatorów [szt.]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8"/>
              </w:numPr>
              <w:spacing w:line="240" w:lineRule="auto"/>
              <w:contextualSpacing/>
              <w:rPr>
                <w:rFonts w:eastAsia="Calibri" w:cs="Times New Roman"/>
              </w:rPr>
            </w:pPr>
            <w:r w:rsidRPr="00E432E1">
              <w:rPr>
                <w:rFonts w:eastAsia="Calibri" w:cs="Times New Roman"/>
              </w:rPr>
              <w:t>Zwiększenie potencjału sieci energetycznej do odbioru energii z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cstheme="minorBidi"/>
              </w:rPr>
              <w:t xml:space="preserve">Przedsiębiorcy (operatorzy sieci SN i NN poniżej 110 </w:t>
            </w:r>
            <w:proofErr w:type="spellStart"/>
            <w:r w:rsidRPr="00E432E1">
              <w:rPr>
                <w:rFonts w:cstheme="minorBidi"/>
              </w:rPr>
              <w:t>kV</w:t>
            </w:r>
            <w:proofErr w:type="spellEnd"/>
            <w:r w:rsidRPr="00E432E1">
              <w:rPr>
                <w:rFonts w:cstheme="minorBidi"/>
              </w:rPr>
              <w:t>)</w:t>
            </w:r>
            <w:r w:rsidRPr="00E432E1">
              <w:rPr>
                <w:rFonts w:eastAsia="Times New Roman" w:cs="Times New Roman"/>
                <w:color w:val="000000"/>
                <w:lang w:eastAsia="pl-PL"/>
              </w:rPr>
              <w:t>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Calibri" w:cs="Times New Roman"/>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925 000</w:t>
            </w:r>
            <w:r w:rsidR="003B42C4">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8A788B" w:rsidP="006F7D62">
            <w:pPr>
              <w:spacing w:line="240" w:lineRule="auto"/>
              <w:rPr>
                <w:rFonts w:eastAsia="Times New Roman" w:cs="Times New Roman"/>
                <w:color w:val="000000"/>
                <w:lang w:eastAsia="pl-PL"/>
              </w:rPr>
            </w:pPr>
            <w:r w:rsidRPr="008A788B">
              <w:rPr>
                <w:rFonts w:eastAsia="Times New Roman" w:cs="Times New Roman"/>
                <w:color w:val="000000"/>
                <w:lang w:eastAsia="pl-PL"/>
              </w:rPr>
              <w:t>Wnioskowana wartość dofinasowania (wsparcia publicznego) jest wyższa niż 100 000 EUR.</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30538A" w:rsidRDefault="005B3635" w:rsidP="006F7D62">
            <w:pPr>
              <w:spacing w:line="240" w:lineRule="auto"/>
              <w:rPr>
                <w:rFonts w:cstheme="minorBidi"/>
              </w:rPr>
            </w:pPr>
          </w:p>
        </w:tc>
      </w:tr>
      <w:tr w:rsidR="00E432E1" w:rsidRPr="00E432E1" w:rsidTr="005B3635">
        <w:trPr>
          <w:trHeight w:val="301"/>
        </w:trPr>
        <w:tc>
          <w:tcPr>
            <w:tcW w:w="851" w:type="dxa"/>
            <w:vMerge w:val="restart"/>
            <w:tcBorders>
              <w:left w:val="nil"/>
              <w:right w:val="nil"/>
            </w:tcBorders>
            <w:shd w:val="clear" w:color="auto" w:fill="auto"/>
            <w:noWrap/>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B5FCF" w:rsidP="006F7D62">
            <w:pPr>
              <w:spacing w:line="240" w:lineRule="auto"/>
              <w:rPr>
                <w:rFonts w:eastAsia="Times New Roman" w:cs="Times New Roman"/>
                <w:color w:val="000000"/>
                <w:lang w:eastAsia="pl-PL"/>
              </w:rPr>
            </w:pPr>
            <w:r w:rsidRPr="000B5FCF">
              <w:rPr>
                <w:rFonts w:eastAsia="Times New Roman" w:cs="Times New Roman"/>
                <w:color w:val="000000"/>
                <w:lang w:eastAsia="pl-PL"/>
              </w:rPr>
              <w:t xml:space="preserve">Rozporządzenie Komisji (UE) nr 1407/2013 z dnia 18 grudnia 2013 r. w sprawie stosowania art.107  i  108  Traktatu  o  funkcjonowaniu  Unii  Europejskiej  do  pomocy  de  </w:t>
            </w:r>
            <w:proofErr w:type="spellStart"/>
            <w:r w:rsidRPr="000B5FCF">
              <w:rPr>
                <w:rFonts w:eastAsia="Times New Roman" w:cs="Times New Roman"/>
                <w:color w:val="000000"/>
                <w:lang w:eastAsia="pl-PL"/>
              </w:rPr>
              <w:t>minimis</w:t>
            </w:r>
            <w:proofErr w:type="spellEnd"/>
            <w:r w:rsidRPr="000B5FCF">
              <w:rPr>
                <w:rFonts w:eastAsia="Times New Roman" w:cs="Times New Roman"/>
                <w:color w:val="000000"/>
                <w:lang w:eastAsia="pl-PL"/>
              </w:rPr>
              <w:t xml:space="preserve">  (Dz.  Urz.  UE L 352 z 24.12.2013)</w:t>
            </w:r>
            <w:r w:rsidR="00D863A7" w:rsidRPr="00D863A7">
              <w:rPr>
                <w:rFonts w:eastAsia="Times New Roman" w:cs="Times New Roman"/>
                <w:color w:val="000000"/>
                <w:lang w:eastAsia="pl-PL"/>
              </w:rPr>
              <w:t>Rozporządzenie Ministra Infrastruktury i Rozwoju z dnia 5 listopada 2015 r. w sprawie udzielania pomocy inwestycyjnej na infrastrukturę energetyczną w ramach regionalnych programów operacyjnych na lata 2014–2020</w:t>
            </w:r>
            <w:r w:rsidR="006243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2" w:name="_Toc43191144"/>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2</w:t>
            </w:r>
            <w:r w:rsidRPr="00B3097A">
              <w:rPr>
                <w:rFonts w:ascii="Myriad Pro" w:eastAsia="Times New Roman" w:hAnsi="Myriad Pro" w:cs="Times New Roman"/>
                <w:b w:val="0"/>
                <w:color w:val="000000"/>
                <w:lang w:eastAsia="pl-PL"/>
              </w:rPr>
              <w:t>Rozwój kogeneracyjnych źródeł energii</w:t>
            </w:r>
            <w:bookmarkEnd w:id="42"/>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imes New Roman"/>
                <w:color w:val="000000"/>
              </w:rPr>
            </w:pPr>
            <w:r w:rsidRPr="00E432E1">
              <w:rPr>
                <w:rFonts w:eastAsia="Calibri" w:cstheme="minorHAnsi"/>
                <w:b/>
              </w:rPr>
              <w:t>2.</w:t>
            </w:r>
            <w:r w:rsidR="00C711F8" w:rsidRPr="00E432E1">
              <w:rPr>
                <w:rFonts w:eastAsia="Calibri" w:cstheme="minorHAnsi"/>
                <w:b/>
              </w:rPr>
              <w:t>1</w:t>
            </w:r>
            <w:r w:rsidR="00C711F8">
              <w:rPr>
                <w:rFonts w:eastAsia="Calibri" w:cstheme="minorHAnsi"/>
                <w:b/>
              </w:rPr>
              <w:t>2</w:t>
            </w:r>
            <w:r w:rsidRPr="00E432E1">
              <w:rPr>
                <w:rFonts w:eastAsia="Calibri" w:cstheme="minorHAnsi"/>
                <w:b/>
              </w:rPr>
              <w:t>Rozwój kogeneracyjnych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Działanie będzie polegało na budowie, rozbudowie, przebudowie jednostek wytwarzających energię w wysokosprawnej kogeneracji z konwencjonalnych źródeł energii</w:t>
            </w:r>
            <w:r w:rsidR="00B01CAB">
              <w:rPr>
                <w:rFonts w:eastAsia="Calibri" w:cs="Times New Roman"/>
                <w:color w:val="000000"/>
              </w:rPr>
              <w:t xml:space="preserve"> lub odnawialnych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Realizacja instalacji kogeneracyjnych wpłynie na zmniejszenie zużycia paliw kopalnych, przez co ograniczona zostanie emisja zanieczyszczeń i gazów cieplarnianych do powietrza.</w:t>
            </w:r>
          </w:p>
          <w:p w:rsidR="00332FEC" w:rsidRDefault="00E432E1" w:rsidP="006F7D62">
            <w:pPr>
              <w:spacing w:line="240" w:lineRule="auto"/>
              <w:rPr>
                <w:rFonts w:cstheme="minorBidi"/>
              </w:rPr>
            </w:pPr>
            <w:r w:rsidRPr="00E432E1">
              <w:rPr>
                <w:rFonts w:cstheme="minorBidi"/>
              </w:rPr>
              <w:t>Wsparcie otrzyma budowa, uzasadnionych pod względem ekonomicznym, nowych instalacji wysokosprawnej kogeneracji o jak najmniejszej z możliwych emisji CO</w:t>
            </w:r>
            <w:r w:rsidRPr="00E432E1">
              <w:rPr>
                <w:rFonts w:cstheme="minorBidi"/>
                <w:vertAlign w:val="subscript"/>
              </w:rPr>
              <w:t>2</w:t>
            </w:r>
            <w:r w:rsidRPr="00E432E1">
              <w:rPr>
                <w:rFonts w:cstheme="minorBidi"/>
              </w:rPr>
              <w:t xml:space="preserve"> oraz innych zanieczyszczeń powietrza. </w:t>
            </w:r>
          </w:p>
          <w:p w:rsidR="00332FEC" w:rsidRDefault="00E432E1" w:rsidP="006F7D62">
            <w:pPr>
              <w:spacing w:line="240" w:lineRule="auto"/>
              <w:rPr>
                <w:rFonts w:cstheme="minorBidi"/>
              </w:rPr>
            </w:pPr>
            <w:r w:rsidRPr="00E432E1">
              <w:rPr>
                <w:rFonts w:cstheme="minorBidi"/>
              </w:rPr>
              <w:t>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cstheme="minorBidi"/>
                <w:vertAlign w:val="subscript"/>
              </w:rPr>
              <w:t>2</w:t>
            </w:r>
            <w:r w:rsidRPr="00E432E1">
              <w:rPr>
                <w:rFonts w:cstheme="minorBidi"/>
              </w:rPr>
              <w:t xml:space="preserve"> o co najmniej 30% w porównaniu do istniejących instalacji. Dopuszczona jest pomoc inwestycyjna dla wysokosprawnych instalacji spalających paliwa kopalne pod warunkiem, że te instalacje nie zastępują urządzeń o niskiej emisji CO</w:t>
            </w:r>
            <w:r w:rsidRPr="00E432E1">
              <w:rPr>
                <w:rFonts w:cstheme="minorBidi"/>
                <w:vertAlign w:val="subscript"/>
              </w:rPr>
              <w:t>2</w:t>
            </w:r>
            <w:r w:rsidRPr="00E432E1">
              <w:rPr>
                <w:rFonts w:cstheme="minorBidi"/>
              </w:rPr>
              <w:t>, a inne alternatywne rozwiązania byłyby mniej efektywne i bardziej emisyjne.</w:t>
            </w:r>
          </w:p>
          <w:p w:rsidR="006078F0" w:rsidRDefault="006078F0" w:rsidP="006F7D62">
            <w:pPr>
              <w:spacing w:line="240" w:lineRule="auto"/>
              <w:rPr>
                <w:rFonts w:eastAsia="Calibri" w:cs="Times New Roman"/>
                <w:color w:val="000000"/>
              </w:rPr>
            </w:pPr>
            <w:r w:rsidRPr="00E432E1">
              <w:rPr>
                <w:rFonts w:eastAsia="Calibri" w:cs="Times New Roman"/>
                <w:color w:val="000000"/>
              </w:rPr>
              <w:t>W ramach projektów możliwe będzie modernizowanie jednostki kogeneracyjnej w celu podniesienia jej sprawności.</w:t>
            </w:r>
          </w:p>
          <w:p w:rsidR="006078F0" w:rsidRDefault="006078F0" w:rsidP="006F7D62">
            <w:pPr>
              <w:spacing w:line="240" w:lineRule="auto"/>
              <w:rPr>
                <w:rFonts w:eastAsia="Calibri" w:cs="Times New Roman"/>
                <w:color w:val="000000"/>
              </w:rPr>
            </w:pPr>
            <w:r w:rsidRPr="00E432E1">
              <w:rPr>
                <w:rFonts w:eastAsia="Calibri" w:cs="Times New Roman"/>
                <w:color w:val="000000"/>
              </w:rPr>
              <w:t>Powstające nowe jednostki energii muszą być skonstruowane w wielkości odpowiadającej lokalnemu zapotrzebowaniu na ciepło użytkowe.</w:t>
            </w:r>
          </w:p>
          <w:p w:rsidR="00332FEC" w:rsidRDefault="00E432E1" w:rsidP="006F7D62">
            <w:pPr>
              <w:spacing w:line="240" w:lineRule="auto"/>
              <w:rPr>
                <w:rFonts w:eastAsia="Calibri" w:cs="Times New Roman"/>
                <w:color w:val="000000"/>
              </w:rPr>
            </w:pPr>
            <w:r w:rsidRPr="00E432E1">
              <w:rPr>
                <w:rFonts w:eastAsia="Calibri" w:cs="Times New Roman"/>
                <w:color w:val="000000"/>
              </w:rPr>
              <w:t xml:space="preserve">Moc elektryczna jednostki powstała w wyniku realizacji projektów nie może przekroczyć 1 </w:t>
            </w:r>
            <w:proofErr w:type="spellStart"/>
            <w:r w:rsidRPr="00E432E1">
              <w:rPr>
                <w:rFonts w:eastAsia="Calibri" w:cs="Times New Roman"/>
                <w:color w:val="000000"/>
              </w:rPr>
              <w:t>MWe</w:t>
            </w:r>
            <w:proofErr w:type="spellEnd"/>
            <w:r w:rsidR="009A3044">
              <w:rPr>
                <w:rFonts w:eastAsia="Calibri" w:cs="Times New Roman"/>
                <w:color w:val="000000"/>
              </w:rPr>
              <w:t>.</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Pr="00C01AC4" w:rsidRDefault="00A962A2"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1"/>
              </w:numPr>
              <w:spacing w:line="240" w:lineRule="auto"/>
              <w:contextualSpacing/>
              <w:rPr>
                <w:rFonts w:eastAsia="Times New Roman" w:cs="Times New Roman"/>
                <w:color w:val="000000"/>
                <w:lang w:eastAsia="pl-PL"/>
              </w:rPr>
            </w:pPr>
            <w:r w:rsidRPr="00E432E1">
              <w:rPr>
                <w:rFonts w:eastAsia="Calibri" w:cs="Times New Roman"/>
              </w:rPr>
              <w:t>Zwiększony udział energii elektrycznej wytwarzanej w wysokosprawnej kogeneracji.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AE736C" w:rsidRDefault="00AE736C" w:rsidP="006F7D62">
            <w:pPr>
              <w:spacing w:line="240" w:lineRule="auto"/>
              <w:ind w:left="360"/>
              <w:rPr>
                <w:rFonts w:eastAsia="Times New Roman" w:cs="Times New Roman"/>
                <w:color w:val="000000"/>
                <w:lang w:eastAsia="pl-PL"/>
              </w:rPr>
            </w:pPr>
            <w:r w:rsidRPr="00AE736C">
              <w:rPr>
                <w:rFonts w:eastAsia="Times New Roman" w:cs="Times New Roman"/>
                <w:color w:val="000000"/>
                <w:lang w:eastAsia="pl-PL"/>
              </w:rPr>
              <w:t>016 Wysokosprawna kogeneracja i centralne ogrzewanie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82747" w:rsidRDefault="00E432E1" w:rsidP="006F7D62">
            <w:pPr>
              <w:numPr>
                <w:ilvl w:val="0"/>
                <w:numId w:val="49"/>
              </w:numPr>
              <w:spacing w:line="240" w:lineRule="auto"/>
              <w:rPr>
                <w:rFonts w:cstheme="minorHAnsi"/>
              </w:rPr>
            </w:pPr>
            <w:r w:rsidRPr="00E432E1">
              <w:rPr>
                <w:rFonts w:cstheme="minorHAnsi"/>
              </w:rPr>
              <w:t>Szacowany roczny spadek emisji gazów cieplarnianych[tony równoważnika CO</w:t>
            </w:r>
            <w:r w:rsidRPr="00E432E1">
              <w:rPr>
                <w:rFonts w:cstheme="minorHAnsi"/>
                <w:vertAlign w:val="subscript"/>
              </w:rPr>
              <w:t>2</w:t>
            </w:r>
            <w:r w:rsidR="00E82747">
              <w:rPr>
                <w:rFonts w:cstheme="minorHAnsi"/>
              </w:rPr>
              <w:t>]</w:t>
            </w:r>
          </w:p>
        </w:tc>
      </w:tr>
      <w:tr w:rsidR="006F7D62" w:rsidRPr="00E432E1" w:rsidTr="006F7D62">
        <w:trPr>
          <w:trHeight w:val="301"/>
        </w:trPr>
        <w:tc>
          <w:tcPr>
            <w:tcW w:w="851" w:type="dxa"/>
            <w:tcBorders>
              <w:left w:val="nil"/>
              <w:right w:val="nil"/>
            </w:tcBorders>
            <w:shd w:val="clear" w:color="auto" w:fill="auto"/>
            <w:noWrap/>
          </w:tcPr>
          <w:p w:rsidR="006F7D62"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196"/>
              </w:numPr>
              <w:spacing w:line="240" w:lineRule="auto"/>
              <w:ind w:left="714" w:hanging="357"/>
              <w:rPr>
                <w:rFonts w:cstheme="minorHAnsi"/>
              </w:rPr>
            </w:pPr>
            <w:r w:rsidRPr="00E432E1">
              <w:rPr>
                <w:rFonts w:eastAsia="Calibri" w:cs="Times New Roman"/>
              </w:rPr>
              <w:t>Liczba jednostek wytwarzania energii elektrycznej i cieplnej w ramach kogeneracji [szt.],</w:t>
            </w:r>
          </w:p>
          <w:p w:rsidR="000C5B8D" w:rsidRDefault="00E432E1" w:rsidP="006F7D62">
            <w:pPr>
              <w:numPr>
                <w:ilvl w:val="0"/>
                <w:numId w:val="48"/>
              </w:numPr>
              <w:spacing w:line="240" w:lineRule="auto"/>
              <w:ind w:left="714" w:hanging="357"/>
              <w:rPr>
                <w:rFonts w:cstheme="minorHAnsi"/>
              </w:rPr>
            </w:pPr>
            <w:r w:rsidRPr="00E432E1">
              <w:rPr>
                <w:rFonts w:cstheme="minorHAnsi"/>
              </w:rPr>
              <w:t xml:space="preserve">Dodatkowa zdolność wytwarzania energii </w:t>
            </w:r>
            <w:r w:rsidR="00C8276F">
              <w:rPr>
                <w:rFonts w:cstheme="minorHAnsi"/>
              </w:rPr>
              <w:t xml:space="preserve">elektrycznej i </w:t>
            </w:r>
            <w:r w:rsidRPr="00E432E1">
              <w:rPr>
                <w:rFonts w:cstheme="minorHAnsi"/>
              </w:rPr>
              <w:t xml:space="preserve">cieplnej  w warunkach </w:t>
            </w:r>
            <w:r w:rsidRPr="00E432E1">
              <w:rPr>
                <w:rFonts w:eastAsia="Times New Roman" w:cs="Times New Roman"/>
                <w:color w:val="000000"/>
                <w:lang w:eastAsia="pl-PL"/>
              </w:rPr>
              <w:t>wysokosprawnej</w:t>
            </w:r>
            <w:r w:rsidRPr="00E432E1">
              <w:rPr>
                <w:rFonts w:cstheme="minorHAnsi"/>
              </w:rPr>
              <w:t xml:space="preserve"> kogeneracji [MW],</w:t>
            </w:r>
          </w:p>
          <w:p w:rsidR="001B3EFD" w:rsidRDefault="00E432E1" w:rsidP="001B3EFD">
            <w:pPr>
              <w:numPr>
                <w:ilvl w:val="0"/>
                <w:numId w:val="48"/>
              </w:numPr>
              <w:spacing w:line="240" w:lineRule="auto"/>
              <w:ind w:left="714" w:hanging="357"/>
              <w:rPr>
                <w:rFonts w:asciiTheme="minorHAnsi" w:hAnsiTheme="minorHAnsi" w:cstheme="minorBidi"/>
                <w:sz w:val="22"/>
                <w:szCs w:val="22"/>
              </w:rPr>
            </w:pPr>
            <w:r w:rsidRPr="00E432E1">
              <w:rPr>
                <w:rFonts w:cstheme="minorBidi"/>
              </w:rPr>
              <w:t>Liczba przedsiębiorstw</w:t>
            </w:r>
            <w:r w:rsidR="00945181">
              <w:rPr>
                <w:rFonts w:cstheme="minorBidi"/>
              </w:rPr>
              <w:t xml:space="preserve"> otrzymujących</w:t>
            </w:r>
            <w:r w:rsidRPr="00E432E1">
              <w:rPr>
                <w:rFonts w:cstheme="minorBidi"/>
              </w:rPr>
              <w:t xml:space="preserve"> wsparcie [</w:t>
            </w:r>
            <w:r w:rsidR="00945181">
              <w:rPr>
                <w:rFonts w:cstheme="minorBidi"/>
              </w:rPr>
              <w:t>przedsiębiorstwa</w:t>
            </w:r>
            <w:r w:rsidRPr="00E432E1">
              <w:rPr>
                <w:rFonts w:cstheme="minorBidi"/>
              </w:rPr>
              <w:t>]</w:t>
            </w:r>
            <w:r w:rsidR="001B3EFD">
              <w:rPr>
                <w:rFonts w:cstheme="minorBidi"/>
              </w:rPr>
              <w:t>,</w:t>
            </w:r>
          </w:p>
          <w:p w:rsid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 xml:space="preserve"> Liczba jednostek wytwarzania energii elektrycznej z OZE [szt.],</w:t>
            </w:r>
          </w:p>
          <w:p w:rsidR="001B3EFD" w:rsidRP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Liczba jednostek wytwarzania energii cieplnej z OZE [szt.],</w:t>
            </w:r>
          </w:p>
          <w:p w:rsidR="000C5B8D" w:rsidRDefault="000C5B8D" w:rsidP="001B3EFD">
            <w:pPr>
              <w:spacing w:line="240" w:lineRule="auto"/>
              <w:ind w:left="357"/>
              <w:rPr>
                <w:rFonts w:asciiTheme="minorHAnsi" w:hAnsiTheme="minorHAnsi" w:cstheme="minorBidi"/>
                <w:sz w:val="22"/>
                <w:szCs w:val="22"/>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50"/>
              </w:numPr>
              <w:spacing w:line="240" w:lineRule="auto"/>
              <w:ind w:left="714" w:hanging="357"/>
              <w:rPr>
                <w:rFonts w:eastAsia="Calibri" w:cs="Times New Roman"/>
                <w:color w:val="000000"/>
              </w:rPr>
            </w:pPr>
            <w:r w:rsidRPr="00E432E1">
              <w:rPr>
                <w:rFonts w:eastAsia="Calibri" w:cs="Times New Roman"/>
                <w:color w:val="000000"/>
              </w:rPr>
              <w:t>Budowa jednostek wytwarzania energii elektrycznej i ciepła w wysokosprawnej kogeneracji wraz z budową przyłączeń do sieci ciepłowniczej i elektroenergetycznej (jeśli budowa tej sieci jest niezbędna dla projektu kogeneracyjnego)</w:t>
            </w:r>
            <w:r w:rsidR="00C72E76">
              <w:rPr>
                <w:rFonts w:eastAsia="Calibri" w:cs="Times New Roman"/>
                <w:color w:val="000000"/>
              </w:rPr>
              <w:t>,</w:t>
            </w:r>
          </w:p>
          <w:p w:rsidR="000C5B8D" w:rsidRDefault="00E432E1" w:rsidP="006F7D62">
            <w:pPr>
              <w:numPr>
                <w:ilvl w:val="0"/>
                <w:numId w:val="50"/>
              </w:numPr>
              <w:spacing w:line="240" w:lineRule="auto"/>
              <w:ind w:left="714" w:hanging="357"/>
              <w:rPr>
                <w:rFonts w:eastAsia="Calibri" w:cs="Times New Roman"/>
                <w:b/>
              </w:rPr>
            </w:pPr>
            <w:r w:rsidRPr="00E432E1">
              <w:rPr>
                <w:rFonts w:eastAsia="Calibri" w:cs="Times New Roman"/>
                <w:color w:val="000000"/>
              </w:rPr>
              <w:t>Przebudowa jednostek wytwarzania ciepła, w wyniku której zostaną one zastąpione jednostkami wytwarzania energii w wysokosprawnej kogeneracji.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jednostki samorządu terytorialnego,</w:t>
            </w:r>
          </w:p>
          <w:p w:rsidR="00724E08"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w:t>
            </w:r>
            <w:proofErr w:type="spellStart"/>
            <w:r w:rsidRPr="00E432E1">
              <w:rPr>
                <w:rFonts w:eastAsia="Calibri" w:cs="Times New Roman"/>
              </w:rPr>
              <w:t>jst</w:t>
            </w:r>
            <w:proofErr w:type="spellEnd"/>
            <w:r w:rsidRPr="00E432E1">
              <w:rPr>
                <w:rFonts w:eastAsia="Calibri" w:cs="Times New Roman"/>
              </w:rPr>
              <w:t xml:space="preserv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przedsiębiorstwa,</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Pr="00F02F45" w:rsidRDefault="00E432E1" w:rsidP="006F7D62">
            <w:pPr>
              <w:numPr>
                <w:ilvl w:val="0"/>
                <w:numId w:val="6"/>
              </w:numPr>
              <w:spacing w:line="240" w:lineRule="auto"/>
              <w:ind w:left="714" w:hanging="357"/>
              <w:rPr>
                <w:rFonts w:eastAsia="Calibri" w:cs="Times New Roman"/>
              </w:rPr>
            </w:pPr>
            <w:r w:rsidRPr="00E432E1">
              <w:rPr>
                <w:rFonts w:eastAsia="Calibri" w:cs="Times New Roman"/>
              </w:rPr>
              <w:t>organizacje pozarządowe</w:t>
            </w:r>
            <w:r w:rsidR="00F02F45">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15FE9" w:rsidP="00CC6D19">
            <w:pPr>
              <w:spacing w:line="240" w:lineRule="auto"/>
              <w:rPr>
                <w:rFonts w:eastAsia="Times New Roman" w:cs="Times New Roman"/>
                <w:color w:val="000000"/>
                <w:lang w:eastAsia="pl-PL"/>
              </w:rPr>
            </w:pPr>
            <w:r w:rsidRPr="00C15FE9">
              <w:rPr>
                <w:rFonts w:eastAsia="Times New Roman" w:cs="Times New Roman"/>
                <w:color w:val="000000"/>
                <w:lang w:eastAsia="pl-PL"/>
              </w:rPr>
              <w:t>2 121 900,00</w:t>
            </w:r>
            <w:r w:rsidR="00CC6D19" w:rsidRPr="00CC6D19">
              <w:rPr>
                <w:rFonts w:eastAsia="Times New Roman" w:cs="Times New Roman"/>
                <w:color w:val="000000"/>
                <w:lang w:eastAsia="pl-PL"/>
              </w:rPr>
              <w:t>EUR</w:t>
            </w:r>
            <w:r w:rsidR="00CC6D19"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72E76">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C72E76">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863A7" w:rsidRDefault="003336AB" w:rsidP="006F7D62">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sidR="0062436E">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w:t>
            </w:r>
            <w:proofErr w:type="spellStart"/>
            <w:r w:rsidRPr="00E432E1">
              <w:rPr>
                <w:rFonts w:eastAsia="Times New Roman" w:cs="Times New Roman"/>
                <w:color w:val="000000"/>
                <w:lang w:eastAsia="pl-PL"/>
              </w:rPr>
              <w:t>kwalifikowalnychna</w:t>
            </w:r>
            <w:proofErr w:type="spellEnd"/>
            <w:r w:rsidRPr="00E432E1">
              <w:rPr>
                <w:rFonts w:eastAsia="Times New Roman" w:cs="Times New Roman"/>
                <w:color w:val="000000"/>
                <w:lang w:eastAsia="pl-PL"/>
              </w:rPr>
              <w:t xml:space="preserve"> poziomie projektu (jeśli dotyczy)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6F07DD" w:rsidRDefault="005B3635" w:rsidP="006F7D62">
            <w:pPr>
              <w:spacing w:line="240" w:lineRule="auto"/>
              <w:rPr>
                <w:rFonts w:eastAsia="Times New Roman" w:cs="Times New Roman"/>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F376D9" w:rsidRDefault="00F376D9" w:rsidP="00E432E1">
      <w:pPr>
        <w:spacing w:line="240" w:lineRule="auto"/>
        <w:rPr>
          <w:rFonts w:eastAsia="Times New Roman" w:cs="Times New Roman"/>
          <w:color w:val="000000"/>
          <w:lang w:eastAsia="pl-PL"/>
        </w:rPr>
        <w:sectPr w:rsidR="00F376D9" w:rsidSect="00857432">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530DE3" w:rsidRPr="0026706E" w:rsidTr="006F7D62">
        <w:trPr>
          <w:trHeight w:val="301"/>
        </w:trPr>
        <w:tc>
          <w:tcPr>
            <w:tcW w:w="14442" w:type="dxa"/>
            <w:gridSpan w:val="2"/>
            <w:tcBorders>
              <w:top w:val="nil"/>
              <w:left w:val="nil"/>
              <w:bottom w:val="nil"/>
              <w:right w:val="nil"/>
            </w:tcBorders>
            <w:shd w:val="clear" w:color="000000" w:fill="D9D9D9"/>
            <w:noWrap/>
            <w:hideMark/>
          </w:tcPr>
          <w:p w:rsidR="00530DE3" w:rsidRPr="0026706E" w:rsidRDefault="00530DE3" w:rsidP="006F7D62">
            <w:pPr>
              <w:pStyle w:val="Nagwek3"/>
              <w:spacing w:before="0" w:line="240" w:lineRule="auto"/>
              <w:rPr>
                <w:rFonts w:ascii="Myriad Pro" w:eastAsia="Times New Roman" w:hAnsi="Myriad Pro" w:cs="Times New Roman"/>
                <w:b w:val="0"/>
                <w:bCs w:val="0"/>
                <w:color w:val="000000"/>
                <w:lang w:eastAsia="pl-PL"/>
              </w:rPr>
            </w:pPr>
            <w:bookmarkStart w:id="43" w:name="_Toc43191145"/>
            <w:r w:rsidRPr="00B3097A">
              <w:rPr>
                <w:rFonts w:ascii="Myriad Pro" w:eastAsia="Times New Roman" w:hAnsi="Myriad Pro" w:cs="Times New Roman"/>
                <w:b w:val="0"/>
                <w:color w:val="000000"/>
                <w:lang w:eastAsia="pl-PL"/>
              </w:rPr>
              <w:lastRenderedPageBreak/>
              <w:t>2.</w:t>
            </w:r>
            <w:r>
              <w:rPr>
                <w:rFonts w:ascii="Myriad Pro" w:eastAsia="Times New Roman" w:hAnsi="Myriad Pro" w:cs="Times New Roman"/>
                <w:b w:val="0"/>
                <w:color w:val="000000"/>
                <w:lang w:eastAsia="pl-PL"/>
              </w:rPr>
              <w:t>13</w:t>
            </w:r>
            <w:r w:rsidRPr="00B3097A">
              <w:rPr>
                <w:rFonts w:ascii="Myriad Pro" w:eastAsia="Times New Roman" w:hAnsi="Myriad Pro" w:cs="Times New Roman"/>
                <w:b w:val="0"/>
                <w:color w:val="000000"/>
                <w:lang w:eastAsia="pl-PL"/>
              </w:rPr>
              <w:t xml:space="preserve"> Modernizacja energetyczna obiektów użyteczności publicznej</w:t>
            </w:r>
            <w:r>
              <w:rPr>
                <w:rFonts w:ascii="Myriad Pro" w:eastAsia="Times New Roman" w:hAnsi="Myriad Pro" w:cs="Times New Roman"/>
                <w:b w:val="0"/>
                <w:color w:val="000000"/>
                <w:lang w:eastAsia="pl-PL"/>
              </w:rPr>
              <w:t xml:space="preserve"> samorządu województwa</w:t>
            </w:r>
            <w:bookmarkEnd w:id="43"/>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530DE3" w:rsidRDefault="00530DE3" w:rsidP="006F7D62">
            <w:pPr>
              <w:spacing w:line="240" w:lineRule="auto"/>
              <w:rPr>
                <w:rFonts w:eastAsia="Calibri" w:cstheme="minorHAnsi"/>
                <w:b/>
                <w:lang w:val="fr-BE"/>
              </w:rPr>
            </w:pPr>
            <w:r w:rsidRPr="00E432E1">
              <w:rPr>
                <w:rFonts w:eastAsia="Times New Roman" w:cs="Times New Roman"/>
                <w:b/>
                <w:color w:val="000000"/>
                <w:lang w:eastAsia="pl-PL"/>
              </w:rPr>
              <w:t>2.</w:t>
            </w:r>
            <w:r>
              <w:rPr>
                <w:rFonts w:eastAsia="Times New Roman" w:cs="Times New Roman"/>
                <w:b/>
                <w:color w:val="000000"/>
                <w:lang w:eastAsia="pl-PL"/>
              </w:rPr>
              <w:t>13</w:t>
            </w:r>
            <w:r w:rsidRPr="00E432E1">
              <w:rPr>
                <w:rFonts w:eastAsia="Calibri" w:cs="Tahoma"/>
                <w:b/>
              </w:rPr>
              <w:t>M</w:t>
            </w:r>
            <w:r w:rsidRPr="00E432E1">
              <w:rPr>
                <w:rFonts w:eastAsia="Calibri" w:cstheme="minorHAnsi"/>
                <w:b/>
                <w:lang w:val="fr-BE"/>
              </w:rPr>
              <w:t>odernizacja energetyczna obiektów użyteczności publicznej</w:t>
            </w:r>
            <w:r>
              <w:rPr>
                <w:rFonts w:eastAsia="Calibri" w:cstheme="minorHAnsi"/>
                <w:b/>
                <w:lang w:val="fr-BE"/>
              </w:rPr>
              <w:t xml:space="preserve"> samorządu województwa</w:t>
            </w:r>
          </w:p>
          <w:p w:rsidR="00530DE3" w:rsidRDefault="00530DE3"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530DE3" w:rsidRDefault="00530DE3"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Pr>
                <w:rFonts w:cstheme="minorBidi"/>
              </w:rPr>
              <w:t>.</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1"/>
            </w:r>
            <w:r w:rsidRPr="00E432E1">
              <w:rPr>
                <w:rFonts w:eastAsiaTheme="minorEastAsia" w:cs="Times New Roman"/>
                <w:lang w:eastAsia="pl-PL"/>
              </w:rPr>
              <w:t xml:space="preserve">, lub zostały podjęte działania mające na celu zmniejszenie zużycia energii dostarczanej do tych budynków,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530DE3" w:rsidRDefault="00530DE3"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530DE3" w:rsidRDefault="00530DE3"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530DE3" w:rsidRDefault="00530DE3"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530DE3" w:rsidRDefault="00530DE3" w:rsidP="006F7D62">
            <w:pPr>
              <w:spacing w:line="240" w:lineRule="auto"/>
              <w:rPr>
                <w:rFonts w:eastAsia="Calibri" w:cstheme="minorHAnsi"/>
              </w:rPr>
            </w:pPr>
            <w:r>
              <w:rPr>
                <w:rFonts w:eastAsia="Calibri" w:cstheme="minorHAnsi"/>
              </w:rPr>
              <w:t>Audyty energetyczne będą mogły stanowić wydatek kwalifikowalny w projekcie.</w:t>
            </w:r>
          </w:p>
          <w:p w:rsidR="00530DE3" w:rsidRDefault="00530DE3"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Pr>
                <w:rFonts w:cstheme="minorBidi"/>
              </w:rPr>
              <w:t xml:space="preserve">– </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530DE3" w:rsidRDefault="00530DE3"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530DE3" w:rsidRDefault="00530DE3"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 xml:space="preserve">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70180B">
              <w:rPr>
                <w:rFonts w:eastAsia="TimesNewRoman" w:cs="TimesNewRoman"/>
              </w:rPr>
              <w:t>ekoprojektu</w:t>
            </w:r>
            <w:proofErr w:type="spellEnd"/>
            <w:r w:rsidRPr="0070180B">
              <w:rPr>
                <w:rFonts w:eastAsia="TimesNewRoman" w:cs="TimesNewRoman"/>
              </w:rPr>
              <w:t xml:space="preserve"> dla produktów związanych z energią.</w:t>
            </w:r>
          </w:p>
          <w:p w:rsidR="00530DE3" w:rsidRDefault="00530DE3"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530DE3" w:rsidRDefault="00530DE3"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530DE3" w:rsidRDefault="00530DE3"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Pr>
                <w:rFonts w:eastAsia="Calibri" w:cstheme="minorHAnsi"/>
              </w:rPr>
              <w:t>:</w:t>
            </w:r>
            <w:r w:rsidRPr="00A962A2">
              <w:rPr>
                <w:rFonts w:eastAsia="Calibri" w:cstheme="minorHAnsi"/>
              </w:rPr>
              <w:t xml:space="preserve"> Energy Performance </w:t>
            </w:r>
            <w:proofErr w:type="spellStart"/>
            <w:r w:rsidRPr="00A962A2">
              <w:rPr>
                <w:rFonts w:eastAsia="Calibri" w:cstheme="minorHAnsi"/>
              </w:rPr>
              <w:t>Contracting</w:t>
            </w:r>
            <w:proofErr w:type="spellEnd"/>
            <w:r w:rsidRPr="00A962A2">
              <w:rPr>
                <w:rFonts w:eastAsia="Calibri" w:cstheme="minorHAnsi"/>
              </w:rPr>
              <w:t xml:space="preserve"> – umowa o poprawę efektywności energetycznej), realizowane na rzecz Beneficjentów (działania), o ile zakres projektu jest zgodny z niniejszym opisem działania.</w:t>
            </w:r>
          </w:p>
          <w:p w:rsidR="00530DE3" w:rsidRDefault="00530DE3"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p w:rsidR="00530DE3" w:rsidRPr="0070180B" w:rsidRDefault="00530DE3"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7"/>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414D33" w:rsidRDefault="00414D33" w:rsidP="006F7D62">
            <w:pPr>
              <w:spacing w:line="240" w:lineRule="auto"/>
              <w:ind w:left="360"/>
              <w:rPr>
                <w:rFonts w:eastAsia="Times New Roman" w:cs="Times New Roman"/>
                <w:color w:val="000000"/>
                <w:lang w:eastAsia="pl-PL"/>
              </w:rPr>
            </w:pPr>
            <w:r w:rsidRPr="00414D33">
              <w:rPr>
                <w:rFonts w:eastAsia="Times New Roman" w:cs="Times New Roman"/>
                <w:color w:val="000000"/>
                <w:lang w:eastAsia="pl-PL"/>
              </w:rPr>
              <w:t>013 Renowacja infrastruktury publicznej dla celów efektywności energetycznej, projekty demonstracyjne i środki wsparcia</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Szacowany roczny spadek emisji gazów cieplarnianych [tony równoważnikaCO</w:t>
            </w:r>
            <w:r w:rsidRPr="005032D5">
              <w:rPr>
                <w:rFonts w:cstheme="minorHAnsi"/>
                <w:vertAlign w:val="subscript"/>
              </w:rPr>
              <w:t>2</w:t>
            </w:r>
            <w:r w:rsidRPr="005032D5">
              <w:rPr>
                <w:rFonts w:cstheme="minorHAnsi"/>
              </w:rPr>
              <w:t>]</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Zmniejszenie rocznego zużycia energii pierwotnej w budynkach publicznych [kWh/rok],</w:t>
            </w:r>
          </w:p>
          <w:p w:rsidR="00935E91"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Pr>
                <w:rFonts w:cstheme="minorHAnsi"/>
              </w:rPr>
              <w:t>P</w:t>
            </w:r>
            <w:r w:rsidRPr="005032D5">
              <w:rPr>
                <w:rFonts w:eastAsia="Times New Roman" w:cs="Times New Roman"/>
                <w:color w:val="000000"/>
                <w:lang w:eastAsia="pl-PL"/>
              </w:rPr>
              <w:t>rodukcja energii elektrycznej z nowo wybudowanych/nowych mocy wytwórczych instalacji wykorzystujących OZE [</w:t>
            </w:r>
            <w:proofErr w:type="spellStart"/>
            <w:r w:rsidRPr="005032D5">
              <w:rPr>
                <w:rFonts w:eastAsia="Times New Roman" w:cs="Times New Roman"/>
                <w:color w:val="000000"/>
                <w:lang w:eastAsia="pl-PL"/>
              </w:rPr>
              <w:t>MWhe</w:t>
            </w:r>
            <w:proofErr w:type="spellEnd"/>
            <w:r w:rsidRPr="005032D5">
              <w:rPr>
                <w:rFonts w:eastAsia="Times New Roman" w:cs="Times New Roman"/>
                <w:color w:val="000000"/>
                <w:lang w:eastAsia="pl-PL"/>
              </w:rPr>
              <w:t>/rok],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Produkcja energii cieplnej z nowo wybudowanych/nowych mocy wytwórczych instalacji wykorzystujących OZE [</w:t>
            </w:r>
            <w:proofErr w:type="spellStart"/>
            <w:r w:rsidRPr="005032D5">
              <w:rPr>
                <w:rFonts w:eastAsia="Times New Roman" w:cs="Times New Roman"/>
                <w:color w:val="000000"/>
                <w:lang w:eastAsia="pl-PL"/>
              </w:rPr>
              <w:t>MWht</w:t>
            </w:r>
            <w:proofErr w:type="spellEnd"/>
            <w:r w:rsidRPr="005032D5">
              <w:rPr>
                <w:rFonts w:eastAsia="Times New Roman" w:cs="Times New Roman"/>
                <w:color w:val="000000"/>
                <w:lang w:eastAsia="pl-PL"/>
              </w:rPr>
              <w:t>/rok],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elektrycznej [MWh/rok],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lastRenderedPageBreak/>
              <w:t>Ilość zaoszczędzonej energii cieplnej [GJ/rok],</w:t>
            </w:r>
          </w:p>
          <w:p w:rsidR="00530DE3" w:rsidRPr="00D2710C"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5032D5">
              <w:rPr>
                <w:rFonts w:eastAsia="Times New Roman" w:cs="Times New Roman"/>
                <w:color w:val="000000"/>
                <w:lang w:eastAsia="pl-PL"/>
              </w:rPr>
              <w:t>[GJ/rok].</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530DE3" w:rsidRDefault="00530DE3" w:rsidP="00C32DD4">
            <w:pPr>
              <w:numPr>
                <w:ilvl w:val="0"/>
                <w:numId w:val="415"/>
              </w:numPr>
              <w:spacing w:line="240" w:lineRule="auto"/>
              <w:rPr>
                <w:rFonts w:eastAsia="Times New Roman" w:cs="Times New Roman"/>
                <w:color w:val="000000"/>
                <w:lang w:eastAsia="pl-PL"/>
              </w:rPr>
            </w:pPr>
            <w:r w:rsidRPr="00E432E1">
              <w:rPr>
                <w:rFonts w:eastAsia="Calibri" w:cs="Times New Roman"/>
              </w:rPr>
              <w:t>Liczba zmodernizowanych energetycznie budynków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530DE3" w:rsidRPr="00E432E1" w:rsidRDefault="00530DE3" w:rsidP="00C32DD4">
            <w:pPr>
              <w:numPr>
                <w:ilvl w:val="0"/>
                <w:numId w:val="415"/>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6"/>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D165A2" w:rsidRDefault="00530DE3" w:rsidP="006F7D62">
            <w:pPr>
              <w:numPr>
                <w:ilvl w:val="0"/>
                <w:numId w:val="6"/>
              </w:numPr>
              <w:spacing w:line="240" w:lineRule="auto"/>
              <w:ind w:left="714" w:hanging="357"/>
              <w:rPr>
                <w:rFonts w:cstheme="minorBidi"/>
              </w:rPr>
            </w:pPr>
            <w:r w:rsidRPr="00E432E1">
              <w:rPr>
                <w:rFonts w:cstheme="minorBidi"/>
              </w:rPr>
              <w:t>samorząd</w:t>
            </w:r>
            <w:r>
              <w:rPr>
                <w:rFonts w:cstheme="minorBidi"/>
              </w:rPr>
              <w:t xml:space="preserve"> województwa</w:t>
            </w:r>
            <w:r w:rsidR="00D165A2">
              <w:rPr>
                <w:rFonts w:cstheme="minorBidi"/>
              </w:rPr>
              <w:t xml:space="preserve"> i jednostki podległe samorządowi województwa</w:t>
            </w:r>
            <w:r w:rsidRPr="00E432E1">
              <w:rPr>
                <w:rFonts w:cstheme="minorBidi"/>
              </w:rPr>
              <w:t xml:space="preserve">,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C15FE9" w:rsidP="006F7D62">
            <w:pPr>
              <w:spacing w:line="240" w:lineRule="auto"/>
              <w:rPr>
                <w:rFonts w:eastAsia="Times New Roman" w:cs="Times New Roman"/>
                <w:color w:val="000000"/>
                <w:lang w:eastAsia="pl-PL"/>
              </w:rPr>
            </w:pPr>
            <w:r>
              <w:rPr>
                <w:rFonts w:eastAsia="Times New Roman" w:cs="Times New Roman"/>
                <w:color w:val="000000"/>
                <w:lang w:eastAsia="pl-PL"/>
              </w:rPr>
              <w:t>6 521 183</w:t>
            </w:r>
            <w:r w:rsidR="00530DE3" w:rsidRPr="00E432E1">
              <w:rPr>
                <w:rFonts w:eastAsia="Times New Roman" w:cs="Times New Roman"/>
                <w:color w:val="000000"/>
                <w:lang w:eastAsia="pl-PL"/>
              </w:rPr>
              <w:t> EUR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Pr>
                <w:rFonts w:eastAsia="Times New Roman" w:cs="Times New Roman"/>
                <w:color w:val="000000"/>
                <w:lang w:eastAsia="pl-PL"/>
              </w:rPr>
              <w:t>.</w:t>
            </w:r>
          </w:p>
        </w:tc>
      </w:tr>
      <w:tr w:rsidR="00530DE3" w:rsidRPr="00E432E1" w:rsidTr="005B3635">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530DE3" w:rsidRPr="00E432E1" w:rsidTr="005B3635">
        <w:trPr>
          <w:trHeight w:val="301"/>
        </w:trPr>
        <w:tc>
          <w:tcPr>
            <w:tcW w:w="851" w:type="dxa"/>
            <w:vMerge/>
            <w:tcBorders>
              <w:top w:val="nil"/>
              <w:left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Times New Roman" w:cs="Times New Roman"/>
                <w:color w:val="000000"/>
                <w:lang w:eastAsia="pl-PL"/>
              </w:rPr>
            </w:pPr>
          </w:p>
        </w:tc>
      </w:tr>
      <w:tr w:rsidR="00530DE3" w:rsidRPr="00E432E1" w:rsidTr="005B3635">
        <w:trPr>
          <w:trHeight w:val="301"/>
        </w:trPr>
        <w:tc>
          <w:tcPr>
            <w:tcW w:w="851" w:type="dxa"/>
            <w:vMerge w:val="restart"/>
            <w:tcBorders>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Pr="00E432E1">
              <w:rPr>
                <w:rFonts w:eastAsia="Times New Roman" w:cs="Times New Roman"/>
                <w:color w:val="000000"/>
                <w:lang w:eastAsia="pl-PL"/>
              </w:rPr>
              <w:t xml:space="preserve">rojekty mogą dotyczyć </w:t>
            </w:r>
            <w:r>
              <w:rPr>
                <w:rFonts w:eastAsia="Times New Roman" w:cs="Times New Roman"/>
                <w:color w:val="000000"/>
                <w:lang w:eastAsia="pl-PL"/>
              </w:rPr>
              <w:t xml:space="preserve">wyłącznie </w:t>
            </w:r>
            <w:r w:rsidRPr="00E432E1">
              <w:rPr>
                <w:rFonts w:eastAsia="Times New Roman" w:cs="Times New Roman"/>
                <w:color w:val="000000"/>
                <w:lang w:eastAsia="pl-PL"/>
              </w:rPr>
              <w:t xml:space="preserve">budynków samorządu </w:t>
            </w:r>
            <w:r w:rsidR="00D165A2">
              <w:rPr>
                <w:rFonts w:eastAsia="Times New Roman" w:cs="Times New Roman"/>
                <w:color w:val="000000"/>
                <w:lang w:eastAsia="pl-PL"/>
              </w:rPr>
              <w:t>województwa i jednostek podległych samorządowi województwa</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30DE3" w:rsidRPr="00E432E1" w:rsidTr="006F7D62">
        <w:trPr>
          <w:trHeight w:val="301"/>
        </w:trPr>
        <w:tc>
          <w:tcPr>
            <w:tcW w:w="851" w:type="dxa"/>
            <w:vMerge w:val="restart"/>
            <w:tcBorders>
              <w:top w:val="nil"/>
              <w:left w:val="nil"/>
              <w:right w:val="nil"/>
            </w:tcBorders>
            <w:shd w:val="clear" w:color="auto" w:fill="auto"/>
            <w:noWrap/>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530DE3" w:rsidRPr="00E432E1" w:rsidTr="006F7D62">
        <w:trPr>
          <w:trHeight w:val="301"/>
        </w:trPr>
        <w:tc>
          <w:tcPr>
            <w:tcW w:w="851" w:type="dxa"/>
            <w:vMerge/>
            <w:tcBorders>
              <w:left w:val="nil"/>
              <w:bottom w:val="nil"/>
              <w:right w:val="single" w:sz="4" w:space="0" w:color="auto"/>
            </w:tcBorders>
            <w:shd w:val="clear" w:color="auto" w:fill="auto"/>
            <w:noWrap/>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530DE3" w:rsidRPr="006F07DD"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6F07DD" w:rsidRDefault="00530DE3"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530DE3">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530DE3" w:rsidRPr="00E417B2"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17B2" w:rsidRDefault="00530DE3"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657FE2" w:rsidRDefault="00657FE2" w:rsidP="009B6647">
      <w:pPr>
        <w:rPr>
          <w:sz w:val="32"/>
          <w:szCs w:val="32"/>
        </w:rPr>
        <w:sectPr w:rsidR="00657FE2" w:rsidSect="00857432">
          <w:headerReference w:type="default" r:id="rId5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F1CA8" w:rsidRPr="00FE442B" w:rsidTr="008764A3">
        <w:trPr>
          <w:trHeight w:val="301"/>
        </w:trPr>
        <w:tc>
          <w:tcPr>
            <w:tcW w:w="14442" w:type="dxa"/>
            <w:gridSpan w:val="2"/>
            <w:tcBorders>
              <w:top w:val="nil"/>
              <w:left w:val="nil"/>
              <w:bottom w:val="nil"/>
              <w:right w:val="nil"/>
            </w:tcBorders>
            <w:shd w:val="clear" w:color="000000" w:fill="D9D9D9"/>
            <w:noWrap/>
            <w:hideMark/>
          </w:tcPr>
          <w:p w:rsidR="002F1CA8" w:rsidRPr="0026706E" w:rsidRDefault="002F1CA8" w:rsidP="008764A3">
            <w:pPr>
              <w:pStyle w:val="Nagwek3"/>
              <w:spacing w:before="0" w:line="240" w:lineRule="auto"/>
              <w:rPr>
                <w:rFonts w:ascii="Myriad Pro" w:hAnsi="Myriad Pro"/>
                <w:b w:val="0"/>
                <w:bCs w:val="0"/>
                <w:color w:val="000000"/>
                <w:lang w:eastAsia="pl-PL"/>
              </w:rPr>
            </w:pPr>
            <w:bookmarkStart w:id="44" w:name="_Toc43191146"/>
            <w:r w:rsidRPr="00B3097A">
              <w:rPr>
                <w:rFonts w:ascii="Myriad Pro" w:hAnsi="Myriad Pro"/>
                <w:b w:val="0"/>
                <w:color w:val="000000"/>
                <w:lang w:eastAsia="pl-PL"/>
              </w:rPr>
              <w:lastRenderedPageBreak/>
              <w:t>2.</w:t>
            </w:r>
            <w:r>
              <w:rPr>
                <w:rFonts w:ascii="Myriad Pro" w:hAnsi="Myriad Pro"/>
                <w:b w:val="0"/>
                <w:color w:val="000000"/>
                <w:lang w:eastAsia="pl-PL"/>
              </w:rPr>
              <w:t>14Poprawa jakości powietrza- Zachodniopomorski Program Antysmogowy</w:t>
            </w:r>
            <w:bookmarkEnd w:id="44"/>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665298" w:rsidRPr="0030217C" w:rsidRDefault="00665298" w:rsidP="00665298">
            <w:pPr>
              <w:spacing w:line="240" w:lineRule="auto"/>
            </w:pPr>
            <w:r w:rsidRPr="0030217C">
              <w:rPr>
                <w:rFonts w:cs="Calibri"/>
                <w:b/>
              </w:rPr>
              <w:t>2.14 Poprawa jakości powietrza- Zachodniopomorski Program Antysmogowy</w:t>
            </w:r>
          </w:p>
          <w:p w:rsidR="00665298" w:rsidRPr="0030217C" w:rsidRDefault="00665298" w:rsidP="00665298">
            <w:pPr>
              <w:spacing w:line="240" w:lineRule="auto"/>
              <w:jc w:val="both"/>
            </w:pPr>
            <w:r w:rsidRPr="0030217C">
              <w:t xml:space="preserve">Rezultatem interwencji zaplanowanej w priorytecie inwestycyjnym będzie poprawa jakości powietrza na terenach o zidentyfikowanych problemach związanych z zanieczyszczeniami powietrza. Za taki obszar uznaje się strefę, która została wskazana w planie ochrony powietrza lub planie gospodarki niskoemisyjnej. W wyniku wsparcia likwidacji najbardziej szkodliwych źródeł zanieczyszczeń nastąpi obniżenie m.in. stężeń pyłu zawieszonego PM10, PM2,5, </w:t>
            </w:r>
            <w:proofErr w:type="spellStart"/>
            <w:r w:rsidRPr="0030217C">
              <w:t>benzeno</w:t>
            </w:r>
            <w:proofErr w:type="spellEnd"/>
            <w:r w:rsidRPr="0030217C">
              <w:t>(a)</w:t>
            </w:r>
            <w:proofErr w:type="spellStart"/>
            <w:r w:rsidRPr="0030217C">
              <w:t>pirenu</w:t>
            </w:r>
            <w:proofErr w:type="spellEnd"/>
            <w:r w:rsidRPr="0030217C">
              <w:t>, tlenków siarki. Rezultatem podjętych działań będzie poprawa jakości życia ludzi w sferze zdrowotnej, jak również poprawa kondycji ekosystemów.</w:t>
            </w:r>
          </w:p>
          <w:p w:rsidR="00665298" w:rsidRPr="00E64994" w:rsidRDefault="00665298" w:rsidP="00665298">
            <w:pPr>
              <w:spacing w:line="240" w:lineRule="auto"/>
            </w:pPr>
            <w:r w:rsidRPr="00E64994">
              <w:t>Interwencja w tym obszarze będzie ukierunkowana na realizację działań polegających na zmianie indywidualnych systemów ogrzewania na bardziej ekologiczne. Celem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w:t>
            </w:r>
            <w:proofErr w:type="spellStart"/>
            <w:r w:rsidRPr="00E64994">
              <w:t>NOx</w:t>
            </w:r>
            <w:proofErr w:type="spellEnd"/>
            <w:r w:rsidRPr="00E64994">
              <w:t>).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665298" w:rsidRPr="00E64994" w:rsidRDefault="00665298" w:rsidP="00665298">
            <w:pPr>
              <w:spacing w:line="240" w:lineRule="auto"/>
            </w:pPr>
          </w:p>
          <w:p w:rsidR="00665298" w:rsidRPr="00CB76B2" w:rsidRDefault="00665298" w:rsidP="00665298">
            <w:pPr>
              <w:spacing w:line="240" w:lineRule="auto"/>
              <w:jc w:val="both"/>
            </w:pPr>
            <w:r w:rsidRPr="00060B79">
              <w:rPr>
                <w:lang w:val="fr-BE"/>
              </w:rPr>
              <w:t>Efektem projektu musi być wykazanie zamknięcia dotychczas używanych jednostek wytwarzania energii cieplnej w postaci pieca węglowego lub kotła na węgiel.</w:t>
            </w:r>
            <w:r w:rsidRPr="009017F8">
              <w:rPr>
                <w:strike/>
                <w:lang w:val="fr-BE"/>
              </w:rPr>
              <w:t>.</w:t>
            </w:r>
            <w:r w:rsidRPr="00060B79">
              <w:rPr>
                <w:lang w:val="fr-BE"/>
              </w:rPr>
              <w:t xml:space="preserve"> Może to zostać osiągnięte poprzez całkow</w:t>
            </w:r>
            <w:r w:rsidRPr="00CB76B2">
              <w:rPr>
                <w:lang w:val="fr-BE"/>
              </w:rPr>
              <w:t>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665298" w:rsidRPr="00665298" w:rsidRDefault="00665298" w:rsidP="00665298">
            <w:pPr>
              <w:spacing w:line="240" w:lineRule="auto"/>
              <w:jc w:val="both"/>
              <w:rPr>
                <w:lang w:val="fr-BE"/>
              </w:rPr>
            </w:pPr>
            <w:r w:rsidRPr="00F30D86">
              <w:rPr>
                <w:lang w:val="fr-BE"/>
              </w:rPr>
              <w:t xml:space="preserve">Nowa jednostka wytwarzania energii cieplnej (piec/kocioł) może wytwarzać energię wyłącznie w oparciu o spalanie gazu, </w:t>
            </w:r>
            <w:r w:rsidRPr="00F30D86">
              <w:rPr>
                <w:rFonts w:cs="Calibri"/>
              </w:rPr>
              <w:t>dotyczy to obszarów zgazyfikowanych (tam gdzie korzystanie z energii gazowej jest uzasadnione ekonomicznie</w:t>
            </w:r>
            <w:r w:rsidRPr="00665298">
              <w:rPr>
                <w:lang w:val="fr-BE"/>
              </w:rPr>
              <w:t xml:space="preserve"> lub w przypadku obszarów niezgazyfikowanych (lub tam gdzie korzystanie z energii gazowej jest niuzasadnione ekonomicznie)– w oparciu o inne źródło energii (w tym odnawialne źródło energii).</w:t>
            </w:r>
          </w:p>
          <w:p w:rsidR="00665298" w:rsidRPr="002B56B8" w:rsidRDefault="00665298" w:rsidP="00665298">
            <w:pPr>
              <w:spacing w:line="240" w:lineRule="auto"/>
              <w:jc w:val="both"/>
              <w:rPr>
                <w:lang w:val="fr-BE"/>
              </w:rPr>
            </w:pPr>
            <w:r w:rsidRPr="00665298">
              <w:rPr>
                <w:lang w:val="fr-BE"/>
              </w:rPr>
              <w:t>Nowa jednostka wytwarzania energii cieplnej musi spełaniać normy spalin przewidziane do osiągnięc</w:t>
            </w:r>
            <w:r w:rsidRPr="002B56B8">
              <w:rPr>
                <w:lang w:val="fr-BE"/>
              </w:rPr>
              <w:t>ia po 2020 roku.</w:t>
            </w:r>
          </w:p>
          <w:p w:rsidR="00665298" w:rsidRPr="002B56B8" w:rsidRDefault="00665298" w:rsidP="00665298">
            <w:pPr>
              <w:spacing w:line="240" w:lineRule="auto"/>
              <w:jc w:val="both"/>
              <w:rPr>
                <w:lang w:val="fr-BE"/>
              </w:rPr>
            </w:pPr>
            <w:r w:rsidRPr="002B56B8">
              <w:rPr>
                <w:lang w:val="fr-BE"/>
              </w:rPr>
              <w:t xml:space="preserve">Projekty muszą być składane przez gminy. </w:t>
            </w:r>
          </w:p>
          <w:p w:rsidR="00665298" w:rsidRPr="00060B79" w:rsidRDefault="00665298" w:rsidP="00665298">
            <w:pPr>
              <w:spacing w:line="240" w:lineRule="auto"/>
              <w:jc w:val="both"/>
              <w:rPr>
                <w:lang w:val="fr-BE"/>
              </w:rPr>
            </w:pPr>
            <w:r w:rsidRPr="002B56B8">
              <w:rPr>
                <w:lang w:val="fr-BE"/>
              </w:rPr>
              <w:t>Wydatki kwalifikowalne w projekcie gminy powinny być oszacowane na podstawie liczby zlikwidowanych jednostek wytwarzania energii cieplnej i liczby wykonanych</w:t>
            </w:r>
            <w:r w:rsidRPr="00060B79">
              <w:rPr>
                <w:lang w:val="fr-BE"/>
              </w:rPr>
              <w:t xml:space="preserve"> świadectw charakterystyki energetycznej oraz poprzez przyjęcie stawki jednostkowej określonej w kryteriach wyboru projektów dla działania 2.14.</w:t>
            </w:r>
            <w:r w:rsidRPr="00060B79">
              <w:rPr>
                <w:sz w:val="16"/>
                <w:szCs w:val="16"/>
              </w:rPr>
              <w:t> </w:t>
            </w:r>
          </w:p>
          <w:p w:rsidR="00665298" w:rsidRPr="00060B79" w:rsidRDefault="00665298" w:rsidP="00665298">
            <w:pPr>
              <w:spacing w:line="240" w:lineRule="auto"/>
              <w:jc w:val="both"/>
              <w:rPr>
                <w:lang w:val="fr-BE"/>
              </w:rPr>
            </w:pPr>
            <w:r w:rsidRPr="00060B79">
              <w:rPr>
                <w:lang w:val="fr-BE"/>
              </w:rPr>
              <w:t>Gmina może w projekcie dodatkowo otrzymać dofinansowanie w wysokości 15% kosztów kwalifikowalnych w formie kosztów pośrednich liczonych ryczałtowo.</w:t>
            </w:r>
          </w:p>
          <w:p w:rsidR="00665298" w:rsidRPr="00CB76B2" w:rsidRDefault="00665298" w:rsidP="00665298">
            <w:pPr>
              <w:spacing w:line="240" w:lineRule="auto"/>
              <w:jc w:val="both"/>
              <w:rPr>
                <w:lang w:val="fr-BE"/>
              </w:rPr>
            </w:pPr>
            <w:r w:rsidRPr="00CB76B2">
              <w:rPr>
                <w:lang w:val="fr-BE"/>
              </w:rPr>
              <w:t xml:space="preserve">Gmina jest zobowiązana do oszacowania efektywności energetycznej we wniosku o dofinansowanie.  </w:t>
            </w:r>
          </w:p>
          <w:p w:rsidR="00665298" w:rsidRPr="00CB76B2" w:rsidRDefault="00665298" w:rsidP="00665298">
            <w:pPr>
              <w:spacing w:line="240" w:lineRule="auto"/>
              <w:jc w:val="both"/>
              <w:rPr>
                <w:lang w:val="fr-BE"/>
              </w:rPr>
            </w:pPr>
            <w:r w:rsidRPr="00CB76B2">
              <w:rPr>
                <w:lang w:val="fr-BE"/>
              </w:rPr>
              <w:t>Gmina musi zapewnić niedyskryminujące zasady udzielania wsparcia dla mieszkańców w formie regulaminu. Regulamin przygotowany przez gminę musi uwzględniać zasady wsparcia określone w SOOP i Regulaminie konkursu dla działania 2.14.</w:t>
            </w:r>
          </w:p>
          <w:p w:rsidR="00665298" w:rsidRPr="00665298" w:rsidRDefault="00665298" w:rsidP="00665298">
            <w:pPr>
              <w:spacing w:line="240" w:lineRule="auto"/>
              <w:jc w:val="both"/>
              <w:rPr>
                <w:lang w:val="fr-BE"/>
              </w:rPr>
            </w:pPr>
            <w:r w:rsidRPr="00F30D86">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w:t>
            </w:r>
            <w:r w:rsidRPr="00665298">
              <w:rPr>
                <w:lang w:val="fr-BE"/>
              </w:rPr>
              <w:t>kalu socjalnego lub komunalnego itp). Wynajmujący musi udokumentować  zgodę właściciela lokalu na wymianę pieca/kotła.</w:t>
            </w:r>
          </w:p>
          <w:p w:rsidR="00665298" w:rsidRPr="00665298" w:rsidRDefault="00665298" w:rsidP="00665298">
            <w:pPr>
              <w:spacing w:line="240" w:lineRule="auto"/>
              <w:jc w:val="both"/>
              <w:rPr>
                <w:lang w:val="fr-BE"/>
              </w:rPr>
            </w:pPr>
            <w:r w:rsidRPr="00665298">
              <w:rPr>
                <w:lang w:val="fr-BE"/>
              </w:rPr>
              <w:t>Wsparcie udzielane przez gminę powinno być rozdysponowywane w oparciu o kolejność zgłoszeń mieszkańców.</w:t>
            </w:r>
          </w:p>
          <w:p w:rsidR="00665298" w:rsidRPr="00665298" w:rsidRDefault="00665298" w:rsidP="00665298">
            <w:pPr>
              <w:spacing w:line="240" w:lineRule="auto"/>
              <w:jc w:val="both"/>
              <w:rPr>
                <w:lang w:val="fr-BE"/>
              </w:rPr>
            </w:pPr>
            <w:r w:rsidRPr="00665298">
              <w:rPr>
                <w:lang w:val="fr-BE"/>
              </w:rPr>
              <w:t xml:space="preserve">Wsparcie wymiany pieców będzie  udzielane na poziomie stawki ryczałtowej. </w:t>
            </w:r>
          </w:p>
          <w:p w:rsidR="00665298" w:rsidRPr="002B56B8" w:rsidRDefault="00665298" w:rsidP="00665298">
            <w:pPr>
              <w:spacing w:line="240" w:lineRule="auto"/>
              <w:jc w:val="both"/>
              <w:rPr>
                <w:lang w:val="fr-BE"/>
              </w:rPr>
            </w:pPr>
            <w:r w:rsidRPr="002B56B8">
              <w:rPr>
                <w:lang w:val="fr-BE"/>
              </w:rPr>
              <w:t xml:space="preserve">Akceptowane będzie uruchomienie wyłącznie nowego źródła ciepła. Używane urządzenia nie będą refundowane. </w:t>
            </w:r>
          </w:p>
          <w:p w:rsidR="00665298" w:rsidRPr="002B56B8" w:rsidRDefault="00665298" w:rsidP="00665298">
            <w:pPr>
              <w:spacing w:line="240" w:lineRule="auto"/>
              <w:jc w:val="both"/>
            </w:pPr>
            <w:r w:rsidRPr="002B56B8" w:rsidDel="00240BEF">
              <w:t xml:space="preserve">Wsparcie w tym działaniu nie jest dedykowane wymianie źródeł energii wyłącznie na odnawialne źródła energii, ani kogeneracji. </w:t>
            </w:r>
            <w:r w:rsidRPr="002B56B8">
              <w:t>Możliwa jest wymiana na instalacje wytwarzające ciepło w oparciu o tradycyjne paliwa (węgiel, drewno, gaz, paliwo ciekłe) tylko w zakresie spełniających określone w przepisach normy oraz instalacje do wytwarzania energii z OZE.</w:t>
            </w:r>
          </w:p>
          <w:p w:rsidR="00665298" w:rsidRPr="002B56B8" w:rsidRDefault="00665298" w:rsidP="00665298">
            <w:pPr>
              <w:spacing w:line="240" w:lineRule="auto"/>
              <w:rPr>
                <w:rFonts w:eastAsia="Times New Roman"/>
                <w:lang w:eastAsia="pl-PL"/>
              </w:rPr>
            </w:pPr>
            <w:r w:rsidRPr="002B56B8">
              <w:rPr>
                <w:rFonts w:eastAsia="Times New Roman"/>
                <w:lang w:eastAsia="pl-PL"/>
              </w:rPr>
              <w:lastRenderedPageBreak/>
              <w:t>Gmina w jednym naborze nie może otrzymać dofinansowania większego niż 4 312 500 PLN.</w:t>
            </w:r>
          </w:p>
          <w:p w:rsidR="00665298" w:rsidRPr="00060B79" w:rsidRDefault="00665298" w:rsidP="00665298">
            <w:pPr>
              <w:spacing w:line="240" w:lineRule="auto"/>
              <w:jc w:val="both"/>
            </w:pPr>
            <w:r w:rsidRPr="00060B79">
              <w:t>Przewiduje się następujące preferencje: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 innymi projektami realizowanymi w gminie,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ze złożonym wnioskiem w ramach 2.15</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Lokalizacja projektu (na obszarze SSW - najbardziej preferowana,  gmina miejska,  miejsko-wiejska, wiejska – najmniej preferowana),</w:t>
            </w:r>
          </w:p>
          <w:p w:rsidR="00665298" w:rsidRPr="00060B79" w:rsidRDefault="00665298" w:rsidP="00C32DD4">
            <w:pPr>
              <w:numPr>
                <w:ilvl w:val="0"/>
                <w:numId w:val="466"/>
              </w:numPr>
              <w:spacing w:line="240" w:lineRule="auto"/>
              <w:contextualSpacing/>
              <w:rPr>
                <w:rFonts w:eastAsia="Times New Roman"/>
                <w:lang w:eastAsia="pl-PL"/>
              </w:rPr>
            </w:pPr>
            <w:r w:rsidRPr="002B56B8">
              <w:rPr>
                <w:rFonts w:eastAsia="Times New Roman"/>
                <w:lang w:eastAsia="pl-PL"/>
              </w:rPr>
              <w:t>Procent redukcj</w:t>
            </w:r>
            <w:r w:rsidRPr="00060B79">
              <w:rPr>
                <w:rFonts w:eastAsia="Times New Roman"/>
                <w:lang w:eastAsia="pl-PL"/>
              </w:rPr>
              <w:t>i emisji pyłów,</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Wartość zaangażowania środków własny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Kwota wypłaconych zasiłków mieszkaniowych ogółem przypadająca na jednego mieszkańca</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Gęstość zaludnienia (preferowana większa gęstość zaludnienia na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Szczególne walory gminy (strefa uzdrowiskowa, udział obszaru Natura 2000 w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Doświadczenie wnioskodawcy.</w:t>
            </w:r>
          </w:p>
          <w:p w:rsidR="002F1CA8" w:rsidRPr="00FE442B" w:rsidRDefault="002F1CA8" w:rsidP="008764A3">
            <w:pPr>
              <w:spacing w:line="240" w:lineRule="auto"/>
              <w:jc w:val="both"/>
            </w:pP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2F1CA8" w:rsidRPr="00FE442B" w:rsidTr="008764A3">
        <w:trPr>
          <w:trHeight w:val="301"/>
        </w:trPr>
        <w:tc>
          <w:tcPr>
            <w:tcW w:w="851" w:type="dxa"/>
            <w:vMerge/>
            <w:tcBorders>
              <w:right w:val="single" w:sz="4" w:space="0" w:color="auto"/>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0"/>
                <w:numId w:val="462"/>
              </w:numPr>
              <w:spacing w:after="0" w:line="240" w:lineRule="auto"/>
              <w:rPr>
                <w:rFonts w:eastAsia="Times New Roman"/>
                <w:color w:val="000000"/>
                <w:lang w:eastAsia="pl-PL"/>
              </w:rPr>
            </w:pPr>
            <w:r w:rsidRPr="00FE442B">
              <w:t>Obniżony poziom zanieczyszczeń powietrza.</w:t>
            </w:r>
          </w:p>
        </w:tc>
      </w:tr>
      <w:tr w:rsidR="002F1CA8" w:rsidRPr="00FE442B" w:rsidTr="008764A3">
        <w:trPr>
          <w:trHeight w:val="301"/>
        </w:trPr>
        <w:tc>
          <w:tcPr>
            <w:tcW w:w="851" w:type="dxa"/>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2F1CA8" w:rsidRPr="00FE442B" w:rsidTr="008764A3">
        <w:trPr>
          <w:trHeight w:val="301"/>
        </w:trPr>
        <w:tc>
          <w:tcPr>
            <w:tcW w:w="851" w:type="dxa"/>
            <w:tcBorders>
              <w:right w:val="single" w:sz="4" w:space="0" w:color="auto"/>
            </w:tcBorders>
            <w:shd w:val="clear" w:color="auto" w:fill="auto"/>
            <w:noWrap/>
          </w:tcPr>
          <w:p w:rsidR="002F1CA8" w:rsidRDefault="002F1CA8"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083 Działania w zakresie jakości powietrza</w:t>
            </w: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2F1CA8" w:rsidRPr="00FE442B" w:rsidTr="008764A3">
        <w:trPr>
          <w:trHeight w:val="301"/>
        </w:trPr>
        <w:tc>
          <w:tcPr>
            <w:tcW w:w="851" w:type="dxa"/>
            <w:vMerge/>
            <w:tcBorders>
              <w:top w:val="single" w:sz="4" w:space="0" w:color="auto"/>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3"/>
                <w:numId w:val="448"/>
              </w:numPr>
              <w:spacing w:after="0" w:line="240" w:lineRule="auto"/>
              <w:ind w:left="781"/>
              <w:rPr>
                <w:rFonts w:eastAsia="Times New Roman"/>
                <w:color w:val="000000"/>
                <w:lang w:eastAsia="pl-PL"/>
              </w:rPr>
            </w:pPr>
            <w:r w:rsidRPr="00FE442B">
              <w:rPr>
                <w:rFonts w:eastAsia="Times New Roman"/>
                <w:color w:val="000000"/>
                <w:lang w:eastAsia="pl-PL"/>
              </w:rPr>
              <w:t xml:space="preserve">Spadek emisji pyłów </w:t>
            </w:r>
            <w:r w:rsidRPr="00FE442B">
              <w:rPr>
                <w:rFonts w:eastAsia="Times New Roman" w:cs="Calibri"/>
                <w:szCs w:val="20"/>
                <w:lang w:eastAsia="pl-PL"/>
              </w:rPr>
              <w:t>[Mg/rok]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 xml:space="preserve">Szacowany roczny spadek emisji gazów cieplarnianych </w:t>
            </w:r>
            <w:r w:rsidRPr="00FE442B">
              <w:rPr>
                <w:rFonts w:eastAsia="Times New Roman" w:cs="Calibri"/>
                <w:szCs w:val="20"/>
                <w:lang w:eastAsia="pl-PL"/>
              </w:rPr>
              <w:t>[tony równoważnika CO</w:t>
            </w:r>
            <w:r w:rsidRPr="00FE442B">
              <w:rPr>
                <w:rFonts w:eastAsia="Times New Roman" w:cs="Calibri"/>
                <w:szCs w:val="20"/>
                <w:vertAlign w:val="subscript"/>
                <w:lang w:eastAsia="pl-PL"/>
              </w:rPr>
              <w:t>2</w:t>
            </w:r>
            <w:r w:rsidRPr="00FE442B">
              <w:rPr>
                <w:rFonts w:eastAsia="Times New Roman" w:cs="Calibri"/>
                <w:szCs w:val="20"/>
                <w:lang w:eastAsia="pl-PL"/>
              </w:rPr>
              <w:t xml:space="preserve">] </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Zmniejszenie zużycia energii końcowej w wyniku realizacji projektów [GJ/rok].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ascii="Calibri" w:eastAsia="Times New Roman" w:hAnsi="Calibri"/>
              </w:rPr>
              <w:t>Produkcja energii cieplnej z nowo wybudowanych/nowych mocy wytwórczych instalacji wykorzystujących OZE [</w:t>
            </w:r>
            <w:proofErr w:type="spellStart"/>
            <w:r w:rsidRPr="00FE442B">
              <w:rPr>
                <w:rFonts w:ascii="Calibri" w:eastAsia="Times New Roman" w:hAnsi="Calibri"/>
              </w:rPr>
              <w:t>MWht</w:t>
            </w:r>
            <w:proofErr w:type="spellEnd"/>
            <w:r w:rsidRPr="00FE442B">
              <w:rPr>
                <w:rFonts w:ascii="Calibri" w:eastAsia="Times New Roman" w:hAnsi="Calibri"/>
              </w:rPr>
              <w:t>/rok].</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2F1CA8" w:rsidRDefault="002F1CA8" w:rsidP="00C32DD4">
            <w:pPr>
              <w:pStyle w:val="Akapitzlist"/>
              <w:numPr>
                <w:ilvl w:val="0"/>
                <w:numId w:val="447"/>
              </w:numPr>
              <w:spacing w:after="0" w:line="240" w:lineRule="auto"/>
              <w:ind w:left="709"/>
              <w:contextualSpacing w:val="0"/>
              <w:jc w:val="both"/>
            </w:pPr>
            <w:r w:rsidRPr="00FE442B">
              <w:t>Liczba zmodernizowanych źródeł ciepła [szt</w:t>
            </w:r>
            <w:r w:rsidR="000B6D6F">
              <w:t>.</w:t>
            </w:r>
            <w:r w:rsidRPr="00FE442B">
              <w:t>],</w:t>
            </w:r>
          </w:p>
          <w:p w:rsidR="007244AB" w:rsidRPr="00FE442B" w:rsidRDefault="007244AB" w:rsidP="00C32DD4">
            <w:pPr>
              <w:pStyle w:val="Akapitzlist"/>
              <w:numPr>
                <w:ilvl w:val="0"/>
                <w:numId w:val="447"/>
              </w:numPr>
              <w:spacing w:after="0" w:line="240" w:lineRule="auto"/>
              <w:ind w:left="709"/>
              <w:contextualSpacing w:val="0"/>
              <w:jc w:val="both"/>
            </w:pPr>
            <w:r>
              <w:t>Liczba przygotowanych świadectw charakterystyki energetycznej [szt</w:t>
            </w:r>
            <w:r w:rsidR="000B6D6F">
              <w:t>.</w:t>
            </w:r>
            <w:r>
              <w:t>],</w:t>
            </w:r>
          </w:p>
          <w:p w:rsidR="002F1CA8" w:rsidRPr="00FE442B" w:rsidRDefault="002F1CA8"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2F1CA8" w:rsidRPr="00FE442B" w:rsidRDefault="002F1CA8"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pStyle w:val="Akapitzlist"/>
              <w:numPr>
                <w:ilvl w:val="3"/>
                <w:numId w:val="50"/>
              </w:numPr>
              <w:spacing w:after="0" w:line="240" w:lineRule="auto"/>
              <w:ind w:left="497" w:hanging="283"/>
            </w:pPr>
            <w:r w:rsidRPr="00FE442B">
              <w:t>Wymiana źródeł ciepła na mniej emisyjne w indywidualnych gospodarstwach domowych</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jc w:val="both"/>
            </w:pPr>
            <w:r w:rsidRPr="00FE442B">
              <w:t>- gminy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4 000 000 EUR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65298" w:rsidRPr="00CB0847" w:rsidRDefault="00665298" w:rsidP="00665298">
            <w:pPr>
              <w:spacing w:line="240" w:lineRule="auto"/>
              <w:contextualSpacing/>
              <w:rPr>
                <w:lang w:val="fr-BE"/>
              </w:rPr>
            </w:pPr>
            <w:r w:rsidRPr="00CB0847">
              <w:rPr>
                <w:lang w:val="fr-BE"/>
              </w:rPr>
              <w:t>Efektem projektu musi być wykazanie zamknięcia dotychczas używanych jednostek wytwarzania energii cieplnej w postaci pieca węglowego lub kotła na węgiel.</w:t>
            </w:r>
          </w:p>
          <w:p w:rsidR="00665298" w:rsidRPr="00665298" w:rsidRDefault="00665298" w:rsidP="00665298">
            <w:pPr>
              <w:rPr>
                <w:color w:val="17365D"/>
              </w:rPr>
            </w:pPr>
            <w:r w:rsidRPr="009017F8">
              <w:rPr>
                <w:bCs/>
                <w:color w:val="17365D"/>
              </w:rPr>
              <w:t xml:space="preserve">Należy zachować hierarchię rozpatrywania opcji </w:t>
            </w:r>
          </w:p>
          <w:p w:rsidR="00665298" w:rsidRPr="002B56B8" w:rsidRDefault="00665298" w:rsidP="002B56B8">
            <w:pPr>
              <w:rPr>
                <w:color w:val="17365D"/>
              </w:rPr>
            </w:pPr>
            <w:r w:rsidRPr="002B56B8">
              <w:rPr>
                <w:color w:val="17365D"/>
              </w:rPr>
              <w:t>Ostateczny odbiorca w pierwszej kolejności rozpatruje najkorzystniejsze z punktu widzenia Programu Antysmogowego opcje. To jest w kolejności:</w:t>
            </w:r>
          </w:p>
          <w:p w:rsidR="00665298" w:rsidRPr="002B56B8" w:rsidRDefault="00665298" w:rsidP="00C32DD4">
            <w:pPr>
              <w:numPr>
                <w:ilvl w:val="0"/>
                <w:numId w:val="467"/>
              </w:numPr>
              <w:spacing w:line="240" w:lineRule="auto"/>
              <w:rPr>
                <w:color w:val="17365D"/>
              </w:rPr>
            </w:pPr>
            <w:r w:rsidRPr="002B56B8">
              <w:rPr>
                <w:color w:val="17365D"/>
              </w:rPr>
              <w:t xml:space="preserve"> podłączenie do sieci ciepłowniczej, </w:t>
            </w:r>
          </w:p>
          <w:p w:rsidR="00665298" w:rsidRPr="002B56B8" w:rsidRDefault="00665298" w:rsidP="00C32DD4">
            <w:pPr>
              <w:numPr>
                <w:ilvl w:val="0"/>
                <w:numId w:val="467"/>
              </w:numPr>
              <w:spacing w:line="240" w:lineRule="auto"/>
              <w:rPr>
                <w:color w:val="17365D"/>
              </w:rPr>
            </w:pPr>
            <w:r w:rsidRPr="002B56B8">
              <w:rPr>
                <w:color w:val="17365D"/>
              </w:rPr>
              <w:t xml:space="preserve">ogrzewanie gazowe, </w:t>
            </w:r>
          </w:p>
          <w:p w:rsidR="00665298" w:rsidRPr="002B56B8" w:rsidRDefault="00665298" w:rsidP="00C32DD4">
            <w:pPr>
              <w:numPr>
                <w:ilvl w:val="0"/>
                <w:numId w:val="467"/>
              </w:numPr>
              <w:spacing w:line="240" w:lineRule="auto"/>
              <w:rPr>
                <w:color w:val="17365D"/>
              </w:rPr>
            </w:pPr>
            <w:r w:rsidRPr="002B56B8">
              <w:rPr>
                <w:color w:val="17365D"/>
              </w:rPr>
              <w:t>inne rodzaje źródeł energii, w tym:</w:t>
            </w:r>
          </w:p>
          <w:p w:rsidR="00665298" w:rsidRPr="00051EC7" w:rsidRDefault="00665298" w:rsidP="00C32DD4">
            <w:pPr>
              <w:numPr>
                <w:ilvl w:val="1"/>
                <w:numId w:val="467"/>
              </w:numPr>
              <w:spacing w:line="240" w:lineRule="auto"/>
              <w:rPr>
                <w:color w:val="17365D"/>
              </w:rPr>
            </w:pPr>
            <w:r w:rsidRPr="002B56B8">
              <w:rPr>
                <w:color w:val="17365D"/>
              </w:rPr>
              <w:t> ogrzewanie oparte o odnawialn</w:t>
            </w:r>
            <w:r w:rsidRPr="00051EC7">
              <w:rPr>
                <w:color w:val="17365D"/>
              </w:rPr>
              <w:t>e źródła energii,</w:t>
            </w:r>
          </w:p>
          <w:p w:rsidR="00665298" w:rsidRPr="00051EC7" w:rsidRDefault="00665298" w:rsidP="00C32DD4">
            <w:pPr>
              <w:numPr>
                <w:ilvl w:val="1"/>
                <w:numId w:val="467"/>
              </w:numPr>
              <w:spacing w:line="240" w:lineRule="auto"/>
              <w:rPr>
                <w:color w:val="17365D"/>
              </w:rPr>
            </w:pPr>
            <w:r w:rsidRPr="00051EC7">
              <w:rPr>
                <w:color w:val="17365D"/>
              </w:rPr>
              <w:t> ogrzewanie oparte o spalanie gazu ciekłego (z butli),</w:t>
            </w:r>
          </w:p>
          <w:p w:rsidR="00665298" w:rsidRPr="00051EC7" w:rsidRDefault="00665298" w:rsidP="00C32DD4">
            <w:pPr>
              <w:numPr>
                <w:ilvl w:val="1"/>
                <w:numId w:val="467"/>
              </w:numPr>
              <w:spacing w:line="240" w:lineRule="auto"/>
              <w:rPr>
                <w:color w:val="17365D"/>
              </w:rPr>
            </w:pPr>
            <w:r w:rsidRPr="00051EC7">
              <w:rPr>
                <w:color w:val="17365D"/>
              </w:rPr>
              <w:lastRenderedPageBreak/>
              <w:t xml:space="preserve"> ogrzewanie elektryczne, </w:t>
            </w:r>
          </w:p>
          <w:p w:rsidR="00665298" w:rsidRPr="00051EC7" w:rsidRDefault="00665298" w:rsidP="00C32DD4">
            <w:pPr>
              <w:numPr>
                <w:ilvl w:val="1"/>
                <w:numId w:val="467"/>
              </w:numPr>
              <w:spacing w:line="240" w:lineRule="auto"/>
              <w:rPr>
                <w:color w:val="17365D"/>
              </w:rPr>
            </w:pPr>
            <w:r w:rsidRPr="00051EC7">
              <w:rPr>
                <w:color w:val="17365D"/>
              </w:rPr>
              <w:t> ogrzewanie olejowe,</w:t>
            </w:r>
          </w:p>
          <w:p w:rsidR="00665298" w:rsidRPr="00051EC7" w:rsidRDefault="00665298" w:rsidP="00C32DD4">
            <w:pPr>
              <w:numPr>
                <w:ilvl w:val="1"/>
                <w:numId w:val="467"/>
              </w:numPr>
              <w:spacing w:line="240" w:lineRule="auto"/>
              <w:rPr>
                <w:color w:val="17365D"/>
              </w:rPr>
            </w:pPr>
            <w:r w:rsidRPr="00051EC7">
              <w:rPr>
                <w:color w:val="17365D"/>
              </w:rPr>
              <w:t> ogrzewanie oparte na paliwie  stałym o niskiej emisyjności.</w:t>
            </w:r>
          </w:p>
          <w:p w:rsidR="00665298" w:rsidRDefault="00665298" w:rsidP="00665298">
            <w:pPr>
              <w:spacing w:line="240" w:lineRule="auto"/>
              <w:contextualSpacing/>
              <w:rPr>
                <w:color w:val="17365D"/>
              </w:rPr>
            </w:pPr>
            <w:r w:rsidRPr="00051EC7">
              <w:rPr>
                <w:color w:val="17365D"/>
              </w:rPr>
              <w:t>W przypadku gdy rozpatrywana opcja jest niemożliwa (np. brak istniejącej sieci ciepłowniczej, gazowej lub podłączenie do tej sieci nie jest technicznie lub ekonomicznie uzasadnione), można rozpatrywać kolejną opcję z listy.</w:t>
            </w:r>
          </w:p>
          <w:p w:rsidR="00665298" w:rsidRPr="00060B79" w:rsidRDefault="00665298" w:rsidP="00665298">
            <w:pPr>
              <w:spacing w:line="240" w:lineRule="auto"/>
              <w:contextualSpacing/>
              <w:rPr>
                <w:lang w:val="fr-BE"/>
              </w:rPr>
            </w:pPr>
            <w:r w:rsidRPr="00051EC7">
              <w:rPr>
                <w:lang w:val="fr-BE"/>
              </w:rPr>
              <w:t xml:space="preserve">Nowa jednostka wytwarzania energii cieplnej (piec/kocioł) </w:t>
            </w:r>
            <w:r w:rsidRPr="00060B79">
              <w:rPr>
                <w:lang w:val="fr-BE"/>
              </w:rPr>
              <w:t xml:space="preserve">może wytwarzać energię wyłącznie w oparciu o spalanie gazu lub w przypadku obszarów </w:t>
            </w:r>
          </w:p>
          <w:p w:rsidR="00665298" w:rsidRPr="00060B79" w:rsidRDefault="00665298" w:rsidP="00665298">
            <w:pPr>
              <w:spacing w:line="240" w:lineRule="auto"/>
              <w:contextualSpacing/>
              <w:rPr>
                <w:lang w:val="fr-BE"/>
              </w:rPr>
            </w:pPr>
            <w:r w:rsidRPr="00060B79">
              <w:rPr>
                <w:lang w:val="fr-BE"/>
              </w:rPr>
              <w:t>niezgazyfikowanych (lub tam gdzie korzystanie z energii gazowej jest niuzasadnione ekonomicznie)– w oparciu o inne źródło energii (w tym odnawialne źródło energii</w:t>
            </w:r>
          </w:p>
          <w:p w:rsidR="00665298" w:rsidRPr="00CB76B2" w:rsidRDefault="00665298" w:rsidP="0066529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665298" w:rsidRPr="00665298" w:rsidRDefault="00665298" w:rsidP="00665298">
            <w:pPr>
              <w:spacing w:line="240" w:lineRule="auto"/>
              <w:jc w:val="both"/>
              <w:rPr>
                <w:lang w:val="fr-BE"/>
              </w:rPr>
            </w:pPr>
          </w:p>
          <w:p w:rsidR="00665298" w:rsidRPr="002B56B8" w:rsidRDefault="00665298" w:rsidP="00665298">
            <w:pPr>
              <w:spacing w:line="240" w:lineRule="auto"/>
              <w:jc w:val="both"/>
              <w:rPr>
                <w:lang w:val="fr-BE"/>
              </w:rPr>
            </w:pPr>
            <w:r w:rsidRPr="002B56B8">
              <w:rPr>
                <w:lang w:val="fr-BE"/>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665298" w:rsidRPr="002B56B8" w:rsidRDefault="00665298" w:rsidP="00665298">
            <w:pPr>
              <w:spacing w:line="240" w:lineRule="auto"/>
              <w:jc w:val="both"/>
              <w:rPr>
                <w:lang w:val="fr-BE"/>
              </w:rPr>
            </w:pPr>
            <w:r w:rsidRPr="002B56B8">
              <w:rPr>
                <w:lang w:val="fr-BE"/>
              </w:rPr>
              <w:t>Wymiana pieca lub kotła będzie możliwa wyłącznie w sytuacji, gdy budynek będzie spełniał minimalne wymogi w zakresie efektywności energetycznej tj. 150 kWh/(m2xrok);</w:t>
            </w:r>
          </w:p>
          <w:p w:rsidR="00665298" w:rsidRPr="002B56B8" w:rsidRDefault="00665298" w:rsidP="00665298">
            <w:pPr>
              <w:spacing w:line="240" w:lineRule="auto"/>
              <w:jc w:val="both"/>
              <w:rPr>
                <w:lang w:val="fr-BE"/>
              </w:rPr>
            </w:pPr>
          </w:p>
          <w:p w:rsidR="00665298" w:rsidRPr="00051EC7"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w:t>
            </w:r>
            <w:r w:rsidRPr="00051EC7">
              <w:rPr>
                <w:rFonts w:eastAsia="Times New Roman"/>
                <w:lang w:eastAsia="pl-PL"/>
              </w:rPr>
              <w:t>ania większego niż 4 312 500 PLN.</w:t>
            </w:r>
          </w:p>
          <w:p w:rsidR="002F1CA8" w:rsidRDefault="002F1CA8" w:rsidP="008764A3">
            <w:pPr>
              <w:spacing w:line="240" w:lineRule="auto"/>
              <w:contextualSpacing/>
              <w:rPr>
                <w:rFonts w:eastAsia="Times New Roman" w:cs="Times New Roman"/>
                <w:color w:val="000000"/>
                <w:lang w:eastAsia="pl-PL"/>
              </w:rPr>
            </w:pP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udzielania wsparcia projektom generującym dochód.</w:t>
            </w:r>
          </w:p>
        </w:tc>
      </w:tr>
      <w:tr w:rsidR="002F1CA8" w:rsidRPr="00FE442B" w:rsidTr="008764A3">
        <w:trPr>
          <w:trHeight w:val="301"/>
        </w:trPr>
        <w:tc>
          <w:tcPr>
            <w:tcW w:w="851" w:type="dxa"/>
            <w:tcBorders>
              <w:left w:val="nil"/>
              <w:right w:val="nil"/>
            </w:tcBorders>
            <w:shd w:val="clear" w:color="auto" w:fill="auto"/>
            <w:noWrap/>
          </w:tcPr>
          <w:p w:rsidR="002F1CA8" w:rsidRDefault="002F1CA8"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2F1CA8" w:rsidRPr="00FE442B" w:rsidRDefault="002F1CA8" w:rsidP="008764A3">
            <w:pPr>
              <w:spacing w:line="240" w:lineRule="auto"/>
              <w:rPr>
                <w:rFonts w:cs="Times New Roman"/>
              </w:rPr>
            </w:pPr>
          </w:p>
        </w:tc>
      </w:tr>
      <w:tr w:rsidR="002F1CA8" w:rsidRPr="00FE442B" w:rsidTr="008764A3">
        <w:trPr>
          <w:trHeight w:val="301"/>
        </w:trPr>
        <w:tc>
          <w:tcPr>
            <w:tcW w:w="851" w:type="dxa"/>
            <w:vMerge w:val="restart"/>
            <w:tcBorders>
              <w:left w:val="nil"/>
              <w:right w:val="nil"/>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2F1CA8" w:rsidRPr="00FE442B" w:rsidTr="008764A3">
        <w:trPr>
          <w:trHeight w:val="301"/>
        </w:trPr>
        <w:tc>
          <w:tcPr>
            <w:tcW w:w="851" w:type="dxa"/>
            <w:vMerge/>
            <w:tcBorders>
              <w:left w:val="nil"/>
              <w:bottom w:val="nil"/>
              <w:right w:val="single" w:sz="4" w:space="0" w:color="auto"/>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Nie przewiduje się udzielania wsparcia w formie pomocy publicznej ani wsparcia de </w:t>
            </w:r>
            <w:proofErr w:type="spellStart"/>
            <w:r>
              <w:rPr>
                <w:rFonts w:eastAsia="Times New Roman" w:cs="Times New Roman"/>
                <w:color w:val="000000"/>
                <w:lang w:eastAsia="pl-PL"/>
              </w:rPr>
              <w:t>minimis</w:t>
            </w:r>
            <w:proofErr w:type="spellEnd"/>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6F07DD"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262403"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2F1CA8" w:rsidRDefault="002F1CA8" w:rsidP="00F376D9">
      <w:pPr>
        <w:jc w:val="center"/>
        <w:rPr>
          <w:sz w:val="32"/>
          <w:szCs w:val="32"/>
        </w:rPr>
        <w:sectPr w:rsidR="002F1CA8" w:rsidSect="00857432">
          <w:headerReference w:type="default" r:id="rId5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71FC1" w:rsidRPr="00FE442B" w:rsidTr="008764A3">
        <w:trPr>
          <w:trHeight w:val="301"/>
        </w:trPr>
        <w:tc>
          <w:tcPr>
            <w:tcW w:w="14442" w:type="dxa"/>
            <w:gridSpan w:val="2"/>
            <w:tcBorders>
              <w:top w:val="nil"/>
              <w:left w:val="nil"/>
              <w:bottom w:val="nil"/>
              <w:right w:val="nil"/>
            </w:tcBorders>
            <w:shd w:val="clear" w:color="000000" w:fill="D9D9D9"/>
            <w:noWrap/>
            <w:hideMark/>
          </w:tcPr>
          <w:p w:rsidR="00E71FC1" w:rsidRPr="0026706E" w:rsidRDefault="00E71FC1" w:rsidP="008764A3">
            <w:pPr>
              <w:pStyle w:val="Nagwek3"/>
              <w:spacing w:before="0" w:line="240" w:lineRule="auto"/>
              <w:rPr>
                <w:rFonts w:ascii="Myriad Pro" w:hAnsi="Myriad Pro"/>
                <w:b w:val="0"/>
                <w:bCs w:val="0"/>
                <w:color w:val="000000"/>
                <w:lang w:eastAsia="pl-PL"/>
              </w:rPr>
            </w:pPr>
            <w:bookmarkStart w:id="45" w:name="_Toc43191147"/>
            <w:r w:rsidRPr="00B3097A">
              <w:rPr>
                <w:rFonts w:ascii="Myriad Pro" w:hAnsi="Myriad Pro"/>
                <w:b w:val="0"/>
                <w:color w:val="000000"/>
                <w:lang w:eastAsia="pl-PL"/>
              </w:rPr>
              <w:lastRenderedPageBreak/>
              <w:t>2.</w:t>
            </w:r>
            <w:r>
              <w:rPr>
                <w:rFonts w:ascii="Myriad Pro" w:hAnsi="Myriad Pro"/>
                <w:b w:val="0"/>
                <w:color w:val="000000"/>
                <w:lang w:eastAsia="pl-PL"/>
              </w:rPr>
              <w:t xml:space="preserve">15 </w:t>
            </w:r>
            <w:r w:rsidRPr="005313AB">
              <w:rPr>
                <w:rFonts w:ascii="Myriad Pro" w:hAnsi="Myriad Pro"/>
                <w:b w:val="0"/>
                <w:color w:val="000000"/>
                <w:lang w:eastAsia="pl-PL"/>
              </w:rPr>
              <w:t>Termomodernizacja budynków jednorodzinnych- Zachodniopomorski Program Antysmogowy</w:t>
            </w:r>
            <w:bookmarkEnd w:id="45"/>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2B56B8" w:rsidRPr="0030217C" w:rsidRDefault="002B56B8" w:rsidP="002B56B8">
            <w:pPr>
              <w:spacing w:line="240" w:lineRule="auto"/>
            </w:pPr>
            <w:r w:rsidRPr="0030217C">
              <w:rPr>
                <w:rFonts w:cs="Calibri"/>
                <w:b/>
              </w:rPr>
              <w:t>2.15 Termomodernizacja budynków jednorodzinnych- Zachodniopomorski Program Antysmogowy</w:t>
            </w:r>
          </w:p>
          <w:p w:rsidR="002B56B8" w:rsidRPr="0030217C" w:rsidRDefault="002B56B8" w:rsidP="002B56B8">
            <w:pPr>
              <w:spacing w:line="240" w:lineRule="auto"/>
              <w:jc w:val="both"/>
            </w:pPr>
            <w:r w:rsidRPr="0030217C">
              <w:t xml:space="preserve">Rezultatem zaplanowanej interwencji będzie zmniejszona energochłonność </w:t>
            </w:r>
            <w:r>
              <w:t xml:space="preserve">jednorodzinnych </w:t>
            </w:r>
            <w:r w:rsidRPr="0030217C">
              <w:t xml:space="preserve">budynków mieszkaniowych. Efektem dodatkowym będzie także poprawa jakości powietrza. W wyniku wsparcia likwidacji najbardziej szkodliwych źródeł zanieczyszczeń nastąpi obniżenie m.in. stężeń pyłu zawieszonego PM10, PM2,5, </w:t>
            </w:r>
            <w:proofErr w:type="spellStart"/>
            <w:r w:rsidRPr="0030217C">
              <w:t>benzeno</w:t>
            </w:r>
            <w:proofErr w:type="spellEnd"/>
            <w:r w:rsidRPr="0030217C">
              <w:t>(a)</w:t>
            </w:r>
            <w:proofErr w:type="spellStart"/>
            <w:r w:rsidRPr="0030217C">
              <w:t>pirenu</w:t>
            </w:r>
            <w:proofErr w:type="spellEnd"/>
            <w:r w:rsidRPr="0030217C">
              <w:t>, tlenków siarki. Rezultatem podjętych działań będzie poprawa jakości życia ludzi w sferze zdrowotnej, jak również poprawa kondycji ekosystemów.</w:t>
            </w:r>
          </w:p>
          <w:p w:rsidR="002B56B8" w:rsidRPr="00E64994" w:rsidRDefault="002B56B8" w:rsidP="002B56B8">
            <w:pPr>
              <w:spacing w:line="240" w:lineRule="auto"/>
            </w:pPr>
            <w:r w:rsidRPr="00E64994">
              <w:t>Interwencja w tym obszarze będzie ukierunkowana na realizację projektów termomodernizacyjnych wraz ze zmianą indywidualnych systemów ogrzewania na bardziej ekologiczne. Efektem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w:t>
            </w:r>
            <w:proofErr w:type="spellStart"/>
            <w:r w:rsidRPr="00E64994">
              <w:t>NOx</w:t>
            </w:r>
            <w:proofErr w:type="spellEnd"/>
            <w:r w:rsidRPr="00E64994">
              <w:t>).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2B56B8" w:rsidRPr="0030217C" w:rsidRDefault="002B56B8" w:rsidP="002B56B8">
            <w:r w:rsidRPr="0030217C">
              <w:t>Interwencja dotyczy wyłącznie jednorodzinnych budynków mieszkalnych.</w:t>
            </w:r>
          </w:p>
          <w:p w:rsidR="002B56B8" w:rsidRPr="00E64994" w:rsidRDefault="002B56B8" w:rsidP="002B56B8">
            <w:pPr>
              <w:spacing w:line="240" w:lineRule="auto"/>
            </w:pPr>
            <w:r w:rsidRPr="00E64994">
              <w:t xml:space="preserve">Projekt Gminy może zakładać jednocześnie częściową modernizację energetyczną budynków </w:t>
            </w:r>
            <w:r>
              <w:t xml:space="preserve">wraz z wymianą źródła ciepła </w:t>
            </w:r>
            <w:r w:rsidRPr="00E64994">
              <w:t>oraz pełną modernizację energetyczną budynków</w:t>
            </w:r>
            <w:r>
              <w:t xml:space="preserve"> wraz z wymianą źródła ciepła</w:t>
            </w:r>
            <w:r w:rsidRPr="00E64994">
              <w:t>.</w:t>
            </w:r>
          </w:p>
          <w:p w:rsidR="002B56B8" w:rsidRPr="00E64994" w:rsidRDefault="002B56B8" w:rsidP="002B56B8">
            <w:pPr>
              <w:spacing w:line="240" w:lineRule="auto"/>
              <w:rPr>
                <w:rFonts w:eastAsia="Times New Roman"/>
                <w:lang w:eastAsia="pl-PL"/>
              </w:rPr>
            </w:pPr>
            <w:r w:rsidRPr="00E64994">
              <w:rPr>
                <w:rFonts w:eastAsia="Times New Roman"/>
                <w:u w:val="single"/>
                <w:lang w:eastAsia="pl-PL"/>
              </w:rPr>
              <w:t>Częściowa termomodernizacja</w:t>
            </w:r>
            <w:r w:rsidRPr="00E64994">
              <w:rPr>
                <w:rFonts w:eastAsia="Times New Roman"/>
                <w:lang w:eastAsia="pl-PL"/>
              </w:rPr>
              <w:t xml:space="preserve"> obejmuje izolację cieplną ścian (w tym stolarki okiennej i drzwiowej) </w:t>
            </w:r>
            <w:r>
              <w:rPr>
                <w:rFonts w:eastAsia="Times New Roman"/>
                <w:lang w:eastAsia="pl-PL"/>
              </w:rPr>
              <w:t>ogrzewania wraz z wymianą źródła ciepła.</w:t>
            </w:r>
            <w:r w:rsidRPr="00E64994">
              <w:rPr>
                <w:rFonts w:eastAsia="Times New Roman"/>
                <w:lang w:eastAsia="pl-PL"/>
              </w:rPr>
              <w:br/>
            </w:r>
            <w:r w:rsidRPr="00E64994">
              <w:rPr>
                <w:rFonts w:eastAsia="Times New Roman"/>
                <w:u w:val="single"/>
                <w:lang w:eastAsia="pl-PL"/>
              </w:rPr>
              <w:t>Pełna termomodernizacja</w:t>
            </w:r>
            <w:r w:rsidRPr="00E64994">
              <w:rPr>
                <w:rFonts w:eastAsia="Times New Roman"/>
                <w:lang w:eastAsia="pl-PL"/>
              </w:rPr>
              <w:t xml:space="preserve"> obejmuje izolację cieplną ścian (w tym stolarki okiennej i drzwiowej), stropu i podłogi (w tym dachu) </w:t>
            </w:r>
            <w:r>
              <w:rPr>
                <w:rFonts w:eastAsia="Times New Roman"/>
                <w:lang w:eastAsia="pl-PL"/>
              </w:rPr>
              <w:t>wraz z wymianą źródła ciepła.</w:t>
            </w:r>
          </w:p>
          <w:p w:rsidR="002B56B8" w:rsidRPr="00E64994" w:rsidRDefault="002B56B8" w:rsidP="002B56B8">
            <w:pPr>
              <w:spacing w:line="240" w:lineRule="auto"/>
              <w:rPr>
                <w:rFonts w:eastAsia="Times New Roman"/>
                <w:lang w:eastAsia="pl-PL"/>
              </w:rPr>
            </w:pPr>
            <w:r w:rsidRPr="00E64994">
              <w:rPr>
                <w:rFonts w:eastAsia="Times New Roman"/>
                <w:lang w:eastAsia="pl-PL"/>
              </w:rPr>
              <w:t>Podstawą wsparcia na poziomie osoby fizycznej zgłaszającej wniosek do gminy będzie audyt energetyczny (przygotowywany przez audytora zatrudnionego przez gminę).</w:t>
            </w:r>
          </w:p>
          <w:p w:rsidR="002B56B8" w:rsidRPr="00E64994" w:rsidRDefault="002B56B8" w:rsidP="002B56B8">
            <w:pPr>
              <w:spacing w:line="240" w:lineRule="auto"/>
              <w:rPr>
                <w:rFonts w:eastAsia="Times New Roman"/>
                <w:lang w:eastAsia="pl-PL"/>
              </w:rPr>
            </w:pPr>
            <w:r w:rsidRPr="00E64994">
              <w:rPr>
                <w:rFonts w:eastAsia="Times New Roman"/>
                <w:lang w:eastAsia="pl-PL"/>
              </w:rPr>
              <w:t>Zgłoszenia osób fizycznych zwiększające efektywność energetyczną poniżej 25% nie będą kwalifikowały się do wsparcia.</w:t>
            </w:r>
          </w:p>
          <w:p w:rsidR="002B56B8" w:rsidRPr="0030217C" w:rsidRDefault="002B56B8" w:rsidP="002B56B8">
            <w:pPr>
              <w:spacing w:line="240" w:lineRule="auto"/>
              <w:jc w:val="both"/>
            </w:pPr>
            <w:r w:rsidRPr="0030217C">
              <w:rPr>
                <w:lang w:val="fr-BE"/>
              </w:rPr>
              <w:t>Efektem projektu musi być wykazanie zamknięcia dotychczas używanej jednostki wytwarzania energii cieplnej w postaci pieca węglowego lub kotła na węgiel. Może to zostać osiągnięte poprzez całkowitą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2B56B8" w:rsidRPr="0030217C" w:rsidRDefault="002B56B8" w:rsidP="002B56B8">
            <w:pPr>
              <w:spacing w:line="240" w:lineRule="auto"/>
              <w:jc w:val="both"/>
              <w:rPr>
                <w:lang w:val="fr-BE"/>
              </w:rPr>
            </w:pPr>
            <w:r w:rsidRPr="0030217C">
              <w:rPr>
                <w:lang w:val="fr-BE"/>
              </w:rPr>
              <w:t xml:space="preserve">Nowa jednostka wytwarzania energii cieplnej (piec/kocioł/) może wytwarzać energię wyłącznie w oparciu o spalanie gazu </w:t>
            </w:r>
            <w:r w:rsidRPr="0030217C">
              <w:rPr>
                <w:rFonts w:cs="Calibri"/>
              </w:rPr>
              <w:t>dotyczy to obszarów zgazyfikowanych (tam gdzie korzystanie z energii gazowej jest uzasadnione ekonomicznie</w:t>
            </w:r>
            <w:r w:rsidRPr="0030217C">
              <w:rPr>
                <w:lang w:val="fr-BE"/>
              </w:rPr>
              <w:t xml:space="preserve"> lub w przypadku obszarów niezgazyfikowanych (lub tam gdzie korzystanie z energii gazowej jest niuzasadnione ekonomicznie)– w oparciu o inne źródło energii (w tym odnawialne źródło energii. </w:t>
            </w:r>
          </w:p>
          <w:p w:rsidR="002B56B8" w:rsidRPr="0030217C" w:rsidRDefault="002B56B8" w:rsidP="002B56B8">
            <w:pPr>
              <w:spacing w:line="240" w:lineRule="auto"/>
              <w:jc w:val="both"/>
              <w:rPr>
                <w:lang w:val="fr-BE"/>
              </w:rPr>
            </w:pPr>
            <w:r w:rsidRPr="0030217C">
              <w:rPr>
                <w:lang w:val="fr-BE"/>
              </w:rPr>
              <w:t>Nowa jednostka wytwarzania energii cieplnej musi spełaniać normy spalin przewidziane do osiągnięcia po 2020 roku.</w:t>
            </w:r>
          </w:p>
          <w:p w:rsidR="002B56B8" w:rsidRPr="0030217C" w:rsidRDefault="002B56B8" w:rsidP="002B56B8">
            <w:pPr>
              <w:spacing w:line="240" w:lineRule="auto"/>
              <w:jc w:val="both"/>
              <w:rPr>
                <w:lang w:val="fr-BE"/>
              </w:rPr>
            </w:pPr>
            <w:r w:rsidRPr="0030217C">
              <w:rPr>
                <w:lang w:val="fr-BE"/>
              </w:rPr>
              <w:t xml:space="preserve">Projekty muszą być składane przez gminy. </w:t>
            </w:r>
          </w:p>
          <w:p w:rsidR="002B56B8" w:rsidRPr="0030217C" w:rsidRDefault="002B56B8" w:rsidP="002B56B8">
            <w:pPr>
              <w:spacing w:line="240" w:lineRule="auto"/>
              <w:jc w:val="both"/>
              <w:rPr>
                <w:lang w:val="fr-BE"/>
              </w:rPr>
            </w:pPr>
            <w:r w:rsidRPr="0030217C">
              <w:rPr>
                <w:lang w:val="fr-BE"/>
              </w:rPr>
              <w:t>Wydatki kwalifikowalne w projekcie gminy powinny być oszacowane na podstawie liczby przygotowanych audytów energetycznych i liczby przeprowadzonych częściowych i pełnych modernizacji energetycznych wraz z likwidacją źródeł ciepła oraz poprzez przyjęcie stawek jednostkowych określonych w kryteriach wyboru projektów dla działania 2.15.</w:t>
            </w:r>
            <w:r w:rsidRPr="0030217C">
              <w:rPr>
                <w:sz w:val="16"/>
                <w:szCs w:val="16"/>
              </w:rPr>
              <w:t> </w:t>
            </w:r>
          </w:p>
          <w:p w:rsidR="002B56B8" w:rsidRPr="0030217C" w:rsidRDefault="002B56B8" w:rsidP="002B56B8">
            <w:pPr>
              <w:spacing w:line="240" w:lineRule="auto"/>
              <w:jc w:val="both"/>
              <w:rPr>
                <w:lang w:val="fr-BE"/>
              </w:rPr>
            </w:pPr>
            <w:r w:rsidRPr="0030217C">
              <w:rPr>
                <w:lang w:val="fr-BE"/>
              </w:rPr>
              <w:t xml:space="preserve">Gmina może w projekcie dodatkowo otrzymać dofinansowanie w wysokości </w:t>
            </w:r>
            <w:r w:rsidRPr="009017F8">
              <w:rPr>
                <w:strike/>
                <w:lang w:val="fr-BE"/>
              </w:rPr>
              <w:t>do</w:t>
            </w:r>
            <w:r w:rsidRPr="0030217C">
              <w:rPr>
                <w:lang w:val="fr-BE"/>
              </w:rPr>
              <w:t xml:space="preserve"> 15% kosztów kwalifikowalnych w formie kosztów pośrednich liczonych ryczałtowo. </w:t>
            </w:r>
          </w:p>
          <w:p w:rsidR="002B56B8" w:rsidRPr="0030217C" w:rsidRDefault="002B56B8" w:rsidP="002B56B8">
            <w:pPr>
              <w:spacing w:line="240" w:lineRule="auto"/>
              <w:jc w:val="both"/>
              <w:rPr>
                <w:lang w:val="fr-BE"/>
              </w:rPr>
            </w:pPr>
            <w:r w:rsidRPr="0030217C">
              <w:rPr>
                <w:lang w:val="fr-BE"/>
              </w:rPr>
              <w:t xml:space="preserve">Gmina jest zobowiązana do oszacowania efektywności energetycznej we wniosku o dofinansowanie.  </w:t>
            </w:r>
          </w:p>
          <w:p w:rsidR="002B56B8" w:rsidRPr="0030217C" w:rsidRDefault="002B56B8" w:rsidP="002B56B8">
            <w:pPr>
              <w:spacing w:line="240" w:lineRule="auto"/>
              <w:jc w:val="both"/>
              <w:rPr>
                <w:lang w:val="fr-BE"/>
              </w:rPr>
            </w:pPr>
            <w:r w:rsidRPr="0030217C">
              <w:rPr>
                <w:lang w:val="fr-BE"/>
              </w:rPr>
              <w:t>Gmina musi zapewnić niedyskryminujące zasady udzielania wsparcia dla mieszkańców w formie regulaminu. Regulamin przygotowany przez gminę musi uwzględniać zasady wsparcia określone w SOOP i Regulaminie konkursu dla działania 2.15.</w:t>
            </w:r>
          </w:p>
          <w:p w:rsidR="002B56B8" w:rsidRPr="0030217C" w:rsidRDefault="002B56B8" w:rsidP="002B56B8">
            <w:pPr>
              <w:spacing w:line="240" w:lineRule="auto"/>
              <w:jc w:val="both"/>
              <w:rPr>
                <w:lang w:val="fr-BE"/>
              </w:rPr>
            </w:pPr>
            <w:r w:rsidRPr="0030217C">
              <w:rPr>
                <w:lang w:val="fr-BE"/>
              </w:rPr>
              <w:lastRenderedPageBreak/>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lokalu socjalnego lub komunalnego itp). Wynajmujący musi udokumentować  zgodę właściciela lokalu na wymianę pieca/kotła.</w:t>
            </w:r>
          </w:p>
          <w:p w:rsidR="002B56B8" w:rsidRPr="0030217C" w:rsidRDefault="002B56B8" w:rsidP="002B56B8">
            <w:pPr>
              <w:spacing w:line="240" w:lineRule="auto"/>
              <w:jc w:val="both"/>
              <w:rPr>
                <w:lang w:val="fr-BE"/>
              </w:rPr>
            </w:pPr>
            <w:r w:rsidRPr="0030217C">
              <w:rPr>
                <w:lang w:val="fr-BE"/>
              </w:rPr>
              <w:t>Wsparcie udzielane przez gminę powinno być rozdysponowywane w oparciu o kolejność zgłoszeń mieszkańców.</w:t>
            </w:r>
          </w:p>
          <w:p w:rsidR="002B56B8" w:rsidRPr="0030217C" w:rsidRDefault="002B56B8" w:rsidP="002B56B8">
            <w:pPr>
              <w:spacing w:line="240" w:lineRule="auto"/>
              <w:jc w:val="both"/>
              <w:rPr>
                <w:lang w:val="fr-BE"/>
              </w:rPr>
            </w:pPr>
            <w:r w:rsidRPr="0030217C">
              <w:rPr>
                <w:lang w:val="fr-BE"/>
              </w:rPr>
              <w:t>Wsparcie wymiany pieców będzie  udzielane na poziomie stawki ryczałtowej.</w:t>
            </w:r>
            <w:r w:rsidRPr="009017F8">
              <w:rPr>
                <w:strike/>
                <w:lang w:val="fr-BE"/>
              </w:rPr>
              <w:t>.</w:t>
            </w:r>
            <w:r w:rsidRPr="0030217C">
              <w:rPr>
                <w:lang w:val="fr-BE"/>
              </w:rPr>
              <w:t xml:space="preserve"> Akceptowane będzie uruchomienie wyłącznie nowego źródła ciepła. Używane urządzenia nie będą refundowane. </w:t>
            </w:r>
          </w:p>
          <w:p w:rsidR="002B56B8" w:rsidRPr="0030217C" w:rsidRDefault="002B56B8" w:rsidP="002B56B8">
            <w:pPr>
              <w:spacing w:line="240" w:lineRule="auto"/>
              <w:jc w:val="both"/>
            </w:pPr>
            <w:r w:rsidRPr="0030217C" w:rsidDel="00DC108E">
              <w:t>Wsparcie w tym działaniu nie jest dedykowane wymianie źródeł energii wyłącznie na odnawialne źródła energii, ani kogeneracji</w:t>
            </w:r>
            <w:r w:rsidRPr="0030217C">
              <w:t>.</w:t>
            </w:r>
          </w:p>
          <w:p w:rsidR="002B56B8" w:rsidRPr="0030217C" w:rsidRDefault="002B56B8" w:rsidP="002B56B8">
            <w:pPr>
              <w:spacing w:line="240" w:lineRule="auto"/>
              <w:jc w:val="both"/>
            </w:pPr>
            <w:r w:rsidRPr="0030217C">
              <w:t>Możliwa jest wymiana na instalacje wytwarzające ciepło w oparciu o tradycyjne paliwa(węgiel, drewno, gaz, paliwo ciekłe) tylko w zakresie spełniających określone w przepisach normy oraz instalacje do wytwarzania energii z OZE.</w:t>
            </w:r>
          </w:p>
          <w:p w:rsidR="002B56B8" w:rsidRPr="00E64994" w:rsidRDefault="002B56B8" w:rsidP="002B56B8">
            <w:pPr>
              <w:spacing w:line="240" w:lineRule="auto"/>
              <w:rPr>
                <w:rFonts w:eastAsia="Times New Roman"/>
                <w:lang w:eastAsia="pl-PL"/>
              </w:rPr>
            </w:pPr>
            <w:r w:rsidRPr="00E64994">
              <w:rPr>
                <w:rFonts w:eastAsia="Times New Roman"/>
                <w:lang w:eastAsia="pl-PL"/>
              </w:rPr>
              <w:t>Gmina w jednym naborze nie może otrzymać dofinansowania większego niż 4 600 000 EUR</w:t>
            </w:r>
          </w:p>
          <w:p w:rsidR="002B56B8" w:rsidRPr="0030217C" w:rsidRDefault="002B56B8" w:rsidP="002B56B8">
            <w:pPr>
              <w:spacing w:line="240" w:lineRule="auto"/>
              <w:jc w:val="both"/>
            </w:pPr>
            <w:r w:rsidRPr="0030217C">
              <w:t>Przewiduje się następujące preferencje: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 innymi projektami realizowanymi w gminie,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ze złożonym wnioskiem w ramach 2.14</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Lokalizacja projektu (na obszarze SSW - najbardziej preferowana, gmina miejska , miejsko-wiejska, wiejska – najmniej preferowana),</w:t>
            </w:r>
          </w:p>
          <w:p w:rsidR="002B56B8" w:rsidRPr="009017F8" w:rsidRDefault="002B56B8" w:rsidP="00C32DD4">
            <w:pPr>
              <w:numPr>
                <w:ilvl w:val="0"/>
                <w:numId w:val="466"/>
              </w:numPr>
              <w:spacing w:line="240" w:lineRule="auto"/>
              <w:contextualSpacing/>
              <w:rPr>
                <w:rFonts w:ascii="Calibri" w:eastAsia="Times New Roman" w:hAnsi="Calibri"/>
                <w:lang w:eastAsia="pl-PL"/>
              </w:rPr>
            </w:pPr>
            <w:r w:rsidRPr="0030217C">
              <w:rPr>
                <w:rFonts w:eastAsia="Times New Roman"/>
                <w:lang w:eastAsia="pl-PL"/>
              </w:rPr>
              <w:t>Procent redukcji emisji pyłów,</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Wartość zaangażowania środków własny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Kwota wypłaconych zasiłków mieszkaniowych ogółem przypadająca na jednego mieszkańca</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Gęstość zaludnienia (preferowana większa gęstość zaludnienia na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Szczególne walory gminy (strefa uzdrowiskowa, udział obszaru Natura 2000 w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Doświadczenie wnioskodawcy.</w:t>
            </w:r>
          </w:p>
          <w:p w:rsidR="00E71FC1" w:rsidRPr="00FE442B" w:rsidRDefault="00E71FC1" w:rsidP="008764A3">
            <w:pPr>
              <w:spacing w:line="240" w:lineRule="auto"/>
              <w:jc w:val="both"/>
            </w:pP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71FC1" w:rsidRPr="00FE442B" w:rsidTr="008764A3">
        <w:trPr>
          <w:trHeight w:val="301"/>
        </w:trPr>
        <w:tc>
          <w:tcPr>
            <w:tcW w:w="851" w:type="dxa"/>
            <w:vMerge/>
            <w:tcBorders>
              <w:right w:val="single" w:sz="4" w:space="0" w:color="auto"/>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5"/>
              </w:numPr>
              <w:spacing w:after="0" w:line="240" w:lineRule="auto"/>
              <w:rPr>
                <w:rFonts w:eastAsia="Times New Roman"/>
                <w:color w:val="000000"/>
                <w:lang w:eastAsia="pl-PL"/>
              </w:rPr>
            </w:pPr>
            <w:r w:rsidRPr="00FE442B">
              <w:t>Zmniejszona energochłonność budynków mieszkaniowych</w:t>
            </w:r>
          </w:p>
        </w:tc>
      </w:tr>
      <w:tr w:rsidR="00E71FC1" w:rsidRPr="00FE442B" w:rsidTr="008764A3">
        <w:trPr>
          <w:trHeight w:val="301"/>
        </w:trPr>
        <w:tc>
          <w:tcPr>
            <w:tcW w:w="851" w:type="dxa"/>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E71FC1" w:rsidRPr="00FE442B" w:rsidTr="008764A3">
        <w:trPr>
          <w:trHeight w:val="301"/>
        </w:trPr>
        <w:tc>
          <w:tcPr>
            <w:tcW w:w="851" w:type="dxa"/>
            <w:tcBorders>
              <w:right w:val="single" w:sz="4" w:space="0" w:color="auto"/>
            </w:tcBorders>
            <w:shd w:val="clear" w:color="auto" w:fill="auto"/>
            <w:noWrap/>
          </w:tcPr>
          <w:p w:rsidR="00E71FC1" w:rsidRDefault="00E71FC1"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014 </w:t>
            </w:r>
            <w:r w:rsidRPr="00BC2597">
              <w:rPr>
                <w:rFonts w:eastAsia="Times New Roman" w:cs="Times New Roman"/>
                <w:color w:val="000000"/>
                <w:lang w:eastAsia="pl-PL"/>
              </w:rPr>
              <w:t>Renowacja istniejących budynków mieszkalnych dla celów efektywności energetycznej, projekty demonstracyjne i środki wsparcia</w:t>
            </w: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71FC1" w:rsidRPr="00FE442B" w:rsidTr="008764A3">
        <w:trPr>
          <w:trHeight w:val="301"/>
        </w:trPr>
        <w:tc>
          <w:tcPr>
            <w:tcW w:w="851" w:type="dxa"/>
            <w:vMerge/>
            <w:tcBorders>
              <w:top w:val="single" w:sz="4" w:space="0" w:color="auto"/>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30217C" w:rsidRDefault="002B56B8" w:rsidP="00C32DD4">
            <w:pPr>
              <w:numPr>
                <w:ilvl w:val="3"/>
                <w:numId w:val="448"/>
              </w:numPr>
              <w:spacing w:line="240" w:lineRule="auto"/>
              <w:ind w:left="781"/>
              <w:contextualSpacing/>
              <w:rPr>
                <w:rFonts w:eastAsia="Times New Roman"/>
                <w:color w:val="000000"/>
                <w:lang w:eastAsia="pl-PL"/>
              </w:rPr>
            </w:pPr>
            <w:r w:rsidRPr="0030217C">
              <w:rPr>
                <w:rFonts w:eastAsia="Times New Roman"/>
                <w:color w:val="000000"/>
                <w:lang w:eastAsia="pl-PL"/>
              </w:rPr>
              <w:t xml:space="preserve">Spadek emisji pyłów </w:t>
            </w:r>
            <w:r w:rsidRPr="00E64994">
              <w:rPr>
                <w:rFonts w:eastAsia="Times New Roman" w:cs="Calibri"/>
                <w:lang w:eastAsia="pl-PL"/>
              </w:rPr>
              <w:t>[Mg/rok]</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 xml:space="preserve">Szacowany roczny spadek emisji gazów cieplarnianych </w:t>
            </w:r>
            <w:r w:rsidRPr="00E64994">
              <w:rPr>
                <w:rFonts w:eastAsia="Times New Roman" w:cs="Calibri"/>
                <w:lang w:eastAsia="pl-PL"/>
              </w:rPr>
              <w:t>[tony równoważnika CO</w:t>
            </w:r>
            <w:r w:rsidRPr="00E64994">
              <w:rPr>
                <w:rFonts w:eastAsia="Times New Roman" w:cs="Calibri"/>
                <w:vertAlign w:val="subscript"/>
                <w:lang w:eastAsia="pl-PL"/>
              </w:rPr>
              <w:t>2</w:t>
            </w:r>
            <w:r w:rsidRPr="00E64994">
              <w:rPr>
                <w:rFonts w:eastAsia="Times New Roman" w:cs="Calibri"/>
                <w:lang w:eastAsia="pl-PL"/>
              </w:rPr>
              <w:t xml:space="preserve">] </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Zmniejszenie zużycia energii końcowej w wyniku realizacji projektów [GJ/rok].</w:t>
            </w:r>
          </w:p>
          <w:p w:rsidR="00E71FC1" w:rsidRPr="00FE442B" w:rsidRDefault="002B56B8" w:rsidP="00C32DD4">
            <w:pPr>
              <w:pStyle w:val="Akapitzlist"/>
              <w:numPr>
                <w:ilvl w:val="0"/>
                <w:numId w:val="448"/>
              </w:numPr>
              <w:spacing w:after="0" w:line="240" w:lineRule="auto"/>
              <w:ind w:left="781"/>
              <w:contextualSpacing w:val="0"/>
              <w:jc w:val="both"/>
              <w:rPr>
                <w:rFonts w:ascii="Calibri" w:hAnsi="Calibri"/>
              </w:rPr>
            </w:pPr>
            <w:r w:rsidRPr="0030217C">
              <w:rPr>
                <w:rFonts w:eastAsia="Times New Roman"/>
              </w:rPr>
              <w:t>Produkcja energii cieplnej z nowo wybudowanych</w:t>
            </w:r>
            <w:r w:rsidRPr="009017F8">
              <w:rPr>
                <w:rFonts w:eastAsia="Times New Roman"/>
                <w:strike/>
              </w:rPr>
              <w:t>/</w:t>
            </w:r>
            <w:r w:rsidRPr="0030217C">
              <w:rPr>
                <w:rFonts w:eastAsia="Times New Roman"/>
              </w:rPr>
              <w:t>nowych mocy wytwórczych instalacji wykorzystujących OZE [</w:t>
            </w:r>
            <w:proofErr w:type="spellStart"/>
            <w:r w:rsidRPr="0030217C">
              <w:rPr>
                <w:rFonts w:eastAsia="Times New Roman"/>
              </w:rPr>
              <w:t>MWht</w:t>
            </w:r>
            <w:proofErr w:type="spellEnd"/>
            <w:r w:rsidRPr="0030217C">
              <w:rPr>
                <w:rFonts w:eastAsia="Times New Roman"/>
              </w:rPr>
              <w:t>/rok].</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71FC1" w:rsidRDefault="00E71FC1" w:rsidP="00C32DD4">
            <w:pPr>
              <w:pStyle w:val="Akapitzlist"/>
              <w:numPr>
                <w:ilvl w:val="0"/>
                <w:numId w:val="447"/>
              </w:numPr>
              <w:spacing w:after="0" w:line="240" w:lineRule="auto"/>
              <w:ind w:left="709"/>
              <w:contextualSpacing w:val="0"/>
              <w:jc w:val="both"/>
            </w:pPr>
            <w:r w:rsidRPr="00FE442B">
              <w:t>Liczba zmodernizowanych źródeł ciepła [szt</w:t>
            </w:r>
            <w:r w:rsidR="00DC108E">
              <w:t>.</w:t>
            </w:r>
            <w:r w:rsidRPr="00FE442B">
              <w:t>],</w:t>
            </w:r>
          </w:p>
          <w:p w:rsidR="004C0C77" w:rsidRPr="00FE442B" w:rsidRDefault="004C0C77" w:rsidP="00C32DD4">
            <w:pPr>
              <w:pStyle w:val="Akapitzlist"/>
              <w:numPr>
                <w:ilvl w:val="0"/>
                <w:numId w:val="447"/>
              </w:numPr>
              <w:spacing w:after="0" w:line="240" w:lineRule="auto"/>
              <w:ind w:left="709"/>
              <w:contextualSpacing w:val="0"/>
              <w:jc w:val="both"/>
            </w:pPr>
            <w:r>
              <w:t>Liczba przygotowanych audytów energetycznych [szt.]</w:t>
            </w:r>
            <w:r w:rsidR="00334317">
              <w:t>,</w:t>
            </w:r>
          </w:p>
          <w:p w:rsidR="00E71FC1" w:rsidRPr="00FE442B" w:rsidRDefault="00E71FC1"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E71FC1" w:rsidRPr="00FE442B" w:rsidRDefault="00E71FC1"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4"/>
              </w:numPr>
              <w:spacing w:after="0" w:line="240" w:lineRule="auto"/>
            </w:pPr>
            <w:r w:rsidRPr="00FE442B">
              <w:t>Modernizacja energetyczna budynków jednorodzinnych wraz z wymianą źródeł ciepła na mniej emisyjną</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jc w:val="both"/>
            </w:pPr>
            <w:r w:rsidRPr="00FE442B">
              <w:t>- gminy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5</w:t>
            </w:r>
            <w:r w:rsidRPr="00E432E1">
              <w:rPr>
                <w:rFonts w:eastAsia="Times New Roman" w:cs="Times New Roman"/>
                <w:color w:val="000000"/>
                <w:lang w:eastAsia="pl-PL"/>
              </w:rPr>
              <w:t> 000 000 EUR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CB76B2" w:rsidRDefault="002B56B8" w:rsidP="002B56B8">
            <w:pPr>
              <w:spacing w:line="240" w:lineRule="auto"/>
              <w:contextualSpacing/>
              <w:rPr>
                <w:lang w:val="fr-BE"/>
              </w:rPr>
            </w:pPr>
            <w:r w:rsidRPr="00CB76B2">
              <w:rPr>
                <w:lang w:val="fr-BE"/>
              </w:rPr>
              <w:t>Efektem projektu musi być wykazanie zamknięcia dotychczas używanych jednostek wytwarzania energii cieplnej w postaci pieca węglowego lub kotła na węgiel.</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 xml:space="preserve">Należy zachować hierarchię rozpatrywania opcji </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Ostateczny odbiorca w pierwszej kolejności rozpatruje najkorzystniejsze z punktu</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widzenia Programu Antysmogowego opcje. To jest w kolejności:</w:t>
            </w:r>
          </w:p>
          <w:p w:rsidR="002B56B8" w:rsidRPr="00CB76B2" w:rsidRDefault="002B56B8" w:rsidP="00C32DD4">
            <w:pPr>
              <w:numPr>
                <w:ilvl w:val="0"/>
                <w:numId w:val="468"/>
              </w:numPr>
              <w:rPr>
                <w:color w:val="000000"/>
              </w:rPr>
            </w:pPr>
            <w:r w:rsidRPr="00CB76B2">
              <w:rPr>
                <w:rFonts w:eastAsia="Times New Roman"/>
                <w:color w:val="000000"/>
              </w:rPr>
              <w:t xml:space="preserve">podłączenie do sieci ciepłowniczej,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ogrzewanie gazowe,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inne rodzaje źródeł energii, w tym:</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odnawialne źródła energii,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spalanie gazu ciekłego (z butli),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elektryczne, </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olejowe,</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na paliwie  stałym o niskiej emisyjności.</w:t>
            </w:r>
          </w:p>
          <w:p w:rsidR="002B56B8" w:rsidRPr="00CB76B2" w:rsidRDefault="002B56B8" w:rsidP="002B56B8">
            <w:pPr>
              <w:spacing w:line="240" w:lineRule="auto"/>
              <w:contextualSpacing/>
              <w:rPr>
                <w:color w:val="17365D"/>
              </w:rPr>
            </w:pPr>
            <w:r w:rsidRPr="00CB76B2">
              <w:rPr>
                <w:color w:val="17365D"/>
              </w:rPr>
              <w:t>W przypadku gdy rozpatrywana opcja jest niemożliwa (np. brak istniejącej sieci ciepłowniczej, gazowej lub podłączenie do tej sieci nie jest technicznie lub ekonomicznie uzasadnione), można rozpatrywać kolejną opcję z listy.</w:t>
            </w:r>
          </w:p>
          <w:p w:rsidR="002B56B8" w:rsidRPr="00CB76B2" w:rsidRDefault="002B56B8" w:rsidP="002B56B8">
            <w:pPr>
              <w:spacing w:line="240" w:lineRule="auto"/>
              <w:contextualSpacing/>
              <w:rPr>
                <w:lang w:val="fr-BE"/>
              </w:rPr>
            </w:pPr>
            <w:r w:rsidRPr="00CB76B2">
              <w:rPr>
                <w:lang w:val="fr-BE"/>
              </w:rPr>
              <w:t>Nowa jednostka wytwarzania energii cieplnej (piec/kocioł) może wytwarzać energię wyłącznie w oparciu o spalanie gazu lub w przypadku obszarów niezgazyfikowanych (lub tam gdzie korzystanie z energii gazowej jest niuzasadnione ekonomicznie)– w oparciu o inne źródło energii (w tym odnawialne źródło energii</w:t>
            </w:r>
          </w:p>
          <w:p w:rsidR="002B56B8" w:rsidRPr="00CB76B2" w:rsidRDefault="002B56B8" w:rsidP="002B56B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2B56B8" w:rsidRPr="00CB76B2" w:rsidRDefault="002B56B8" w:rsidP="002B56B8">
            <w:pPr>
              <w:spacing w:line="240" w:lineRule="auto"/>
              <w:contextualSpacing/>
              <w:rPr>
                <w:rFonts w:eastAsia="Times New Roman"/>
                <w:color w:val="000000"/>
                <w:lang w:eastAsia="pl-PL"/>
              </w:rPr>
            </w:pP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Wymiana pieca lub kotła będzie możliwa wyłącznie w sytuacji, gdy budynek będzie spełniał minimalne wymogi w zakresie efektywności energetycznej tj. 150 kWh/(m2xrok);</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Projekty z zakresu modernizacji energetycznej zwiększające efektywność energetyczną poniżej 25% nie będą kwalifikowały się do dofinansowania. Każdy budynek mieszkalny  musi spełniać warunek minimalnej efektywności energetycznej (25%).</w:t>
            </w:r>
          </w:p>
          <w:p w:rsidR="002B56B8"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Przy termomodernizacji wymiana źródła ciepła kwalifikuje się do wsparcia pod warunkiem zapewnienia znacznej redukcji CO2 (co najmniej 30%) w odniesieniu do istniejącej instalacji.</w:t>
            </w:r>
          </w:p>
          <w:p w:rsidR="002B56B8" w:rsidRDefault="002B56B8" w:rsidP="002B56B8">
            <w:pPr>
              <w:spacing w:line="240" w:lineRule="auto"/>
              <w:contextualSpacing/>
              <w:rPr>
                <w:rFonts w:eastAsia="Times New Roman"/>
                <w:color w:val="000000"/>
                <w:lang w:eastAsia="pl-PL"/>
              </w:rPr>
            </w:pPr>
          </w:p>
          <w:p w:rsidR="002B56B8" w:rsidRPr="00562D33" w:rsidRDefault="002B56B8" w:rsidP="002B56B8">
            <w:pPr>
              <w:spacing w:line="240" w:lineRule="auto"/>
              <w:rPr>
                <w:rFonts w:eastAsia="Times New Roman"/>
                <w:lang w:eastAsia="pl-PL"/>
              </w:rPr>
            </w:pPr>
            <w:r w:rsidRPr="00562D33">
              <w:rPr>
                <w:rFonts w:eastAsia="Times New Roman"/>
                <w:lang w:eastAsia="pl-PL"/>
              </w:rPr>
              <w:t>Gmina w jednym naborze nie może otrzymać dofinansowania większego niż 4</w:t>
            </w:r>
            <w:r>
              <w:rPr>
                <w:rFonts w:eastAsia="Times New Roman"/>
                <w:lang w:eastAsia="pl-PL"/>
              </w:rPr>
              <w:t> 600 000</w:t>
            </w:r>
            <w:r w:rsidRPr="00562D33">
              <w:rPr>
                <w:rFonts w:eastAsia="Times New Roman"/>
                <w:lang w:eastAsia="pl-PL"/>
              </w:rPr>
              <w:t xml:space="preserve"> PLN.</w:t>
            </w:r>
          </w:p>
          <w:p w:rsidR="002B56B8" w:rsidRPr="00CB76B2" w:rsidRDefault="002B56B8" w:rsidP="002B56B8">
            <w:pPr>
              <w:spacing w:line="240" w:lineRule="auto"/>
              <w:contextualSpacing/>
              <w:rPr>
                <w:rFonts w:eastAsia="Times New Roman"/>
                <w:color w:val="000000"/>
                <w:lang w:eastAsia="pl-PL"/>
              </w:rPr>
            </w:pPr>
          </w:p>
          <w:p w:rsidR="00E71FC1" w:rsidRDefault="00E71FC1" w:rsidP="008764A3">
            <w:pPr>
              <w:spacing w:line="240" w:lineRule="auto"/>
              <w:contextualSpacing/>
              <w:rPr>
                <w:rFonts w:eastAsia="Times New Roman" w:cs="Times New Roman"/>
                <w:color w:val="000000"/>
                <w:lang w:eastAsia="pl-PL"/>
              </w:rPr>
            </w:pP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wsparcia projektów generujących dochód.</w:t>
            </w:r>
          </w:p>
        </w:tc>
      </w:tr>
      <w:tr w:rsidR="00E71FC1" w:rsidRPr="00FE442B" w:rsidTr="008764A3">
        <w:trPr>
          <w:trHeight w:val="301"/>
        </w:trPr>
        <w:tc>
          <w:tcPr>
            <w:tcW w:w="851" w:type="dxa"/>
            <w:tcBorders>
              <w:left w:val="nil"/>
              <w:right w:val="nil"/>
            </w:tcBorders>
            <w:shd w:val="clear" w:color="auto" w:fill="auto"/>
            <w:noWrap/>
          </w:tcPr>
          <w:p w:rsidR="00E71FC1" w:rsidRDefault="00E71FC1"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71FC1" w:rsidRPr="00FE442B" w:rsidRDefault="00E71FC1" w:rsidP="008764A3">
            <w:pPr>
              <w:spacing w:line="240" w:lineRule="auto"/>
              <w:rPr>
                <w:rFonts w:cs="Times New Roman"/>
              </w:rPr>
            </w:pPr>
          </w:p>
        </w:tc>
      </w:tr>
      <w:tr w:rsidR="00E71FC1" w:rsidRPr="00FE442B" w:rsidTr="008764A3">
        <w:trPr>
          <w:trHeight w:val="301"/>
        </w:trPr>
        <w:tc>
          <w:tcPr>
            <w:tcW w:w="851" w:type="dxa"/>
            <w:vMerge w:val="restart"/>
            <w:tcBorders>
              <w:left w:val="nil"/>
              <w:right w:val="nil"/>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E71FC1" w:rsidRPr="00FE442B" w:rsidTr="008764A3">
        <w:trPr>
          <w:trHeight w:val="301"/>
        </w:trPr>
        <w:tc>
          <w:tcPr>
            <w:tcW w:w="851" w:type="dxa"/>
            <w:vMerge/>
            <w:tcBorders>
              <w:left w:val="nil"/>
              <w:bottom w:val="nil"/>
              <w:right w:val="single" w:sz="4" w:space="0" w:color="auto"/>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Nie przewiduje się udzielania pomocy publicznej ani pomocy de </w:t>
            </w:r>
            <w:proofErr w:type="spellStart"/>
            <w:r>
              <w:rPr>
                <w:rFonts w:eastAsia="Times New Roman" w:cs="Times New Roman"/>
                <w:color w:val="000000"/>
                <w:lang w:eastAsia="pl-PL"/>
              </w:rPr>
              <w:t>minimis</w:t>
            </w:r>
            <w:proofErr w:type="spellEnd"/>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6F07DD"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262403"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DE49E1" w:rsidRDefault="00DE49E1" w:rsidP="00F376D9">
      <w:pPr>
        <w:jc w:val="center"/>
        <w:rPr>
          <w:sz w:val="32"/>
          <w:szCs w:val="32"/>
        </w:rPr>
        <w:sectPr w:rsidR="00DE49E1" w:rsidSect="00857432">
          <w:headerReference w:type="default" r:id="rId55"/>
          <w:pgSz w:w="16838" w:h="11906" w:orient="landscape"/>
          <w:pgMar w:top="1417" w:right="1417" w:bottom="1417" w:left="1417" w:header="708" w:footer="708" w:gutter="0"/>
          <w:cols w:space="708"/>
          <w:docGrid w:linePitch="360"/>
        </w:sectPr>
      </w:pPr>
    </w:p>
    <w:p w:rsidR="00530DE3" w:rsidRDefault="00530DE3" w:rsidP="00F376D9">
      <w:pPr>
        <w:jc w:val="center"/>
        <w:rPr>
          <w:sz w:val="32"/>
          <w:szCs w:val="32"/>
        </w:rPr>
      </w:pPr>
    </w:p>
    <w:p w:rsidR="00F376D9" w:rsidRPr="00DC7E82" w:rsidRDefault="00F376D9" w:rsidP="00F376D9">
      <w:pPr>
        <w:jc w:val="center"/>
        <w:rPr>
          <w:sz w:val="32"/>
          <w:szCs w:val="32"/>
        </w:rPr>
      </w:pPr>
    </w:p>
    <w:p w:rsidR="00F376D9" w:rsidRDefault="00F376D9" w:rsidP="00F376D9">
      <w:pPr>
        <w:jc w:val="center"/>
        <w:rPr>
          <w:sz w:val="32"/>
          <w:szCs w:val="32"/>
        </w:rPr>
      </w:pPr>
    </w:p>
    <w:p w:rsidR="00E91D8D" w:rsidRPr="00DC7E82" w:rsidRDefault="00E91D8D" w:rsidP="00F376D9">
      <w:pPr>
        <w:jc w:val="center"/>
        <w:rPr>
          <w:sz w:val="32"/>
          <w:szCs w:val="32"/>
        </w:rPr>
      </w:pPr>
    </w:p>
    <w:p w:rsidR="00F376D9" w:rsidRPr="00DC7E82" w:rsidRDefault="00F376D9" w:rsidP="00F376D9">
      <w:pPr>
        <w:jc w:val="center"/>
        <w:rPr>
          <w:sz w:val="32"/>
          <w:szCs w:val="32"/>
        </w:rPr>
      </w:pPr>
    </w:p>
    <w:p w:rsidR="00F376D9" w:rsidRPr="00DC7E82" w:rsidRDefault="00F376D9" w:rsidP="00E91D8D">
      <w:pPr>
        <w:jc w:val="center"/>
        <w:rPr>
          <w:b/>
          <w:sz w:val="32"/>
          <w:szCs w:val="32"/>
        </w:rPr>
      </w:pPr>
      <w:r w:rsidRPr="00F376D9">
        <w:rPr>
          <w:b/>
          <w:sz w:val="32"/>
          <w:szCs w:val="32"/>
        </w:rPr>
        <w:t>III OCHRONA ŚRODOWISKA I ADAPTACJA DO ZMIAN KLIMATU</w:t>
      </w:r>
    </w:p>
    <w:p w:rsidR="000C5B8D" w:rsidRPr="00DC7E82" w:rsidRDefault="000C5B8D" w:rsidP="00DC7E82">
      <w:pPr>
        <w:jc w:val="center"/>
      </w:pPr>
      <w:r>
        <w:rPr>
          <w:noProof/>
          <w:lang w:eastAsia="pl-PL"/>
        </w:rPr>
        <w:drawing>
          <wp:inline distT="0" distB="0" distL="0" distR="0" wp14:anchorId="1605B2EA" wp14:editId="73AD6D22">
            <wp:extent cx="1898015" cy="1884045"/>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6"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432E1" w:rsidRPr="00E432E1" w:rsidRDefault="00E432E1" w:rsidP="00E432E1">
      <w:pPr>
        <w:spacing w:after="200"/>
        <w:rPr>
          <w:rFonts w:eastAsia="Times New Roman" w:cs="Times New Roman"/>
          <w:color w:val="000000"/>
          <w:lang w:eastAsia="pl-PL"/>
        </w:rPr>
        <w:sectPr w:rsidR="00E432E1" w:rsidRPr="00E432E1" w:rsidSect="00857432">
          <w:headerReference w:type="default" r:id="rId5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E432E1" w:rsidRPr="00E432E1" w:rsidTr="00DC7E82">
        <w:trPr>
          <w:trHeight w:val="585"/>
        </w:trPr>
        <w:tc>
          <w:tcPr>
            <w:tcW w:w="851" w:type="dxa"/>
            <w:vMerge/>
            <w:tcBorders>
              <w:top w:val="nil"/>
              <w:left w:val="nil"/>
              <w:bottom w:val="nil"/>
              <w:right w:val="nil"/>
            </w:tcBorders>
            <w:hideMark/>
          </w:tcPr>
          <w:p w:rsidR="00E432E1" w:rsidRPr="00E432E1" w:rsidRDefault="00E432E1" w:rsidP="00E432E1">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46" w:name="_Toc43191148"/>
            <w:r w:rsidRPr="00DC7E82">
              <w:rPr>
                <w:rFonts w:eastAsiaTheme="majorEastAsia" w:cs="MyriadPro-Bold"/>
                <w:b/>
                <w:color w:val="FFFFFF" w:themeColor="background1"/>
              </w:rPr>
              <w:t>III OCHRONA ŚRODOWISKA I ADAPTACJA DO ZMIAN KLIMATU</w:t>
            </w:r>
            <w:bookmarkEnd w:id="46"/>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5 Promowanie dostosowania do zmian klimatu, zapobiegania ryzyku i zarządzania ryzykiem </w:t>
            </w:r>
          </w:p>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6 Zachowanie i ochrona środowiska oraz promowanie efektywnego gospodarowania zasobami</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726FCB">
            <w:pPr>
              <w:numPr>
                <w:ilvl w:val="0"/>
                <w:numId w:val="78"/>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p w:rsidR="000C5B8D" w:rsidRDefault="00E432E1" w:rsidP="00726FCB">
            <w:pPr>
              <w:numPr>
                <w:ilvl w:val="0"/>
                <w:numId w:val="78"/>
              </w:numPr>
              <w:autoSpaceDE w:val="0"/>
              <w:autoSpaceDN w:val="0"/>
              <w:adjustRightInd w:val="0"/>
              <w:spacing w:before="60" w:after="60" w:line="240" w:lineRule="auto"/>
              <w:ind w:left="714" w:hanging="357"/>
              <w:rPr>
                <w:rFonts w:cs="MyriadPro-Regular"/>
              </w:rPr>
            </w:pPr>
            <w:r w:rsidRPr="00E432E1">
              <w:rPr>
                <w:rFonts w:cs="MyriadPro-Regular"/>
              </w:rPr>
              <w:t>Zwiększona liczba ludności korzystającej z systemu oczyszczania ścieków zgodnego z wymogami unijnymi,</w:t>
            </w:r>
          </w:p>
          <w:p w:rsidR="000C5B8D" w:rsidRDefault="00E432E1" w:rsidP="00726FCB">
            <w:pPr>
              <w:numPr>
                <w:ilvl w:val="0"/>
                <w:numId w:val="78"/>
              </w:numPr>
              <w:autoSpaceDE w:val="0"/>
              <w:autoSpaceDN w:val="0"/>
              <w:adjustRightInd w:val="0"/>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ilość odpadów deponowanych na składowiskach.</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W ramach osi działania będą koncentrowały się na zmniejszeniu skali oddziaływania zmian klimatycznych w regionie. Największy ich wpływ jest obserwowany w gospodarce wodnej, dlatego działania w zakresie małej retencji czy zarządzania ryzykiem powodziowym będą stanowiły priorytety dla racjonalnego gospodarowania wodami i poprawy bilansu wodnego zlewni. W aspekcie niekorzystnych zjawisk pogodowych, równie istotne będą działania prowadzone na terenach miejskich, których zadaniem będzie ograniczenie skutków występowania intensywnych zjawisk pogodowych. Jedną ze składowych działań w osi będzie rozwój systemów wczesnego ostrzegania przed zagrożeniami oraz dostosowanie w tym zakresie wyposażenia służb ratowniczych.</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Wsparcie w ramach osi będzie również kierowane na działania, które zapewnią efektywne oczyszczanie ścieków, ograniczą ładunek zanieczyszczeń odprowadzanych do wód i bezpośrednio przyczynią się do wypełnienia zobowiązań unijnych. </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Inwestycje związane z zaopatrzeniem w wodę mają na celu poprawę jakości wody dostarczanej mieszkańcom, a także poprzez wprowadzenie racjonalnych systemów zarządzania dystrybucją wody wpłyną na optymalizację zużycia wody.</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Interwencje w obszarze gospodarki odpadami to dążenie do zapewnienia kompleksowości systemu gospodarki odpadami komunalnymi, w tym niebezpiecznymi w regionach gospodarowania odpadami oraz ograniczenie ilości wytwarzanych odpadów, by docelowo zmniejszyć ilość odpadów deponowanych na składowiskach.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E432E1" w:rsidRPr="00E432E1" w:rsidRDefault="007B3F8D" w:rsidP="00E432E1">
            <w:pPr>
              <w:spacing w:before="120" w:line="240" w:lineRule="auto"/>
              <w:jc w:val="center"/>
              <w:rPr>
                <w:rFonts w:eastAsia="Times New Roman" w:cs="Times New Roman"/>
                <w:color w:val="000000"/>
                <w:lang w:eastAsia="pl-PL"/>
              </w:rPr>
            </w:pPr>
            <w:r>
              <w:rPr>
                <w:rFonts w:eastAsia="Times New Roman" w:cs="Times New Roman"/>
                <w:color w:val="000000"/>
                <w:lang w:eastAsia="pl-PL"/>
              </w:rPr>
              <w:t>53</w:t>
            </w:r>
            <w:r w:rsidR="00E432E1" w:rsidRPr="00E432E1">
              <w:rPr>
                <w:rFonts w:eastAsia="Times New Roman" w:cs="Times New Roman"/>
                <w:color w:val="000000"/>
                <w:lang w:eastAsia="pl-PL"/>
              </w:rPr>
              <w:t>000 000</w:t>
            </w:r>
          </w:p>
        </w:tc>
        <w:tc>
          <w:tcPr>
            <w:tcW w:w="2643"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r>
      <w:tr w:rsidR="00E432E1" w:rsidRPr="00E432E1" w:rsidTr="007A08ED">
        <w:trPr>
          <w:trHeight w:val="540"/>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E432E1" w:rsidRPr="00E432E1" w:rsidTr="007A08ED">
        <w:trPr>
          <w:trHeight w:val="67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AE01B7">
            <w:pPr>
              <w:spacing w:before="120"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AE01B7">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5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9B6647">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9B6647">
            <w:pPr>
              <w:pStyle w:val="Nagwek3"/>
              <w:spacing w:before="0" w:line="240" w:lineRule="auto"/>
              <w:rPr>
                <w:rFonts w:ascii="Myriad Pro" w:eastAsia="Times New Roman" w:hAnsi="Myriad Pro" w:cs="Times New Roman"/>
                <w:b w:val="0"/>
                <w:lang w:eastAsia="pl-PL"/>
              </w:rPr>
            </w:pPr>
            <w:bookmarkStart w:id="47" w:name="_Toc43191149"/>
            <w:r w:rsidRPr="00B3097A">
              <w:rPr>
                <w:rFonts w:ascii="Myriad Pro" w:eastAsia="Times New Roman" w:hAnsi="Myriad Pro" w:cs="Times New Roman"/>
                <w:b w:val="0"/>
                <w:color w:val="000000"/>
                <w:lang w:eastAsia="pl-PL"/>
              </w:rPr>
              <w:lastRenderedPageBreak/>
              <w:t>3.1 Ochrona zasobów wodnych</w:t>
            </w:r>
            <w:bookmarkEnd w:id="47"/>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9B6647">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3.1 Ochrona zasobów wodnych</w:t>
            </w:r>
          </w:p>
          <w:p w:rsidR="00FA1DC3" w:rsidRPr="00FA1DC3" w:rsidRDefault="00E432E1" w:rsidP="009B6647">
            <w:pPr>
              <w:autoSpaceDE w:val="0"/>
              <w:autoSpaceDN w:val="0"/>
              <w:adjustRightInd w:val="0"/>
              <w:spacing w:line="240" w:lineRule="auto"/>
              <w:rPr>
                <w:rFonts w:eastAsia="MyriadPro-Regular" w:cs="MyriadPro-Regular"/>
              </w:rPr>
            </w:pPr>
            <w:r w:rsidRPr="00E432E1">
              <w:rPr>
                <w:rFonts w:eastAsia="Times New Roman" w:cs="Times New Roman"/>
                <w:lang w:eastAsia="pl-PL"/>
              </w:rPr>
              <w:t xml:space="preserve">W ramach działania będą realizowane projekty, które przyczynią się spowolnienia odpływu wód ze </w:t>
            </w:r>
            <w:proofErr w:type="spellStart"/>
            <w:r w:rsidRPr="00E432E1">
              <w:rPr>
                <w:rFonts w:eastAsia="Times New Roman" w:cs="Times New Roman"/>
                <w:lang w:eastAsia="pl-PL"/>
              </w:rPr>
              <w:t>zlewni</w:t>
            </w:r>
            <w:r w:rsidR="00FA1DC3">
              <w:rPr>
                <w:rFonts w:eastAsia="Times New Roman" w:cs="Times New Roman"/>
                <w:lang w:eastAsia="pl-PL"/>
              </w:rPr>
              <w:t>,odtworzenia</w:t>
            </w:r>
            <w:proofErr w:type="spellEnd"/>
            <w:r w:rsidR="00FA1DC3">
              <w:rPr>
                <w:rFonts w:eastAsia="Times New Roman" w:cs="Times New Roman"/>
                <w:lang w:eastAsia="pl-PL"/>
              </w:rPr>
              <w:t xml:space="preserve"> naturalnej </w:t>
            </w:r>
            <w:proofErr w:type="spellStart"/>
            <w:r w:rsidR="00FA1DC3">
              <w:rPr>
                <w:rFonts w:eastAsia="Times New Roman" w:cs="Times New Roman"/>
                <w:lang w:eastAsia="pl-PL"/>
              </w:rPr>
              <w:t>retencji</w:t>
            </w:r>
            <w:r w:rsidRPr="00E432E1">
              <w:rPr>
                <w:rFonts w:eastAsia="Times New Roman" w:cs="Times New Roman"/>
                <w:lang w:eastAsia="pl-PL"/>
              </w:rPr>
              <w:t>poprzez</w:t>
            </w:r>
            <w:proofErr w:type="spellEnd"/>
            <w:r w:rsidRPr="00E432E1">
              <w:rPr>
                <w:rFonts w:eastAsia="Times New Roman" w:cs="Times New Roman"/>
                <w:lang w:eastAsia="pl-PL"/>
              </w:rPr>
              <w:t xml:space="preserve"> rozwój form małej retencji. Pozwoli to </w:t>
            </w:r>
            <w:r w:rsidRPr="00365557">
              <w:rPr>
                <w:rFonts w:eastAsia="Times New Roman" w:cs="Times New Roman"/>
                <w:lang w:eastAsia="pl-PL"/>
              </w:rPr>
              <w:t>zniwelować zjawisko suszy</w:t>
            </w:r>
            <w:r w:rsidR="00365557">
              <w:rPr>
                <w:rFonts w:eastAsia="Times New Roman" w:cs="Times New Roman"/>
                <w:lang w:eastAsia="pl-PL"/>
              </w:rPr>
              <w:t xml:space="preserve">, </w:t>
            </w:r>
            <w:r w:rsidR="00FA1DC3">
              <w:rPr>
                <w:rFonts w:eastAsia="Times New Roman" w:cs="Times New Roman"/>
                <w:lang w:eastAsia="pl-PL"/>
              </w:rPr>
              <w:t xml:space="preserve">zapobiec </w:t>
            </w:r>
            <w:proofErr w:type="spellStart"/>
            <w:r w:rsidR="00365557">
              <w:rPr>
                <w:rFonts w:eastAsia="Times New Roman" w:cs="Times New Roman"/>
                <w:lang w:eastAsia="pl-PL"/>
              </w:rPr>
              <w:t>powodzi</w:t>
            </w:r>
            <w:r w:rsidR="00FA1DC3" w:rsidRPr="00FA1DC3">
              <w:rPr>
                <w:rFonts w:eastAsia="MyriadPro-Regular" w:cs="MyriadPro-Regular"/>
              </w:rPr>
              <w:t>oraz</w:t>
            </w:r>
            <w:proofErr w:type="spellEnd"/>
            <w:r w:rsidR="00FA1DC3" w:rsidRPr="00FA1DC3">
              <w:rPr>
                <w:rFonts w:eastAsia="MyriadPro-Regular" w:cs="MyriadPro-Regular"/>
              </w:rPr>
              <w:t xml:space="preserve"> zwiększyć </w:t>
            </w:r>
            <w:proofErr w:type="spellStart"/>
            <w:r w:rsidR="00FA1DC3" w:rsidRPr="00FA1DC3">
              <w:rPr>
                <w:rFonts w:eastAsia="MyriadPro-Regular" w:cs="MyriadPro-Regular"/>
              </w:rPr>
              <w:t>retencyjność</w:t>
            </w:r>
            <w:r w:rsidR="00FA1DC3">
              <w:rPr>
                <w:rFonts w:eastAsia="Times New Roman" w:cs="Times New Roman"/>
                <w:lang w:eastAsia="pl-PL"/>
              </w:rPr>
              <w:t>w</w:t>
            </w:r>
            <w:r w:rsidRPr="00FA1DC3">
              <w:rPr>
                <w:rFonts w:eastAsia="Times New Roman" w:cs="Times New Roman"/>
                <w:lang w:eastAsia="pl-PL"/>
              </w:rPr>
              <w:t>bilans</w:t>
            </w:r>
            <w:r w:rsidR="00FA1DC3">
              <w:rPr>
                <w:rFonts w:eastAsia="Times New Roman" w:cs="Times New Roman"/>
                <w:lang w:eastAsia="pl-PL"/>
              </w:rPr>
              <w:t>ie</w:t>
            </w:r>
            <w:proofErr w:type="spellEnd"/>
            <w:r w:rsidRPr="00FA1DC3">
              <w:rPr>
                <w:rFonts w:eastAsia="Times New Roman" w:cs="Times New Roman"/>
                <w:lang w:eastAsia="pl-PL"/>
              </w:rPr>
              <w:t xml:space="preserve"> wodny</w:t>
            </w:r>
            <w:r w:rsidR="00FA1DC3">
              <w:rPr>
                <w:rFonts w:eastAsia="Times New Roman" w:cs="Times New Roman"/>
                <w:lang w:eastAsia="pl-PL"/>
              </w:rPr>
              <w:t>m</w:t>
            </w:r>
            <w:r w:rsidR="00FA1DC3" w:rsidRPr="00FA1DC3">
              <w:rPr>
                <w:rFonts w:eastAsia="MyriadPro-Regular" w:cs="MyriadPro-Regular"/>
              </w:rPr>
              <w:t xml:space="preserve">. </w:t>
            </w:r>
          </w:p>
          <w:p w:rsidR="00FA1DC3" w:rsidRPr="00FA1DC3" w:rsidRDefault="00FA1DC3" w:rsidP="009B6647">
            <w:pPr>
              <w:autoSpaceDE w:val="0"/>
              <w:autoSpaceDN w:val="0"/>
              <w:adjustRightInd w:val="0"/>
              <w:spacing w:line="240" w:lineRule="auto"/>
              <w:rPr>
                <w:iCs/>
              </w:rPr>
            </w:pPr>
            <w:r w:rsidRPr="00FA1DC3">
              <w:rPr>
                <w:iCs/>
              </w:rPr>
              <w:t xml:space="preserve">Realizowane będą działania wykorzysujące kompleksowe zabiegi łączące przyjazne środowisku metody przyrodnicze i techniczne. </w:t>
            </w:r>
          </w:p>
          <w:p w:rsidR="00365557" w:rsidRPr="0057687F" w:rsidRDefault="00FA1DC3" w:rsidP="009B6647">
            <w:pPr>
              <w:autoSpaceDE w:val="0"/>
              <w:autoSpaceDN w:val="0"/>
              <w:adjustRightInd w:val="0"/>
              <w:spacing w:line="240" w:lineRule="auto"/>
              <w:rPr>
                <w:iCs/>
              </w:rPr>
            </w:pPr>
            <w:r w:rsidRPr="0057687F">
              <w:rPr>
                <w:iCs/>
              </w:rPr>
              <w:t>Działania małej retencji mają na celu likwidację przyczyn i skutków pogorszenia naturalnych stosunków wodnych</w:t>
            </w:r>
            <w:r w:rsidR="00E432E1" w:rsidRPr="0057687F">
              <w:rPr>
                <w:iCs/>
              </w:rPr>
              <w:t>.</w:t>
            </w:r>
          </w:p>
          <w:p w:rsidR="00E87FF5" w:rsidRDefault="00E432E1" w:rsidP="009B6647">
            <w:pPr>
              <w:autoSpaceDE w:val="0"/>
              <w:autoSpaceDN w:val="0"/>
              <w:adjustRightInd w:val="0"/>
              <w:spacing w:line="240" w:lineRule="auto"/>
              <w:rPr>
                <w:rFonts w:cs="MyriadPro-Regular"/>
              </w:rPr>
            </w:pPr>
            <w:r w:rsidRPr="0057687F">
              <w:rPr>
                <w:iCs/>
              </w:rPr>
              <w:t>Wsparcie będzie polegało na wdrożeniu działań technicznych (np. budowa lub modernizacja urządzeń wodnych, retencja wód powierzchniowych lub jezior) i nietechnicznych (np. tworzenie roślinnych pasów ochronnych, odtworzenie oczek wodnych, mokradeł, obszarów zalewowych</w:t>
            </w:r>
            <w:r w:rsidRPr="00E432E1">
              <w:rPr>
                <w:color w:val="000000"/>
              </w:rPr>
              <w:t>)</w:t>
            </w:r>
            <w:r w:rsidR="00E87FF5">
              <w:rPr>
                <w:color w:val="000000"/>
              </w:rPr>
              <w:t xml:space="preserve"> realizowanych wyłącznie na terenie województwa zachodniopomorskiego</w:t>
            </w:r>
            <w:r w:rsidRPr="00E432E1">
              <w:rPr>
                <w:color w:val="000000"/>
              </w:rPr>
              <w:t xml:space="preserve">. </w:t>
            </w:r>
            <w:r w:rsidRPr="00E432E1">
              <w:rPr>
                <w:rFonts w:cs="Calibri"/>
                <w:color w:val="000000"/>
              </w:rPr>
              <w:t xml:space="preserve">Warunkiem </w:t>
            </w:r>
            <w:r w:rsidRPr="00E432E1">
              <w:rPr>
                <w:rFonts w:cs="MyriadPro-Regular"/>
              </w:rPr>
              <w:t xml:space="preserve">budowy lub modernizacji urządzeń wodnych małej retencji będzie zapewnienie zgodności z wymogami Ramowej Dyrektywy </w:t>
            </w:r>
            <w:proofErr w:type="spellStart"/>
            <w:r w:rsidRPr="00E432E1">
              <w:rPr>
                <w:rFonts w:cs="MyriadPro-Regular"/>
              </w:rPr>
              <w:t>Wodnej,Dyrektywy</w:t>
            </w:r>
            <w:proofErr w:type="spellEnd"/>
            <w:r w:rsidRPr="00E432E1">
              <w:rPr>
                <w:rFonts w:cs="MyriadPro-Regular"/>
              </w:rPr>
              <w:t xml:space="preserve"> Siedliskowej, a także z uwagi na funkcje przeciwpowodziowe małej retencji z Dyrektywą Powodziową.</w:t>
            </w:r>
          </w:p>
          <w:p w:rsidR="00E40328" w:rsidRDefault="00E40328" w:rsidP="009B6647">
            <w:pPr>
              <w:autoSpaceDE w:val="0"/>
              <w:autoSpaceDN w:val="0"/>
              <w:adjustRightInd w:val="0"/>
              <w:spacing w:line="240" w:lineRule="auto"/>
              <w:rPr>
                <w:rFonts w:cs="Calibri"/>
              </w:rPr>
            </w:pPr>
            <w:r w:rsidRPr="00683FB2">
              <w:rPr>
                <w:rFonts w:cs="Calibri"/>
              </w:rPr>
              <w:t xml:space="preserve">Współfinansowane będą mogły być tylko </w:t>
            </w:r>
            <w:proofErr w:type="spellStart"/>
            <w:r w:rsidRPr="00683FB2">
              <w:rPr>
                <w:rFonts w:cs="Calibri"/>
              </w:rPr>
              <w:t>projekty</w:t>
            </w:r>
            <w:r w:rsidR="008A0F0E">
              <w:rPr>
                <w:rFonts w:cs="Calibri"/>
              </w:rPr>
              <w:t>,</w:t>
            </w:r>
            <w:r w:rsidR="008A0F0E" w:rsidRPr="00683FB2">
              <w:rPr>
                <w:rFonts w:cs="Calibri"/>
              </w:rPr>
              <w:t>które</w:t>
            </w:r>
            <w:proofErr w:type="spellEnd"/>
            <w:r w:rsidR="008A0F0E" w:rsidRPr="00683FB2">
              <w:rPr>
                <w:rFonts w:cs="Calibri"/>
              </w:rPr>
              <w:t xml:space="preserve"> nie wpływają negatywnie na osiągnięcie dobrego stanu wód lub nie pogarszają stanu wód</w:t>
            </w:r>
            <w:r w:rsidR="008A0F0E">
              <w:rPr>
                <w:rFonts w:cs="Calibri"/>
              </w:rPr>
              <w:t xml:space="preserve">, </w:t>
            </w:r>
            <w:r>
              <w:rPr>
                <w:rFonts w:cs="Calibri"/>
              </w:rPr>
              <w:t xml:space="preserve">zgodne z Planami Gospodarowania Wodami dla </w:t>
            </w:r>
            <w:r w:rsidRPr="00683FB2">
              <w:rPr>
                <w:rFonts w:cs="Calibri"/>
              </w:rPr>
              <w:t>dorzecz</w:t>
            </w:r>
            <w:r>
              <w:rPr>
                <w:rFonts w:cs="Calibri"/>
              </w:rPr>
              <w:t>a</w:t>
            </w:r>
            <w:r w:rsidRPr="00683FB2">
              <w:rPr>
                <w:rFonts w:cs="Calibri"/>
              </w:rPr>
              <w:t xml:space="preserve"> Odry</w:t>
            </w:r>
            <w:r w:rsidR="008A0F0E">
              <w:rPr>
                <w:rFonts w:cs="Calibri"/>
              </w:rPr>
              <w:t>/</w:t>
            </w:r>
            <w:proofErr w:type="spellStart"/>
            <w:r w:rsidR="008A0F0E">
              <w:rPr>
                <w:rFonts w:cs="Calibri"/>
              </w:rPr>
              <w:t>Masterplanami</w:t>
            </w:r>
            <w:proofErr w:type="spellEnd"/>
            <w:r w:rsidR="007A08ED">
              <w:rPr>
                <w:rFonts w:cs="Calibri"/>
              </w:rPr>
              <w:t>.</w:t>
            </w:r>
          </w:p>
          <w:p w:rsidR="00CE43F6" w:rsidRPr="00E87FF5" w:rsidRDefault="00CE43F6" w:rsidP="009B6647">
            <w:pPr>
              <w:autoSpaceDE w:val="0"/>
              <w:autoSpaceDN w:val="0"/>
              <w:adjustRightInd w:val="0"/>
              <w:spacing w:line="240" w:lineRule="auto"/>
              <w:rPr>
                <w:rFonts w:cs="MyriadPro-Regular"/>
              </w:rPr>
            </w:pPr>
            <w:r w:rsidRPr="007A08ED">
              <w:t xml:space="preserve">Istnieje możliwość wsparcia projektów dotyczących </w:t>
            </w:r>
            <w:proofErr w:type="spellStart"/>
            <w:r w:rsidRPr="007A08ED">
              <w:t>renaturyzacji</w:t>
            </w:r>
            <w:proofErr w:type="spellEnd"/>
            <w:r w:rsidRPr="007A08ED">
              <w:t xml:space="preserve"> przekształconych cieków wodnych, obszarów zalewowych oraz obszarów wodno-błotnych</w:t>
            </w:r>
            <w:r w:rsidR="00227B31">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1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5B3635">
        <w:trPr>
          <w:trHeight w:val="301"/>
        </w:trPr>
        <w:tc>
          <w:tcPr>
            <w:tcW w:w="1220" w:type="dxa"/>
            <w:tcBorders>
              <w:top w:val="nil"/>
              <w:left w:val="nil"/>
              <w:bottom w:val="nil"/>
              <w:right w:val="nil"/>
            </w:tcBorders>
            <w:shd w:val="clear" w:color="auto" w:fill="auto"/>
            <w:noWrap/>
          </w:tcPr>
          <w:p w:rsidR="00F662A0" w:rsidRDefault="00F662A0"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F662A0" w:rsidRPr="00E432E1" w:rsidRDefault="00F662A0" w:rsidP="009B6647">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5B3635">
        <w:trPr>
          <w:trHeight w:val="301"/>
        </w:trPr>
        <w:tc>
          <w:tcPr>
            <w:tcW w:w="1220" w:type="dxa"/>
            <w:tcBorders>
              <w:top w:val="nil"/>
              <w:left w:val="nil"/>
              <w:bottom w:val="nil"/>
              <w:right w:val="single" w:sz="4" w:space="0" w:color="auto"/>
            </w:tcBorders>
            <w:shd w:val="clear" w:color="auto" w:fill="auto"/>
            <w:noWrap/>
          </w:tcPr>
          <w:p w:rsidR="00F662A0" w:rsidRDefault="00F662A0" w:rsidP="009B6647">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F662A0"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547CBF" w:rsidRPr="00547CBF"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 xml:space="preserve"> Liczba ludności odnoszących korzyści ze środków ochrony przeciwpowodziowej [osoby].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5B3635">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cs="ArialNarrow"/>
              </w:rPr>
              <w:t>Pojemność obiektów małej retencji [m</w:t>
            </w:r>
            <w:r w:rsidRPr="00E432E1">
              <w:rPr>
                <w:rFonts w:cs="ArialNarrow"/>
                <w:vertAlign w:val="superscript"/>
              </w:rPr>
              <w:t>3</w:t>
            </w:r>
            <w:r w:rsidRPr="00E432E1">
              <w:rPr>
                <w:rFonts w:cs="ArialNarrow"/>
              </w:rPr>
              <w:t>],</w:t>
            </w:r>
          </w:p>
          <w:p w:rsidR="000C5B8D" w:rsidRPr="004A1EF0"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5B3635">
        <w:trPr>
          <w:trHeight w:val="301"/>
        </w:trPr>
        <w:tc>
          <w:tcPr>
            <w:tcW w:w="1220" w:type="dxa"/>
            <w:vMerge w:val="restart"/>
            <w:tcBorders>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52"/>
              </w:numPr>
              <w:tabs>
                <w:tab w:val="left" w:pos="293"/>
              </w:tabs>
              <w:spacing w:line="240" w:lineRule="auto"/>
              <w:contextualSpacing/>
              <w:rPr>
                <w:rFonts w:cstheme="minorBidi"/>
                <w:lang w:eastAsia="pl-PL"/>
              </w:rPr>
            </w:pPr>
            <w:r w:rsidRPr="00E432E1">
              <w:rPr>
                <w:rFonts w:eastAsia="Times New Roman" w:cs="Times New Roman"/>
                <w:color w:val="000000"/>
                <w:lang w:eastAsia="pl-PL"/>
              </w:rPr>
              <w:t>Rozwój form małej retencji wodnej</w:t>
            </w:r>
            <w:r w:rsidR="00A37453">
              <w:rPr>
                <w:rFonts w:eastAsia="Times New Roman" w:cs="Times New Roman"/>
                <w:color w:val="000000"/>
                <w:lang w:eastAsia="pl-PL"/>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 xml:space="preserve">Budowa lub modernizacja urządzeń </w:t>
            </w:r>
            <w:r w:rsidR="00640533">
              <w:rPr>
                <w:rFonts w:cs="Calibri"/>
              </w:rPr>
              <w:t>wodnych</w:t>
            </w:r>
            <w:r w:rsidRPr="00CE43F6">
              <w:rPr>
                <w:rFonts w:cs="Calibri"/>
              </w:rPr>
              <w:t xml:space="preserve"> małej retencj</w:t>
            </w:r>
            <w:r>
              <w:rPr>
                <w:rFonts w:cs="Calibri"/>
              </w:rPr>
              <w:t>i</w:t>
            </w:r>
            <w:r w:rsidR="00640533">
              <w:rPr>
                <w:rFonts w:cs="Calibri"/>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Zwiększenie retencji jeziornej lub korytowej,</w:t>
            </w:r>
          </w:p>
          <w:p w:rsidR="000C5B8D" w:rsidRDefault="00A37453" w:rsidP="009B6647">
            <w:pPr>
              <w:numPr>
                <w:ilvl w:val="0"/>
                <w:numId w:val="52"/>
              </w:numPr>
              <w:tabs>
                <w:tab w:val="left" w:pos="329"/>
              </w:tabs>
              <w:suppressAutoHyphens/>
              <w:spacing w:line="240" w:lineRule="auto"/>
              <w:jc w:val="both"/>
              <w:rPr>
                <w:rFonts w:cs="Calibri"/>
              </w:rPr>
            </w:pPr>
            <w:r>
              <w:rPr>
                <w:rFonts w:cs="Garamond"/>
              </w:rPr>
              <w:t>Rozwój lub odtworzenie</w:t>
            </w:r>
            <w:r w:rsidRPr="00E068AA">
              <w:rPr>
                <w:rFonts w:cs="Garamond"/>
              </w:rPr>
              <w:t xml:space="preserve"> naturalnych ekosystemów retencjonujących wodę</w:t>
            </w:r>
            <w:r>
              <w:rPr>
                <w:rFonts w:cs="Garamond"/>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4C68F4" w:rsidRDefault="00DF02EA" w:rsidP="00C32DD4">
            <w:pPr>
              <w:pStyle w:val="Akapitzlist"/>
              <w:numPr>
                <w:ilvl w:val="0"/>
                <w:numId w:val="435"/>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w:t>
            </w:r>
            <w:r w:rsidR="00374FE6">
              <w:rPr>
                <w:rFonts w:eastAsia="Times New Roman" w:cs="Times New Roman"/>
                <w:color w:val="000000"/>
                <w:lang w:eastAsia="pl-PL"/>
              </w:rPr>
              <w:t>zacyj</w:t>
            </w:r>
            <w:r w:rsidR="00C71060">
              <w:rPr>
                <w:rFonts w:eastAsia="Times New Roman" w:cs="Times New Roman"/>
                <w:color w:val="000000"/>
                <w:lang w:eastAsia="pl-PL"/>
              </w:rPr>
              <w:t>ne</w:t>
            </w:r>
            <w:r>
              <w:rPr>
                <w:rFonts w:eastAsia="Times New Roman" w:cs="Times New Roman"/>
                <w:color w:val="000000"/>
                <w:lang w:eastAsia="pl-PL"/>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9B6647">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4627C8">
            <w:pPr>
              <w:spacing w:line="240" w:lineRule="auto"/>
              <w:rPr>
                <w:rFonts w:eastAsia="Times New Roman" w:cs="Times New Roman"/>
                <w:color w:val="000000"/>
                <w:lang w:eastAsia="pl-PL"/>
              </w:rPr>
            </w:pPr>
            <w:r>
              <w:rPr>
                <w:rFonts w:eastAsia="Times New Roman" w:cs="Times New Roman"/>
                <w:color w:val="000000"/>
                <w:lang w:eastAsia="pl-PL"/>
              </w:rPr>
              <w:t xml:space="preserve">2 </w:t>
            </w:r>
            <w:r w:rsidR="005300B9">
              <w:rPr>
                <w:rFonts w:eastAsia="Times New Roman" w:cs="Times New Roman"/>
                <w:color w:val="000000"/>
                <w:lang w:eastAsia="pl-PL"/>
              </w:rPr>
              <w:t xml:space="preserve">840 000 </w:t>
            </w:r>
            <w:r w:rsidR="00E432E1" w:rsidRPr="00E432E1">
              <w:rPr>
                <w:rFonts w:eastAsia="Times New Roman" w:cs="Times New Roman"/>
                <w:color w:val="000000"/>
                <w:lang w:eastAsia="pl-PL"/>
              </w:rPr>
              <w:t>EUR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r w:rsidR="007064CD">
              <w:rPr>
                <w:rFonts w:eastAsia="Times New Roman" w:cs="Times New Roman"/>
                <w:color w:val="000000"/>
                <w:lang w:eastAsia="pl-PL"/>
              </w:rPr>
              <w:t>.</w:t>
            </w:r>
          </w:p>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02116" w:rsidRPr="002E2E60" w:rsidRDefault="00402116" w:rsidP="009B6647">
            <w:pPr>
              <w:autoSpaceDE w:val="0"/>
              <w:autoSpaceDN w:val="0"/>
              <w:adjustRightInd w:val="0"/>
              <w:spacing w:line="240" w:lineRule="auto"/>
              <w:jc w:val="both"/>
              <w:rPr>
                <w:rFonts w:cs="Calibri"/>
              </w:rPr>
            </w:pPr>
            <w:r>
              <w:rPr>
                <w:rFonts w:cs="Calibri"/>
              </w:rPr>
              <w:t xml:space="preserve">Projekty związane z budową lub modernizacją urządzeń wodnych muszą </w:t>
            </w:r>
            <w:r w:rsidRPr="002E2E60">
              <w:rPr>
                <w:rFonts w:cs="Calibri"/>
              </w:rPr>
              <w:t>spełni</w:t>
            </w:r>
            <w:r>
              <w:rPr>
                <w:rFonts w:cs="Calibri"/>
              </w:rPr>
              <w:t>ać</w:t>
            </w:r>
            <w:r w:rsidRPr="002E2E60">
              <w:rPr>
                <w:rFonts w:cs="Calibri"/>
              </w:rPr>
              <w:t xml:space="preserve"> wymog</w:t>
            </w:r>
            <w:r>
              <w:rPr>
                <w:rFonts w:cs="Calibri"/>
              </w:rPr>
              <w:t>i</w:t>
            </w:r>
            <w:r w:rsidRPr="002E2E60">
              <w:rPr>
                <w:rFonts w:cs="Calibri"/>
              </w:rPr>
              <w:t xml:space="preserve"> wynikając</w:t>
            </w:r>
            <w:r>
              <w:rPr>
                <w:rFonts w:cs="Calibri"/>
              </w:rPr>
              <w:t>e</w:t>
            </w:r>
            <w:r w:rsidRPr="002E2E60">
              <w:rPr>
                <w:rFonts w:cs="Calibri"/>
              </w:rPr>
              <w:t xml:space="preserve"> z zapisów prawodawstwa unijnego</w:t>
            </w:r>
            <w:r>
              <w:rPr>
                <w:rFonts w:cs="Calibri"/>
              </w:rPr>
              <w:t xml:space="preserve"> </w:t>
            </w:r>
            <w:proofErr w:type="spellStart"/>
            <w:r>
              <w:rPr>
                <w:rFonts w:cs="Calibri"/>
              </w:rPr>
              <w:t>ipolskiego</w:t>
            </w:r>
            <w:proofErr w:type="spellEnd"/>
            <w:r>
              <w:rPr>
                <w:rFonts w:cs="Calibri"/>
              </w:rPr>
              <w:t xml:space="preserve"> w tym </w:t>
            </w:r>
            <w:r>
              <w:rPr>
                <w:rFonts w:cs="Calibri"/>
              </w:rPr>
              <w:lastRenderedPageBreak/>
              <w:t>zakresie,</w:t>
            </w:r>
            <w:r w:rsidRPr="002E2E60">
              <w:rPr>
                <w:rFonts w:cs="Calibri"/>
              </w:rPr>
              <w:t xml:space="preserve"> w szczególności Ramowej Dyrektywy Wodnej (RDW), Dyrektywy Siedliskowej</w:t>
            </w:r>
            <w:r>
              <w:rPr>
                <w:rFonts w:cs="Calibri"/>
              </w:rPr>
              <w:t>,</w:t>
            </w:r>
            <w:r w:rsidRPr="002E2E60">
              <w:rPr>
                <w:rFonts w:cs="Calibri"/>
              </w:rPr>
              <w:t xml:space="preserve"> tzw. Dyrektywy Powodziowej</w:t>
            </w:r>
            <w:r>
              <w:rPr>
                <w:rFonts w:cs="Calibri"/>
              </w:rPr>
              <w:t>.</w:t>
            </w:r>
          </w:p>
          <w:p w:rsidR="00E432E1" w:rsidRPr="00E432E1" w:rsidRDefault="00402116" w:rsidP="009B6647">
            <w:pPr>
              <w:autoSpaceDE w:val="0"/>
              <w:autoSpaceDN w:val="0"/>
              <w:adjustRightInd w:val="0"/>
              <w:spacing w:line="240" w:lineRule="auto"/>
              <w:jc w:val="both"/>
              <w:rPr>
                <w:rFonts w:eastAsia="Times New Roman" w:cs="Times New Roman"/>
                <w:color w:val="000000"/>
                <w:lang w:eastAsia="pl-PL"/>
              </w:rPr>
            </w:pPr>
            <w:r w:rsidRPr="002E2E60">
              <w:rPr>
                <w:rFonts w:cs="Calibri"/>
              </w:rPr>
              <w:t>Projekty muszą wykazać zgodność z dokumentami związanymi z zagospodarowaniem przestrzennym.</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9B664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tcBorders>
              <w:top w:val="nil"/>
              <w:left w:val="nil"/>
              <w:bottom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5B3635">
        <w:trPr>
          <w:trHeight w:val="301"/>
        </w:trPr>
        <w:tc>
          <w:tcPr>
            <w:tcW w:w="1220" w:type="dxa"/>
            <w:tcBorders>
              <w:top w:val="nil"/>
              <w:left w:val="nil"/>
              <w:bottom w:val="nil"/>
              <w:right w:val="nil"/>
            </w:tcBorders>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85%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9B6647">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290B63">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290B63">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15%</w:t>
            </w:r>
            <w:r w:rsidR="00C6399C">
              <w:rPr>
                <w:rFonts w:eastAsia="Times New Roman" w:cs="Times New Roman"/>
                <w:color w:val="000000"/>
                <w:lang w:eastAsia="pl-PL"/>
              </w:rPr>
              <w:t xml:space="preserve">, </w:t>
            </w:r>
          </w:p>
        </w:tc>
      </w:tr>
      <w:tr w:rsidR="00290B63" w:rsidRPr="00E432E1" w:rsidTr="00290B63">
        <w:trPr>
          <w:trHeight w:val="301"/>
        </w:trPr>
        <w:tc>
          <w:tcPr>
            <w:tcW w:w="1220" w:type="dxa"/>
            <w:tcBorders>
              <w:left w:val="nil"/>
            </w:tcBorders>
          </w:tcPr>
          <w:p w:rsidR="00290B63" w:rsidRPr="00E432E1" w:rsidRDefault="00290B63" w:rsidP="009B6647">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B726FC" w:rsidRDefault="00290B63" w:rsidP="009B6647">
            <w:pPr>
              <w:spacing w:line="240" w:lineRule="auto"/>
              <w:rPr>
                <w:rFonts w:eastAsia="Times New Roman" w:cs="Times New Roman"/>
                <w:color w:val="000000"/>
                <w:lang w:eastAsia="pl-PL"/>
              </w:rPr>
            </w:pPr>
          </w:p>
        </w:tc>
      </w:tr>
      <w:tr w:rsidR="00E432E1" w:rsidRPr="00E432E1" w:rsidTr="00290B63">
        <w:trPr>
          <w:trHeight w:val="301"/>
        </w:trPr>
        <w:tc>
          <w:tcPr>
            <w:tcW w:w="1220" w:type="dxa"/>
            <w:vMerge w:val="restart"/>
            <w:tcBorders>
              <w:left w:val="nil"/>
              <w:bottom w:val="nil"/>
              <w:right w:val="nil"/>
            </w:tcBorders>
            <w:shd w:val="clear" w:color="auto" w:fill="auto"/>
            <w:noWrap/>
            <w:hideMark/>
          </w:tcPr>
          <w:p w:rsidR="00E432E1" w:rsidRPr="00AA1F26" w:rsidRDefault="00E432E1" w:rsidP="00AA1F26">
            <w:pPr>
              <w:pStyle w:val="Akapitzlist"/>
              <w:numPr>
                <w:ilvl w:val="0"/>
                <w:numId w:val="12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Minimalna i maksymalna wartość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autoSpaceDE w:val="0"/>
        <w:autoSpaceDN w:val="0"/>
        <w:adjustRightInd w:val="0"/>
        <w:spacing w:line="240" w:lineRule="auto"/>
        <w:jc w:val="both"/>
        <w:rPr>
          <w:rFonts w:eastAsia="Times New Roman" w:cs="Times New Roman"/>
          <w:b/>
          <w:bCs/>
          <w:color w:val="000000"/>
          <w:lang w:eastAsia="pl-PL"/>
        </w:rPr>
        <w:sectPr w:rsidR="00E432E1" w:rsidRPr="00E432E1" w:rsidSect="00857432">
          <w:headerReference w:type="default" r:id="rId5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lang w:eastAsia="pl-PL"/>
              </w:rPr>
            </w:pPr>
            <w:bookmarkStart w:id="48" w:name="_Toc43191150"/>
            <w:r w:rsidRPr="00B726FC">
              <w:rPr>
                <w:rFonts w:ascii="Myriad Pro" w:eastAsia="Times New Roman" w:hAnsi="Myriad Pro" w:cs="Times New Roman"/>
                <w:b w:val="0"/>
                <w:color w:val="000000"/>
                <w:lang w:eastAsia="pl-PL"/>
              </w:rPr>
              <w:lastRenderedPageBreak/>
              <w:t>3.2 Zarządzanie ryzykiem powodziowym</w:t>
            </w:r>
            <w:bookmarkEnd w:id="48"/>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F168E5" w:rsidRPr="00E432E1"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3.2 Zarządzanie ryzykiem powodziowym</w:t>
            </w:r>
          </w:p>
          <w:p w:rsidR="00E07405" w:rsidRDefault="00E432E1" w:rsidP="00E2040F">
            <w:pPr>
              <w:autoSpaceDE w:val="0"/>
              <w:autoSpaceDN w:val="0"/>
              <w:adjustRightInd w:val="0"/>
              <w:spacing w:line="240" w:lineRule="auto"/>
              <w:jc w:val="both"/>
            </w:pPr>
            <w:r w:rsidRPr="00E432E1">
              <w:rPr>
                <w:rFonts w:eastAsia="Times New Roman" w:cs="Times New Roman"/>
                <w:lang w:eastAsia="pl-PL"/>
              </w:rPr>
              <w:t xml:space="preserve">Projekty dotyczące ochrony przeciwpowodziowej mają za zadanie </w:t>
            </w:r>
            <w:r w:rsidRPr="00E432E1">
              <w:rPr>
                <w:rFonts w:cstheme="minorBidi"/>
              </w:rPr>
              <w:t xml:space="preserve">ograniczenie wzrostu ryzyka </w:t>
            </w:r>
            <w:proofErr w:type="spellStart"/>
            <w:r w:rsidRPr="00E432E1">
              <w:rPr>
                <w:rFonts w:cstheme="minorBidi"/>
              </w:rPr>
              <w:t>powodziowego</w:t>
            </w:r>
            <w:r w:rsidR="00B726FC">
              <w:rPr>
                <w:rFonts w:cstheme="minorBidi"/>
              </w:rPr>
              <w:t>na</w:t>
            </w:r>
            <w:proofErr w:type="spellEnd"/>
            <w:r w:rsidR="00B726FC">
              <w:rPr>
                <w:rFonts w:cstheme="minorBidi"/>
              </w:rPr>
              <w:t xml:space="preserve"> </w:t>
            </w:r>
            <w:r w:rsidR="00AC05A6">
              <w:rPr>
                <w:rFonts w:cstheme="minorBidi"/>
              </w:rPr>
              <w:t>obszar</w:t>
            </w:r>
            <w:r w:rsidR="00B726FC">
              <w:rPr>
                <w:rFonts w:cstheme="minorBidi"/>
              </w:rPr>
              <w:t>ach</w:t>
            </w:r>
            <w:r w:rsidR="00AC05A6">
              <w:rPr>
                <w:rFonts w:cstheme="minorBidi"/>
              </w:rPr>
              <w:t xml:space="preserve"> o</w:t>
            </w:r>
            <w:r w:rsidRPr="00E432E1">
              <w:rPr>
                <w:rFonts w:cstheme="minorBidi"/>
              </w:rPr>
              <w:t xml:space="preserve"> średni</w:t>
            </w:r>
            <w:r w:rsidR="00AC05A6">
              <w:rPr>
                <w:rFonts w:cstheme="minorBidi"/>
              </w:rPr>
              <w:t>m</w:t>
            </w:r>
            <w:r w:rsidRPr="00E432E1">
              <w:rPr>
                <w:rFonts w:cstheme="minorBidi"/>
              </w:rPr>
              <w:t xml:space="preserve"> </w:t>
            </w:r>
            <w:proofErr w:type="spellStart"/>
            <w:r w:rsidRPr="00E432E1">
              <w:rPr>
                <w:rFonts w:cstheme="minorBidi"/>
              </w:rPr>
              <w:t>ryzyk</w:t>
            </w:r>
            <w:r w:rsidR="00AC05A6">
              <w:rPr>
                <w:rFonts w:cstheme="minorBidi"/>
              </w:rPr>
              <w:t>u</w:t>
            </w:r>
            <w:r w:rsidR="00957174">
              <w:rPr>
                <w:rFonts w:cstheme="minorBidi"/>
              </w:rPr>
              <w:t>wystąpienia</w:t>
            </w:r>
            <w:proofErr w:type="spellEnd"/>
            <w:r w:rsidR="00957174">
              <w:rPr>
                <w:rFonts w:cstheme="minorBidi"/>
              </w:rPr>
              <w:t xml:space="preserve"> </w:t>
            </w:r>
            <w:r w:rsidRPr="00E432E1">
              <w:rPr>
                <w:rFonts w:cstheme="minorBidi"/>
              </w:rPr>
              <w:t>powodzi</w:t>
            </w:r>
            <w:r w:rsidR="00AC05A6" w:rsidRPr="007C49B0">
              <w:t>(zgodnie z mapami ryzyka powodziowego)</w:t>
            </w:r>
            <w:r w:rsidRPr="00E432E1">
              <w:rPr>
                <w:rFonts w:cstheme="minorBidi"/>
              </w:rPr>
              <w:t>.</w:t>
            </w:r>
          </w:p>
          <w:p w:rsidR="009840C6" w:rsidRDefault="00E07405" w:rsidP="00E2040F">
            <w:pPr>
              <w:pStyle w:val="Default"/>
              <w:jc w:val="both"/>
              <w:rPr>
                <w:rFonts w:ascii="Myriad Pro" w:hAnsi="Myriad Pro"/>
                <w:sz w:val="20"/>
                <w:szCs w:val="20"/>
              </w:rPr>
            </w:pPr>
            <w:r w:rsidRPr="009840C6">
              <w:rPr>
                <w:rFonts w:ascii="Myriad Pro" w:hAnsi="Myriad Pro"/>
                <w:sz w:val="20"/>
                <w:szCs w:val="20"/>
              </w:rPr>
              <w:t xml:space="preserve">Inwestycje przeciwpowodziowe powinny w pierwszej kolejności wykorzystywać najmniej inwazyjne dla środowiska rozwiązania, w szczególności nietechniczne metody ochrony przeciwpowodziowej. </w:t>
            </w:r>
          </w:p>
          <w:p w:rsidR="009840C6" w:rsidRPr="009840C6" w:rsidRDefault="009840C6" w:rsidP="00E2040F">
            <w:pPr>
              <w:pStyle w:val="Default"/>
              <w:jc w:val="both"/>
              <w:rPr>
                <w:rFonts w:ascii="Myriad Pro" w:hAnsi="Myriad Pro"/>
                <w:sz w:val="20"/>
                <w:szCs w:val="20"/>
              </w:rPr>
            </w:pPr>
          </w:p>
          <w:p w:rsidR="00AC05A6" w:rsidRDefault="009840C6" w:rsidP="00E2040F">
            <w:pPr>
              <w:pStyle w:val="Default"/>
              <w:jc w:val="both"/>
            </w:pPr>
            <w:r>
              <w:rPr>
                <w:rFonts w:ascii="Myriad Pro" w:hAnsi="Myriad Pro"/>
                <w:color w:val="auto"/>
                <w:sz w:val="20"/>
                <w:szCs w:val="20"/>
              </w:rPr>
              <w:t>Projekty</w:t>
            </w:r>
            <w:r w:rsidRPr="00E07405">
              <w:rPr>
                <w:rFonts w:ascii="Myriad Pro" w:hAnsi="Myriad Pro"/>
                <w:color w:val="auto"/>
                <w:sz w:val="20"/>
                <w:szCs w:val="20"/>
              </w:rPr>
              <w:t xml:space="preserve"> musz</w:t>
            </w:r>
            <w:r>
              <w:rPr>
                <w:rFonts w:ascii="Myriad Pro" w:hAnsi="Myriad Pro"/>
                <w:color w:val="auto"/>
                <w:sz w:val="20"/>
                <w:szCs w:val="20"/>
              </w:rPr>
              <w:t>ą</w:t>
            </w:r>
            <w:r w:rsidRPr="00E07405">
              <w:rPr>
                <w:rFonts w:ascii="Myriad Pro" w:hAnsi="Myriad Pro"/>
                <w:color w:val="auto"/>
                <w:sz w:val="20"/>
                <w:szCs w:val="20"/>
              </w:rPr>
              <w:t xml:space="preserve"> wykazać zgodność z </w:t>
            </w:r>
            <w:r w:rsidRPr="00E07405">
              <w:rPr>
                <w:rFonts w:ascii="Myriad Pro" w:eastAsia="MyriadPro-Regular" w:hAnsi="Myriad Pro"/>
                <w:sz w:val="20"/>
                <w:szCs w:val="20"/>
              </w:rPr>
              <w:t xml:space="preserve">Ramową Dyrektywą Wodną </w:t>
            </w:r>
            <w:r>
              <w:rPr>
                <w:rFonts w:ascii="Myriad Pro" w:eastAsia="MyriadPro-Regular" w:hAnsi="Myriad Pro"/>
                <w:sz w:val="20"/>
                <w:szCs w:val="20"/>
              </w:rPr>
              <w:t>i</w:t>
            </w:r>
            <w:r w:rsidRPr="00E07405">
              <w:rPr>
                <w:rFonts w:ascii="Myriad Pro" w:eastAsia="MyriadPro-Regular" w:hAnsi="Myriad Pro"/>
                <w:sz w:val="20"/>
                <w:szCs w:val="20"/>
              </w:rPr>
              <w:t xml:space="preserve"> Dyrektywą Powodziową</w:t>
            </w:r>
            <w:r>
              <w:rPr>
                <w:rFonts w:ascii="Myriad Pro" w:eastAsia="MyriadPro-Regular" w:hAnsi="Myriad Pro"/>
                <w:sz w:val="20"/>
                <w:szCs w:val="20"/>
              </w:rPr>
              <w:t xml:space="preserve"> </w:t>
            </w:r>
            <w:proofErr w:type="spellStart"/>
            <w:r>
              <w:rPr>
                <w:rFonts w:ascii="Myriad Pro" w:eastAsia="MyriadPro-Regular" w:hAnsi="Myriad Pro"/>
                <w:sz w:val="20"/>
                <w:szCs w:val="20"/>
              </w:rPr>
              <w:t>oraz</w:t>
            </w:r>
            <w:r w:rsidR="00E07405" w:rsidRPr="009840C6">
              <w:rPr>
                <w:rFonts w:ascii="Myriad Pro" w:hAnsi="Myriad Pro"/>
                <w:sz w:val="20"/>
                <w:szCs w:val="20"/>
              </w:rPr>
              <w:t>muszą</w:t>
            </w:r>
            <w:proofErr w:type="spellEnd"/>
            <w:r w:rsidR="00406595" w:rsidRPr="009840C6">
              <w:rPr>
                <w:rFonts w:ascii="Myriad Pro" w:hAnsi="Myriad Pro"/>
                <w:sz w:val="20"/>
                <w:szCs w:val="20"/>
              </w:rPr>
              <w:t xml:space="preserve"> </w:t>
            </w:r>
            <w:proofErr w:type="spellStart"/>
            <w:r w:rsidR="00406595" w:rsidRPr="009840C6">
              <w:rPr>
                <w:rFonts w:ascii="Myriad Pro" w:hAnsi="Myriad Pro"/>
                <w:sz w:val="20"/>
                <w:szCs w:val="20"/>
              </w:rPr>
              <w:t>być</w:t>
            </w:r>
            <w:r w:rsidR="00E432E1" w:rsidRPr="009840C6">
              <w:rPr>
                <w:rFonts w:ascii="Myriad Pro" w:hAnsi="Myriad Pro"/>
                <w:sz w:val="20"/>
                <w:szCs w:val="20"/>
              </w:rPr>
              <w:t>zgodne</w:t>
            </w:r>
            <w:proofErr w:type="spellEnd"/>
            <w:r w:rsidR="00E432E1" w:rsidRPr="009840C6">
              <w:rPr>
                <w:rFonts w:ascii="Myriad Pro" w:hAnsi="Myriad Pro"/>
                <w:sz w:val="20"/>
                <w:szCs w:val="20"/>
              </w:rPr>
              <w:t xml:space="preserve"> z Planem zarządzania ryzykiem powodziowym, Planem Gospodarowania wodami w dorzeczu Odry</w:t>
            </w:r>
            <w:r w:rsidR="00522BBB" w:rsidRPr="009840C6">
              <w:rPr>
                <w:rFonts w:ascii="Myriad Pro" w:hAnsi="Myriad Pro"/>
                <w:sz w:val="20"/>
                <w:szCs w:val="20"/>
              </w:rPr>
              <w:t>/</w:t>
            </w:r>
            <w:proofErr w:type="spellStart"/>
            <w:r w:rsidR="00E432E1" w:rsidRPr="009840C6">
              <w:rPr>
                <w:rFonts w:ascii="Myriad Pro" w:hAnsi="Myriad Pro"/>
                <w:sz w:val="20"/>
                <w:szCs w:val="20"/>
              </w:rPr>
              <w:t>Masterplanem</w:t>
            </w:r>
            <w:proofErr w:type="spellEnd"/>
            <w:r w:rsidR="00E432E1" w:rsidRPr="009840C6">
              <w:rPr>
                <w:rFonts w:ascii="Myriad Pro" w:hAnsi="Myriad Pro"/>
                <w:sz w:val="20"/>
                <w:szCs w:val="20"/>
              </w:rPr>
              <w:t>. Wsparcie uzyskają tylko te projekty, które nie będą miały negatywnego wpływu na stan lub potencjał jednolitych części wód.</w:t>
            </w:r>
          </w:p>
          <w:p w:rsidR="009840C6" w:rsidRPr="009840C6" w:rsidRDefault="009840C6" w:rsidP="00E2040F">
            <w:pPr>
              <w:autoSpaceDE w:val="0"/>
              <w:autoSpaceDN w:val="0"/>
              <w:adjustRightInd w:val="0"/>
              <w:spacing w:line="240" w:lineRule="auto"/>
              <w:jc w:val="both"/>
            </w:pPr>
            <w:r w:rsidRPr="009840C6">
              <w:rPr>
                <w:rFonts w:eastAsia="MyriadPro-Regular" w:cs="MyriadPro-Regular"/>
              </w:rPr>
              <w:t xml:space="preserve">Współfinansowanie projektów, które mają znaczący wpływ na stan lub </w:t>
            </w:r>
            <w:proofErr w:type="spellStart"/>
            <w:r w:rsidRPr="009840C6">
              <w:rPr>
                <w:rFonts w:eastAsia="MyriadPro-Regular" w:cs="MyriadPro-Regular"/>
              </w:rPr>
              <w:t>potencjałjednolitych</w:t>
            </w:r>
            <w:proofErr w:type="spellEnd"/>
            <w:r w:rsidRPr="009840C6">
              <w:rPr>
                <w:rFonts w:eastAsia="MyriadPro-Regular" w:cs="MyriadPro-Regular"/>
              </w:rPr>
              <w:t xml:space="preserve"> części wód i które mogą być zrealizowane tylko po spełnieniu </w:t>
            </w:r>
            <w:proofErr w:type="spellStart"/>
            <w:r w:rsidRPr="009840C6">
              <w:rPr>
                <w:rFonts w:eastAsia="MyriadPro-Regular" w:cs="MyriadPro-Regular"/>
              </w:rPr>
              <w:t>warunkówokreślonych</w:t>
            </w:r>
            <w:proofErr w:type="spellEnd"/>
            <w:r w:rsidRPr="009840C6">
              <w:rPr>
                <w:rFonts w:eastAsia="MyriadPro-Regular" w:cs="MyriadPro-Regular"/>
              </w:rPr>
              <w:t xml:space="preserve"> w artykule 4.7 Ramowej Dyrektywy Wodnej, znajdujących się na </w:t>
            </w:r>
            <w:proofErr w:type="spellStart"/>
            <w:r w:rsidRPr="009840C6">
              <w:rPr>
                <w:rFonts w:eastAsia="MyriadPro-Regular" w:cs="MyriadPro-Regular"/>
              </w:rPr>
              <w:t>listachnr</w:t>
            </w:r>
            <w:proofErr w:type="spellEnd"/>
            <w:r w:rsidRPr="009840C6">
              <w:rPr>
                <w:rFonts w:eastAsia="MyriadPro-Regular" w:cs="MyriadPro-Regular"/>
              </w:rPr>
              <w:t xml:space="preserve"> 2 będących załącznikami do </w:t>
            </w:r>
            <w:proofErr w:type="spellStart"/>
            <w:r w:rsidRPr="009840C6">
              <w:rPr>
                <w:rFonts w:eastAsia="MyriadPro-Regular" w:cs="MyriadPro-Regular"/>
              </w:rPr>
              <w:t>Masterplanów</w:t>
            </w:r>
            <w:proofErr w:type="spellEnd"/>
            <w:r w:rsidRPr="009840C6">
              <w:rPr>
                <w:rFonts w:eastAsia="MyriadPro-Regular" w:cs="MyriadPro-Regular"/>
              </w:rPr>
              <w:t xml:space="preserve"> dla dorzeczy Odry, nie </w:t>
            </w:r>
            <w:proofErr w:type="spellStart"/>
            <w:r w:rsidRPr="009840C6">
              <w:rPr>
                <w:rFonts w:eastAsia="MyriadPro-Regular" w:cs="MyriadPro-Regular"/>
              </w:rPr>
              <w:t>będziedozwolone</w:t>
            </w:r>
            <w:proofErr w:type="spellEnd"/>
            <w:r w:rsidRPr="009840C6">
              <w:rPr>
                <w:rFonts w:eastAsia="MyriadPro-Regular" w:cs="MyriadPro-Regular"/>
              </w:rPr>
              <w:t xml:space="preserve"> do czasu przedstawienia wystarczających dowodów na spełnienie </w:t>
            </w:r>
            <w:proofErr w:type="spellStart"/>
            <w:r w:rsidRPr="009840C6">
              <w:rPr>
                <w:rFonts w:eastAsia="MyriadPro-Regular" w:cs="MyriadPro-Regular"/>
              </w:rPr>
              <w:t>warunkówokreślonych</w:t>
            </w:r>
            <w:proofErr w:type="spellEnd"/>
            <w:r w:rsidRPr="009840C6">
              <w:rPr>
                <w:rFonts w:eastAsia="MyriadPro-Regular" w:cs="MyriadPro-Regular"/>
              </w:rPr>
              <w:t xml:space="preserve"> w artykule 4.7 Ramowej Dyrektywy Wodnej w drugim cyklu </w:t>
            </w:r>
            <w:proofErr w:type="spellStart"/>
            <w:r w:rsidRPr="009840C6">
              <w:rPr>
                <w:rFonts w:eastAsia="MyriadPro-Regular" w:cs="MyriadPro-Regular"/>
              </w:rPr>
              <w:t>PlanówGospodarowania</w:t>
            </w:r>
            <w:proofErr w:type="spellEnd"/>
            <w:r w:rsidRPr="009840C6">
              <w:rPr>
                <w:rFonts w:eastAsia="MyriadPro-Regular" w:cs="MyriadPro-Regular"/>
              </w:rPr>
              <w:t xml:space="preserve"> Wodami w Dorzeczach. Wypełnienie warunku będzie uzależnione </w:t>
            </w:r>
            <w:proofErr w:type="spellStart"/>
            <w:r w:rsidRPr="009840C6">
              <w:rPr>
                <w:rFonts w:eastAsia="MyriadPro-Regular" w:cs="MyriadPro-Regular"/>
              </w:rPr>
              <w:t>odpotwierdzenia</w:t>
            </w:r>
            <w:proofErr w:type="spellEnd"/>
            <w:r w:rsidRPr="009840C6">
              <w:rPr>
                <w:rFonts w:eastAsia="MyriadPro-Regular" w:cs="MyriadPro-Regular"/>
              </w:rPr>
              <w:t xml:space="preserve"> zgodności z Ramową Dyrektywą Wodną drugiego cyklu </w:t>
            </w:r>
            <w:proofErr w:type="spellStart"/>
            <w:r w:rsidRPr="009840C6">
              <w:rPr>
                <w:rFonts w:eastAsia="MyriadPro-Regular" w:cs="MyriadPro-Regular"/>
              </w:rPr>
              <w:t>PlanówGospodarowania</w:t>
            </w:r>
            <w:proofErr w:type="spellEnd"/>
            <w:r w:rsidRPr="009840C6">
              <w:rPr>
                <w:rFonts w:eastAsia="MyriadPro-Regular" w:cs="MyriadPro-Regular"/>
              </w:rPr>
              <w:t xml:space="preserve"> Wodami w Dorzeczach przez Komisję Europejską.</w:t>
            </w:r>
          </w:p>
          <w:p w:rsidR="00E07405" w:rsidRPr="00E07405" w:rsidRDefault="00E07405" w:rsidP="00E2040F">
            <w:pPr>
              <w:pStyle w:val="Default"/>
              <w:jc w:val="both"/>
              <w:rPr>
                <w:rFonts w:ascii="Myriad Pro" w:hAnsi="Myriad Pro"/>
                <w:color w:val="auto"/>
                <w:sz w:val="20"/>
                <w:szCs w:val="20"/>
              </w:rPr>
            </w:pPr>
          </w:p>
          <w:p w:rsidR="009840C6" w:rsidRDefault="00406595" w:rsidP="00E2040F">
            <w:pPr>
              <w:autoSpaceDE w:val="0"/>
              <w:autoSpaceDN w:val="0"/>
              <w:adjustRightInd w:val="0"/>
              <w:spacing w:line="240" w:lineRule="auto"/>
              <w:jc w:val="both"/>
            </w:pPr>
            <w:r>
              <w:t>Kompleksowość inwestycji rozumiana jest jako wykazanie</w:t>
            </w:r>
            <w:r w:rsidR="002546BC">
              <w:t xml:space="preserve"> spójnoś</w:t>
            </w:r>
            <w:r>
              <w:t>ci</w:t>
            </w:r>
            <w:r w:rsidR="002546BC">
              <w:t xml:space="preserve"> podejmowanych działań w ujęciu </w:t>
            </w:r>
            <w:proofErr w:type="spellStart"/>
            <w:r w:rsidR="002546BC">
              <w:t>zlewniowym</w:t>
            </w:r>
            <w:proofErr w:type="spellEnd"/>
            <w:r w:rsidR="009840C6">
              <w:t>.</w:t>
            </w:r>
          </w:p>
          <w:p w:rsidR="00023741" w:rsidRPr="00E432E1" w:rsidRDefault="009840C6" w:rsidP="00E2040F">
            <w:pPr>
              <w:autoSpaceDE w:val="0"/>
              <w:autoSpaceDN w:val="0"/>
              <w:adjustRightInd w:val="0"/>
              <w:spacing w:line="240" w:lineRule="auto"/>
            </w:pPr>
            <w:r w:rsidRPr="009840C6">
              <w:rPr>
                <w:rFonts w:eastAsia="MyriadPro-Regular" w:cs="MyriadPro-Regular"/>
              </w:rPr>
              <w:t xml:space="preserve">Projekty przeciwpowodziowe, powinny mieć charakter uzupełniający względem działań wspieranych w ramach krajowego PO Infrastruktura i Środowisko </w:t>
            </w:r>
            <w:r w:rsidR="000F0F57">
              <w:rPr>
                <w:rFonts w:eastAsia="MyriadPro-Regular" w:cs="MyriadPro-Regular"/>
              </w:rPr>
              <w:br/>
            </w:r>
            <w:r w:rsidRPr="009840C6">
              <w:rPr>
                <w:rFonts w:eastAsia="MyriadPro-Regular" w:cs="MyriadPro-Regular"/>
              </w:rPr>
              <w:t>2014-2020</w:t>
            </w:r>
            <w:r>
              <w:rPr>
                <w:rFonts w:eastAsia="MyriadPro-Regular" w:cs="MyriadPro-Regular"/>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0"/>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E2040F">
        <w:trPr>
          <w:trHeight w:val="301"/>
        </w:trPr>
        <w:tc>
          <w:tcPr>
            <w:tcW w:w="851" w:type="dxa"/>
            <w:tcBorders>
              <w:top w:val="nil"/>
              <w:left w:val="nil"/>
              <w:bottom w:val="nil"/>
              <w:right w:val="nil"/>
            </w:tcBorders>
            <w:shd w:val="clear" w:color="auto" w:fill="auto"/>
            <w:noWrap/>
          </w:tcPr>
          <w:p w:rsidR="00F662A0" w:rsidRDefault="00F662A0"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F662A0" w:rsidRPr="00E432E1" w:rsidRDefault="00F662A0" w:rsidP="00E2040F">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E2040F">
        <w:trPr>
          <w:trHeight w:val="301"/>
        </w:trPr>
        <w:tc>
          <w:tcPr>
            <w:tcW w:w="851" w:type="dxa"/>
            <w:tcBorders>
              <w:top w:val="nil"/>
              <w:left w:val="nil"/>
              <w:bottom w:val="nil"/>
              <w:right w:val="single" w:sz="4" w:space="0" w:color="auto"/>
            </w:tcBorders>
            <w:shd w:val="clear" w:color="auto" w:fill="auto"/>
            <w:noWrap/>
          </w:tcPr>
          <w:p w:rsidR="00F662A0" w:rsidRDefault="00F662A0"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662A0" w:rsidRPr="00180746" w:rsidRDefault="00180746" w:rsidP="00E2040F">
            <w:pPr>
              <w:spacing w:line="240" w:lineRule="auto"/>
              <w:ind w:left="360"/>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290B63">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Default="00E432E1" w:rsidP="00E2040F">
            <w:pPr>
              <w:numPr>
                <w:ilvl w:val="0"/>
                <w:numId w:val="161"/>
              </w:numPr>
              <w:autoSpaceDE w:val="0"/>
              <w:autoSpaceDN w:val="0"/>
              <w:adjustRightInd w:val="0"/>
              <w:spacing w:line="240" w:lineRule="auto"/>
              <w:contextualSpacing/>
              <w:rPr>
                <w:rFonts w:cs="ArialNarrow"/>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E2040F">
            <w:pPr>
              <w:numPr>
                <w:ilvl w:val="0"/>
                <w:numId w:val="161"/>
              </w:numPr>
              <w:autoSpaceDE w:val="0"/>
              <w:autoSpaceDN w:val="0"/>
              <w:adjustRightInd w:val="0"/>
              <w:spacing w:line="240" w:lineRule="auto"/>
              <w:contextualSpacing/>
              <w:rPr>
                <w:rFonts w:cs="ArialNarrow"/>
              </w:rPr>
            </w:pPr>
            <w:r w:rsidRPr="00E432E1">
              <w:rPr>
                <w:rFonts w:cs="ArialNarrow"/>
              </w:rPr>
              <w:t>Liczba ludności odnoszących korzyści ze środków ochrony przeciwpowodziowej [osoby].</w:t>
            </w:r>
          </w:p>
        </w:tc>
      </w:tr>
      <w:tr w:rsidR="00290B63" w:rsidRPr="00E432E1" w:rsidTr="00290B63">
        <w:trPr>
          <w:trHeight w:val="301"/>
        </w:trPr>
        <w:tc>
          <w:tcPr>
            <w:tcW w:w="851" w:type="dxa"/>
            <w:tcBorders>
              <w:top w:val="nil"/>
              <w:left w:val="nil"/>
              <w:bottom w:val="nil"/>
            </w:tcBorders>
          </w:tcPr>
          <w:p w:rsidR="00290B63" w:rsidRPr="00E432E1" w:rsidRDefault="00290B63" w:rsidP="00E2040F">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290B63" w:rsidRPr="00E432E1" w:rsidRDefault="00290B63" w:rsidP="00290B63">
            <w:pPr>
              <w:autoSpaceDE w:val="0"/>
              <w:autoSpaceDN w:val="0"/>
              <w:adjustRightInd w:val="0"/>
              <w:spacing w:line="240" w:lineRule="auto"/>
              <w:ind w:left="720"/>
              <w:contextualSpacing/>
              <w:rPr>
                <w:rFonts w:cs="ArialNarrow"/>
              </w:rPr>
            </w:pP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6E72" w:rsidRPr="00616E72" w:rsidRDefault="00616E72" w:rsidP="00E2040F">
            <w:pPr>
              <w:tabs>
                <w:tab w:val="left" w:pos="293"/>
              </w:tabs>
              <w:spacing w:line="240" w:lineRule="auto"/>
              <w:rPr>
                <w:rFonts w:eastAsia="Times New Roman" w:cs="Times New Roman"/>
                <w:color w:val="000000"/>
                <w:lang w:eastAsia="pl-PL"/>
              </w:rPr>
            </w:pPr>
            <w:r w:rsidRPr="002B7DDD">
              <w:t>Projekty mające na celu ochronę obszarów ze średnim ryzykiem powodziowym, zgodnie z mapami ryzyka powodziowego</w:t>
            </w:r>
            <w:r>
              <w:t>:</w:t>
            </w:r>
          </w:p>
          <w:p w:rsidR="000C5B8D" w:rsidRDefault="00E432E1" w:rsidP="00E2040F">
            <w:pPr>
              <w:numPr>
                <w:ilvl w:val="0"/>
                <w:numId w:val="163"/>
              </w:numPr>
              <w:tabs>
                <w:tab w:val="left" w:pos="293"/>
              </w:tabs>
              <w:spacing w:line="240" w:lineRule="auto"/>
              <w:rPr>
                <w:rFonts w:eastAsia="Times New Roman" w:cs="Times New Roman"/>
                <w:color w:val="000000"/>
                <w:lang w:eastAsia="pl-PL"/>
              </w:rPr>
            </w:pPr>
            <w:r w:rsidRPr="00E432E1">
              <w:rPr>
                <w:rFonts w:eastAsia="Times New Roman" w:cs="Times New Roman"/>
                <w:color w:val="000000"/>
                <w:lang w:eastAsia="pl-PL"/>
              </w:rPr>
              <w:t>Realizacja kompleksowych inwestycji na obszarach średniego ryzyka powodziowego</w:t>
            </w:r>
            <w:r w:rsidR="00616E72">
              <w:rPr>
                <w:rFonts w:eastAsia="Times New Roman" w:cs="Times New Roman"/>
                <w:color w:val="000000"/>
                <w:lang w:eastAsia="pl-PL"/>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Poprawa stanu technicznego istniejącej infrastruktury przeciwpowodziowej</w:t>
            </w:r>
            <w:r>
              <w:rPr>
                <w:iCs/>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Budowa i modernizacja wałów przeci</w:t>
            </w:r>
            <w:r>
              <w:rPr>
                <w:iCs/>
              </w:rPr>
              <w:t>wpowodziowych,</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Dostosowanie koryta wód powodziowych do wielkości przepływu</w:t>
            </w:r>
            <w:r>
              <w:rPr>
                <w:iCs/>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7A3B" w:rsidRDefault="00DF02EA"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organizacyjne</w:t>
            </w:r>
            <w:r w:rsidR="00977A3B">
              <w:rPr>
                <w:rFonts w:eastAsia="Times New Roman" w:cs="Times New Roman"/>
                <w:color w:val="000000"/>
                <w:lang w:eastAsia="pl-PL"/>
              </w:rPr>
              <w:t>,</w:t>
            </w:r>
          </w:p>
          <w:p w:rsidR="00B93DAE" w:rsidRPr="004C68F4" w:rsidRDefault="00977A3B"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s</w:t>
            </w:r>
            <w:r w:rsidR="006C7D8B">
              <w:rPr>
                <w:rFonts w:eastAsia="Times New Roman" w:cs="Times New Roman"/>
                <w:color w:val="000000"/>
                <w:lang w:eastAsia="pl-PL"/>
              </w:rPr>
              <w:t>amorząd województwa</w:t>
            </w:r>
            <w:r w:rsidR="00DF02EA">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F7216" w:rsidP="000C60F7">
            <w:pPr>
              <w:spacing w:line="240" w:lineRule="auto"/>
              <w:rPr>
                <w:rFonts w:eastAsia="Times New Roman" w:cs="Times New Roman"/>
                <w:color w:val="000000"/>
                <w:lang w:eastAsia="pl-PL"/>
              </w:rPr>
            </w:pPr>
            <w:r>
              <w:rPr>
                <w:rFonts w:eastAsia="Times New Roman" w:cs="Times New Roman"/>
                <w:color w:val="000000"/>
                <w:lang w:eastAsia="pl-PL"/>
              </w:rPr>
              <w:t xml:space="preserve"> </w:t>
            </w:r>
            <w:r w:rsidR="00D334F1">
              <w:rPr>
                <w:rFonts w:eastAsia="Times New Roman" w:cs="Times New Roman"/>
                <w:color w:val="000000"/>
                <w:lang w:eastAsia="pl-PL"/>
              </w:rPr>
              <w:t>9 560 000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pozakonkursowy</w:t>
            </w:r>
          </w:p>
          <w:p w:rsidR="00B357D3"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 przypadku trybu pozakonkursowego procedura odwoławcza nie ma zastosowania.</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287082" w:rsidRDefault="00287082" w:rsidP="00E2040F">
            <w:pPr>
              <w:autoSpaceDE w:val="0"/>
              <w:autoSpaceDN w:val="0"/>
              <w:adjustRightInd w:val="0"/>
              <w:spacing w:line="240" w:lineRule="auto"/>
              <w:jc w:val="both"/>
              <w:rPr>
                <w:rFonts w:cs="Calibri"/>
              </w:rPr>
            </w:pPr>
            <w:r w:rsidRPr="00287082">
              <w:rPr>
                <w:rFonts w:cs="Calibri"/>
              </w:rPr>
              <w:t>Realizacja projektów opartych na zarządzaniu ryzykiem w zlewniach musi być zgodna z Ramową Dyrektywa Wodną oraz Dyrektywą Powodziową, a także planowaniem przestrzennym i planami zarządzania ryzykiem powodziowym na obszarach średniego ryzyka powodziowego (zgodnie z mapami ryzyka powodziowego).</w:t>
            </w:r>
          </w:p>
          <w:p w:rsidR="00E432E1" w:rsidRPr="00E432E1" w:rsidRDefault="00287082" w:rsidP="00E2040F">
            <w:pPr>
              <w:spacing w:line="240" w:lineRule="auto"/>
              <w:rPr>
                <w:rFonts w:eastAsia="Times New Roman" w:cs="Times New Roman"/>
                <w:color w:val="000000"/>
                <w:lang w:eastAsia="pl-PL"/>
              </w:rPr>
            </w:pPr>
            <w:r w:rsidRPr="00287082">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6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lang w:eastAsia="pl-PL"/>
              </w:rPr>
            </w:pPr>
            <w:bookmarkStart w:id="49" w:name="_Toc43191151"/>
            <w:r w:rsidRPr="00B3097A">
              <w:rPr>
                <w:rFonts w:ascii="Myriad Pro" w:eastAsia="Times New Roman" w:hAnsi="Myriad Pro" w:cs="Times New Roman"/>
                <w:b w:val="0"/>
                <w:color w:val="000000"/>
                <w:lang w:eastAsia="pl-PL"/>
              </w:rPr>
              <w:lastRenderedPageBreak/>
              <w:t>3.3 Poprawa stanu środowiska miejskiego</w:t>
            </w:r>
            <w:bookmarkEnd w:id="49"/>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3.3 Poprawa stanu środowiska miejskiego</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lang w:eastAsia="pl-PL"/>
              </w:rPr>
              <w:t xml:space="preserve">Działanie ukierunkowane jest na minimalizowanie skutków </w:t>
            </w:r>
            <w:r w:rsidR="00F413BA" w:rsidRPr="00E432E1">
              <w:rPr>
                <w:rFonts w:cstheme="minorBidi"/>
              </w:rPr>
              <w:t xml:space="preserve">(np. susze, podtopienia, zalania) </w:t>
            </w:r>
            <w:r w:rsidRPr="00E432E1">
              <w:rPr>
                <w:rFonts w:eastAsia="Times New Roman" w:cs="Times New Roman"/>
                <w:color w:val="000000"/>
                <w:lang w:eastAsia="pl-PL"/>
              </w:rPr>
              <w:t xml:space="preserve">niekorzystnych zjawisk pogodowych </w:t>
            </w:r>
            <w:r w:rsidRPr="00E432E1">
              <w:t xml:space="preserve">takich jak np. długotrwałe występowanie wysokich temperatur, intensywne opady atmosferyczne </w:t>
            </w:r>
            <w:r w:rsidRPr="00E432E1">
              <w:rPr>
                <w:rFonts w:eastAsia="Times New Roman" w:cs="Times New Roman"/>
                <w:color w:val="000000"/>
                <w:lang w:eastAsia="pl-PL"/>
              </w:rPr>
              <w:t xml:space="preserve">na </w:t>
            </w:r>
            <w:proofErr w:type="spellStart"/>
            <w:r w:rsidR="00297BC9" w:rsidRPr="00E432E1">
              <w:rPr>
                <w:rFonts w:eastAsia="Times New Roman" w:cs="Times New Roman"/>
                <w:color w:val="000000"/>
                <w:lang w:eastAsia="pl-PL"/>
              </w:rPr>
              <w:t>obszar</w:t>
            </w:r>
            <w:r w:rsidR="00297BC9">
              <w:rPr>
                <w:rFonts w:eastAsia="Times New Roman" w:cs="Times New Roman"/>
                <w:color w:val="000000"/>
                <w:lang w:eastAsia="pl-PL"/>
              </w:rPr>
              <w:t>ach</w:t>
            </w:r>
            <w:r w:rsidRPr="00E432E1">
              <w:rPr>
                <w:rFonts w:eastAsia="Times New Roman" w:cs="Times New Roman"/>
                <w:color w:val="000000"/>
                <w:lang w:eastAsia="pl-PL"/>
              </w:rPr>
              <w:t>mi</w:t>
            </w:r>
            <w:r w:rsidR="00297BC9">
              <w:rPr>
                <w:rFonts w:eastAsia="Times New Roman" w:cs="Times New Roman"/>
                <w:color w:val="000000"/>
                <w:lang w:eastAsia="pl-PL"/>
              </w:rPr>
              <w:t>ast</w:t>
            </w:r>
            <w:proofErr w:type="spellEnd"/>
            <w:r w:rsidR="00297BC9">
              <w:rPr>
                <w:rFonts w:eastAsia="Times New Roman" w:cs="Times New Roman"/>
                <w:color w:val="000000"/>
                <w:lang w:eastAsia="pl-PL"/>
              </w:rPr>
              <w:t xml:space="preserve"> </w:t>
            </w:r>
            <w:r w:rsidR="0057687F">
              <w:rPr>
                <w:rFonts w:eastAsia="Times New Roman" w:cs="Times New Roman"/>
                <w:color w:val="000000"/>
                <w:lang w:eastAsia="pl-PL"/>
              </w:rPr>
              <w:t xml:space="preserve">o ludności mniejszej niż </w:t>
            </w:r>
            <w:r w:rsidR="00297BC9" w:rsidRPr="00E432E1">
              <w:t>100 tys. mieszkańców</w:t>
            </w:r>
            <w:r w:rsidR="00767E25">
              <w:t xml:space="preserve"> lub gmin miejsko-wiejskich</w:t>
            </w:r>
            <w:r w:rsidRPr="00E432E1">
              <w:rPr>
                <w:rFonts w:eastAsia="Times New Roman" w:cs="Times New Roman"/>
                <w:color w:val="000000"/>
                <w:lang w:eastAsia="pl-PL"/>
              </w:rPr>
              <w:t xml:space="preserve">. </w:t>
            </w:r>
          </w:p>
          <w:p w:rsidR="00E432E1" w:rsidRPr="00E432E1" w:rsidRDefault="00E432E1" w:rsidP="00E2040F">
            <w:pPr>
              <w:autoSpaceDE w:val="0"/>
              <w:autoSpaceDN w:val="0"/>
              <w:adjustRightInd w:val="0"/>
              <w:spacing w:line="240" w:lineRule="auto"/>
            </w:pPr>
            <w:r w:rsidRPr="00E432E1">
              <w:rPr>
                <w:rFonts w:cstheme="minorBidi"/>
              </w:rPr>
              <w:t>Zabezpieczenie obszarów miast</w:t>
            </w:r>
            <w:r w:rsidR="00767E25">
              <w:rPr>
                <w:rFonts w:cstheme="minorBidi"/>
              </w:rPr>
              <w:t xml:space="preserve"> lub gmin miejsko-wiejskich</w:t>
            </w:r>
            <w:r w:rsidRPr="00E432E1">
              <w:rPr>
                <w:rFonts w:cstheme="minorBidi"/>
              </w:rPr>
              <w:t xml:space="preserve"> przed niekorzystnymi zjawiskami pogodowymi </w:t>
            </w:r>
            <w:r w:rsidR="00F413BA">
              <w:rPr>
                <w:rFonts w:cstheme="minorBidi"/>
              </w:rPr>
              <w:t xml:space="preserve">ma na celu </w:t>
            </w:r>
            <w:proofErr w:type="spellStart"/>
            <w:r w:rsidR="00F413BA">
              <w:rPr>
                <w:rFonts w:cstheme="minorBidi"/>
              </w:rPr>
              <w:t>realizację</w:t>
            </w:r>
            <w:r w:rsidRPr="00E432E1">
              <w:rPr>
                <w:rFonts w:cstheme="minorBidi"/>
              </w:rPr>
              <w:t>projektów</w:t>
            </w:r>
            <w:proofErr w:type="spellEnd"/>
            <w:r w:rsidRPr="00E432E1">
              <w:rPr>
                <w:rFonts w:cstheme="minorBidi"/>
              </w:rPr>
              <w:t xml:space="preserve"> </w:t>
            </w:r>
            <w:r w:rsidRPr="00E432E1">
              <w:t xml:space="preserve">prezentujących kompleksowe rozwiązania problemów danego obszaru. Wsparcie uzyskają działania związane </w:t>
            </w:r>
            <w:r w:rsidR="00A77676">
              <w:t xml:space="preserve">z </w:t>
            </w:r>
            <w:r w:rsidRPr="00E432E1">
              <w:t>systemami zbierania</w:t>
            </w:r>
            <w:r w:rsidR="00A77676">
              <w:t>,</w:t>
            </w:r>
            <w:r w:rsidRPr="00E432E1">
              <w:t xml:space="preserve"> retencjonowania</w:t>
            </w:r>
            <w:r w:rsidR="00A77676">
              <w:t xml:space="preserve"> i wykorzystania</w:t>
            </w:r>
            <w:r w:rsidRPr="00E432E1">
              <w:t xml:space="preserve"> wody opadowej, w tym budowy lub modernizacji kanalizacji deszczowej oraz z zapobieganiem uszczelnianiu gruntu np. poprzez tworzenie powierzchni </w:t>
            </w:r>
            <w:proofErr w:type="spellStart"/>
            <w:r w:rsidRPr="00E432E1">
              <w:t>biologicznieczynnych</w:t>
            </w:r>
            <w:proofErr w:type="spellEnd"/>
            <w:r w:rsidRPr="00E432E1">
              <w:t>(preferowane będzie wykorzystanie naturalnego potencjału danego obszaru).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4"/>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180746" w:rsidRPr="00E432E1"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miast, w których podjęto działania związane z zabezpieczeniem przed niekorzystnymi zjawiskami pogodowymi [szt.]</w:t>
            </w:r>
            <w:r w:rsidR="00C25718">
              <w:rPr>
                <w:rFonts w:cs="ArialNarrow"/>
              </w:rPr>
              <w:t>,</w:t>
            </w:r>
          </w:p>
          <w:p w:rsidR="000C5B8D" w:rsidRDefault="00C25718"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ludności odnoszących korzyści ze środków ochrony przeciwpowodziowej [osoby].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6"/>
              </w:numPr>
              <w:autoSpaceDE w:val="0"/>
              <w:autoSpaceDN w:val="0"/>
              <w:adjustRightInd w:val="0"/>
              <w:spacing w:line="240" w:lineRule="auto"/>
              <w:ind w:left="714" w:hanging="357"/>
              <w:rPr>
                <w:rFonts w:cs="ArialNarrow"/>
              </w:rPr>
            </w:pPr>
            <w:r w:rsidRPr="00E432E1">
              <w:rPr>
                <w:rFonts w:cs="ArialNarrow"/>
              </w:rPr>
              <w:t>Długość si</w:t>
            </w:r>
            <w:r w:rsidR="008A3EDC">
              <w:rPr>
                <w:rFonts w:cs="ArialNarrow"/>
              </w:rPr>
              <w:t>eci kanalizacji deszczowej [km].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7"/>
              </w:numPr>
              <w:tabs>
                <w:tab w:val="left" w:pos="293"/>
              </w:tabs>
              <w:spacing w:line="240" w:lineRule="auto"/>
              <w:ind w:left="777" w:hanging="357"/>
              <w:rPr>
                <w:rFonts w:eastAsia="Times New Roman" w:cs="Times New Roman"/>
                <w:color w:val="000000"/>
                <w:lang w:eastAsia="pl-PL"/>
              </w:rPr>
            </w:pPr>
            <w:r w:rsidRPr="00E432E1">
              <w:rPr>
                <w:rFonts w:eastAsia="Times New Roman" w:cs="Times New Roman"/>
                <w:color w:val="000000"/>
                <w:lang w:eastAsia="pl-PL"/>
              </w:rPr>
              <w:t>Zabezpieczenie obszarów miejskich przed niekorzystnymi zjawiskami pogodowymi i ich następstwami</w:t>
            </w:r>
            <w:r w:rsidR="00C8221B">
              <w:rPr>
                <w:rFonts w:eastAsia="Times New Roman" w:cs="Times New Roman"/>
                <w:color w:val="000000"/>
                <w:lang w:eastAsia="pl-PL"/>
              </w:rPr>
              <w:t>,</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Times New Roman" w:cs="Times New Roman"/>
                <w:color w:val="000000"/>
                <w:lang w:eastAsia="pl-PL"/>
              </w:rPr>
              <w:t>Systemy zbierania</w:t>
            </w:r>
            <w:r w:rsidR="00A77676">
              <w:rPr>
                <w:rFonts w:eastAsia="Times New Roman" w:cs="Times New Roman"/>
                <w:color w:val="000000"/>
                <w:lang w:eastAsia="pl-PL"/>
              </w:rPr>
              <w:t>,</w:t>
            </w:r>
            <w:r>
              <w:rPr>
                <w:rFonts w:eastAsia="Times New Roman" w:cs="Times New Roman"/>
                <w:color w:val="000000"/>
                <w:lang w:eastAsia="pl-PL"/>
              </w:rPr>
              <w:t xml:space="preserve"> retencjonowania</w:t>
            </w:r>
            <w:r w:rsidR="00A77676">
              <w:rPr>
                <w:rFonts w:eastAsia="Times New Roman" w:cs="Times New Roman"/>
                <w:color w:val="000000"/>
                <w:lang w:eastAsia="pl-PL"/>
              </w:rPr>
              <w:t xml:space="preserve"> i wykorzystania</w:t>
            </w:r>
            <w:r>
              <w:rPr>
                <w:rFonts w:eastAsia="Times New Roman" w:cs="Times New Roman"/>
                <w:color w:val="000000"/>
                <w:lang w:eastAsia="pl-PL"/>
              </w:rPr>
              <w:t xml:space="preserve"> wody opadowej,</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B</w:t>
            </w:r>
            <w:r w:rsidRPr="00ED7B84">
              <w:rPr>
                <w:rFonts w:eastAsia="Cambria" w:cs="Calibri"/>
              </w:rPr>
              <w:t>udow</w:t>
            </w:r>
            <w:r>
              <w:rPr>
                <w:rFonts w:eastAsia="Cambria" w:cs="Calibri"/>
              </w:rPr>
              <w:t xml:space="preserve">a lub modernizacja </w:t>
            </w:r>
            <w:r w:rsidRPr="00ED7B84">
              <w:rPr>
                <w:rFonts w:eastAsia="Cambria" w:cs="Calibri"/>
              </w:rPr>
              <w:t>sieci kanalizacji deszczowej</w:t>
            </w:r>
            <w:r>
              <w:rPr>
                <w:rFonts w:eastAsia="Cambria" w:cs="Calibri"/>
              </w:rPr>
              <w:t>,</w:t>
            </w:r>
          </w:p>
          <w:p w:rsidR="000C5B8D" w:rsidRDefault="00A77676"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R</w:t>
            </w:r>
            <w:r w:rsidR="00C8221B">
              <w:rPr>
                <w:rFonts w:eastAsia="Cambria" w:cs="Calibri"/>
              </w:rPr>
              <w:t>ozwój powierzchni biologicznie czynnych.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142"/>
              </w:numPr>
              <w:spacing w:line="240" w:lineRule="auto"/>
              <w:ind w:left="714" w:hanging="357"/>
              <w:rPr>
                <w:rFonts w:eastAsia="Times New Roman" w:cs="Times New Roman"/>
                <w:color w:val="000000"/>
                <w:lang w:eastAsia="pl-PL"/>
              </w:rPr>
            </w:pPr>
            <w:r w:rsidRPr="00A77676">
              <w:rPr>
                <w:rFonts w:eastAsia="Times New Roman" w:cs="Times New Roman"/>
                <w:color w:val="000000"/>
                <w:lang w:eastAsia="pl-PL"/>
              </w:rPr>
              <w:t xml:space="preserve">jednostki organizacyjne </w:t>
            </w:r>
            <w:proofErr w:type="spellStart"/>
            <w:r w:rsidRPr="00A77676">
              <w:rPr>
                <w:rFonts w:eastAsia="Times New Roman" w:cs="Times New Roman"/>
                <w:color w:val="000000"/>
                <w:lang w:eastAsia="pl-PL"/>
              </w:rPr>
              <w:t>jst</w:t>
            </w:r>
            <w:proofErr w:type="spellEnd"/>
            <w:r w:rsidR="00A7767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 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6</w:t>
            </w:r>
            <w:r w:rsidR="00243935">
              <w:rPr>
                <w:rFonts w:eastAsia="Times New Roman" w:cs="Times New Roman"/>
                <w:color w:val="000000"/>
                <w:lang w:eastAsia="pl-PL"/>
              </w:rPr>
              <w:t xml:space="preserve"> 700</w:t>
            </w:r>
            <w:r w:rsidR="00E432E1" w:rsidRPr="00E432E1">
              <w:rPr>
                <w:rFonts w:eastAsia="Times New Roman" w:cs="Times New Roman"/>
                <w:color w:val="000000"/>
                <w:lang w:eastAsia="pl-PL"/>
              </w:rPr>
              <w:t xml:space="preserve">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BD25B3" w:rsidRDefault="00287082" w:rsidP="00E2040F">
            <w:pPr>
              <w:autoSpaceDE w:val="0"/>
              <w:autoSpaceDN w:val="0"/>
              <w:adjustRightInd w:val="0"/>
              <w:spacing w:line="240" w:lineRule="auto"/>
              <w:jc w:val="both"/>
              <w:rPr>
                <w:rFonts w:cs="Calibri"/>
              </w:rPr>
            </w:pPr>
            <w:r w:rsidRPr="00BD25B3">
              <w:rPr>
                <w:rFonts w:cs="Calibri"/>
              </w:rPr>
              <w:t>Projekty związane z budową lub modernizacją urządzeń wodnych muszą spełniać wymogi wynikające z zapisów prawodawstwa unijnego i polskiego w tym zakresie, w szczególności Ramowej Dyrektywy Wodnej (RDW), Dyrektywy Siedliskowej, tzw. Dyrektywy Powodziowej.</w:t>
            </w:r>
          </w:p>
          <w:p w:rsidR="00E432E1" w:rsidRPr="00E432E1" w:rsidRDefault="00287082" w:rsidP="00E2040F">
            <w:pPr>
              <w:autoSpaceDE w:val="0"/>
              <w:autoSpaceDN w:val="0"/>
              <w:adjustRightInd w:val="0"/>
              <w:spacing w:line="240" w:lineRule="auto"/>
              <w:jc w:val="both"/>
              <w:rPr>
                <w:rFonts w:eastAsia="Times New Roman" w:cs="Times New Roman"/>
                <w:color w:val="000000"/>
                <w:lang w:eastAsia="pl-PL"/>
              </w:rPr>
            </w:pPr>
            <w:r w:rsidRPr="00BD25B3">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71"/>
              </w:numPr>
              <w:spacing w:line="240" w:lineRule="auto"/>
              <w:rPr>
                <w:rFonts w:eastAsia="Times New Roman" w:cs="Times New Roman"/>
                <w:color w:val="000000"/>
                <w:lang w:eastAsia="pl-PL"/>
              </w:rPr>
            </w:pPr>
          </w:p>
          <w:p w:rsidR="000C5B8D" w:rsidRDefault="000C5B8D"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bCs w:val="0"/>
                <w:color w:val="000000"/>
                <w:lang w:eastAsia="pl-PL"/>
              </w:rPr>
            </w:pPr>
            <w:bookmarkStart w:id="50" w:name="_Toc43191152"/>
            <w:r w:rsidRPr="00EC5C7E">
              <w:rPr>
                <w:rFonts w:ascii="Myriad Pro" w:eastAsia="Times New Roman" w:hAnsi="Myriad Pro" w:cs="Times New Roman"/>
                <w:b w:val="0"/>
                <w:color w:val="000000"/>
                <w:lang w:eastAsia="pl-PL"/>
              </w:rPr>
              <w:lastRenderedPageBreak/>
              <w:t>3.4 Adaptacja do zmian klimatu</w:t>
            </w:r>
            <w:bookmarkEnd w:id="50"/>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3.4 Adaptacja do zmian klimatu</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Działanie nakierowane na wsparcie rozwoju systemów wczesnego ostrzegania i prognozowania zagrożeń związanych z wystąpieniem nagłych zjawisk meteorologicznych lub hydrologicznych, które przyczynią się do ograniczenia strat oraz pozwolą na efektywne planowanie działań. </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Wsparcie dotyczące tworzenia, rozwoju systemów wczesnego ostrzegania i prognozowania zagrożeń o krótkim czasie narastania (np. deszcze nawalne) i wolno narastającymi (np. susza) będzie polegało na budowie lub doposażeniu stanowisk do prognozowania i analizy tych zjawisk</w:t>
            </w:r>
            <w:r w:rsidR="00C0207A">
              <w:rPr>
                <w:rFonts w:eastAsia="Times New Roman" w:cs="Times New Roman"/>
                <w:color w:val="000000"/>
                <w:lang w:eastAsia="pl-PL"/>
              </w:rPr>
              <w:t>,</w:t>
            </w:r>
            <w:r w:rsidRPr="00E432E1">
              <w:rPr>
                <w:rFonts w:eastAsia="Times New Roman" w:cs="Times New Roman"/>
                <w:color w:val="000000"/>
                <w:lang w:eastAsia="pl-PL"/>
              </w:rPr>
              <w:t xml:space="preserve"> obejmując</w:t>
            </w:r>
            <w:r w:rsidR="00690ED6">
              <w:rPr>
                <w:rFonts w:eastAsia="Times New Roman" w:cs="Times New Roman"/>
                <w:color w:val="000000"/>
                <w:lang w:eastAsia="pl-PL"/>
              </w:rPr>
              <w:t>e</w:t>
            </w:r>
            <w:r w:rsidRPr="00E432E1">
              <w:rPr>
                <w:rFonts w:eastAsia="Times New Roman" w:cs="Times New Roman"/>
                <w:color w:val="000000"/>
                <w:lang w:eastAsia="pl-PL"/>
              </w:rPr>
              <w:t xml:space="preserve"> obszar województwa</w:t>
            </w:r>
            <w:r w:rsidR="00690ED6">
              <w:rPr>
                <w:rFonts w:eastAsia="Times New Roman" w:cs="Times New Roman"/>
                <w:color w:val="000000"/>
                <w:lang w:eastAsia="pl-PL"/>
              </w:rPr>
              <w:t xml:space="preserve"> zachodniopomorskiego</w:t>
            </w:r>
            <w:r w:rsidRPr="00E432E1">
              <w:rPr>
                <w:rFonts w:eastAsia="Times New Roman" w:cs="Times New Roman"/>
                <w:color w:val="000000"/>
                <w:lang w:eastAsia="pl-PL"/>
              </w:rPr>
              <w:t>.</w:t>
            </w:r>
          </w:p>
          <w:p w:rsidR="00041F45" w:rsidRPr="00F668B5"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Integralnym będzie udzielenie wsparcia </w:t>
            </w:r>
            <w:r w:rsidR="001E2405">
              <w:rPr>
                <w:rFonts w:eastAsia="Times New Roman" w:cs="Times New Roman"/>
                <w:color w:val="000000"/>
                <w:lang w:eastAsia="pl-PL"/>
              </w:rPr>
              <w:t>ratownictwu chemiczno-</w:t>
            </w:r>
            <w:proofErr w:type="spellStart"/>
            <w:r w:rsidR="001E2405">
              <w:rPr>
                <w:rFonts w:eastAsia="Times New Roman" w:cs="Times New Roman"/>
                <w:color w:val="000000"/>
                <w:lang w:eastAsia="pl-PL"/>
              </w:rPr>
              <w:t>ekologicznemu</w:t>
            </w:r>
            <w:r w:rsidR="00F668B5">
              <w:rPr>
                <w:rFonts w:eastAsia="Times New Roman" w:cs="Times New Roman"/>
                <w:color w:val="000000"/>
                <w:lang w:eastAsia="pl-PL"/>
              </w:rPr>
              <w:t>i</w:t>
            </w:r>
            <w:proofErr w:type="spellEnd"/>
            <w:r w:rsidR="00F668B5">
              <w:rPr>
                <w:rFonts w:eastAsia="Times New Roman" w:cs="Times New Roman"/>
                <w:color w:val="000000"/>
                <w:lang w:eastAsia="pl-PL"/>
              </w:rPr>
              <w:t xml:space="preserve"> </w:t>
            </w:r>
            <w:r w:rsidR="00F668B5" w:rsidRPr="00E432E1">
              <w:rPr>
                <w:rFonts w:eastAsia="Times New Roman" w:cs="Times New Roman"/>
                <w:color w:val="000000"/>
                <w:lang w:eastAsia="pl-PL"/>
              </w:rPr>
              <w:t xml:space="preserve">służbom </w:t>
            </w:r>
            <w:proofErr w:type="spellStart"/>
            <w:r w:rsidR="00F668B5" w:rsidRPr="00E432E1">
              <w:rPr>
                <w:rFonts w:eastAsia="Times New Roman" w:cs="Times New Roman"/>
                <w:color w:val="000000"/>
                <w:lang w:eastAsia="pl-PL"/>
              </w:rPr>
              <w:t>ratowniczym</w:t>
            </w:r>
            <w:r w:rsidRPr="00E432E1">
              <w:rPr>
                <w:rFonts w:eastAsia="Times New Roman" w:cs="Times New Roman"/>
                <w:color w:val="000000"/>
                <w:lang w:eastAsia="pl-PL"/>
              </w:rPr>
              <w:t>na</w:t>
            </w:r>
            <w:proofErr w:type="spellEnd"/>
            <w:r w:rsidRPr="00E432E1">
              <w:rPr>
                <w:rFonts w:eastAsia="Times New Roman" w:cs="Times New Roman"/>
                <w:color w:val="000000"/>
                <w:lang w:eastAsia="pl-PL"/>
              </w:rPr>
              <w:t xml:space="preserve"> doposażenie w </w:t>
            </w:r>
            <w:r w:rsidR="00614A91">
              <w:rPr>
                <w:rFonts w:eastAsia="Times New Roman" w:cs="Times New Roman"/>
                <w:color w:val="000000"/>
                <w:lang w:eastAsia="pl-PL"/>
              </w:rPr>
              <w:t xml:space="preserve">specjalistyczny </w:t>
            </w:r>
            <w:r w:rsidRPr="00E432E1">
              <w:rPr>
                <w:rFonts w:eastAsia="Times New Roman" w:cs="Times New Roman"/>
                <w:color w:val="000000"/>
                <w:lang w:eastAsia="pl-PL"/>
              </w:rPr>
              <w:t xml:space="preserve">sprzęt wykorzystywany do prowadzenia akcji ratowniczych w sytuacji wystąpienia </w:t>
            </w:r>
            <w:r w:rsidR="00802104">
              <w:rPr>
                <w:rFonts w:eastAsia="Times New Roman" w:cs="Times New Roman"/>
                <w:color w:val="000000"/>
                <w:lang w:eastAsia="pl-PL"/>
              </w:rPr>
              <w:t>katastrof naturalnych</w:t>
            </w:r>
            <w:r w:rsidRPr="00E432E1">
              <w:rPr>
                <w:rFonts w:eastAsia="Times New Roman" w:cs="Times New Roman"/>
                <w:color w:val="000000"/>
                <w:lang w:eastAsia="pl-PL"/>
              </w:rPr>
              <w:t xml:space="preserve"> lub poważnych awarii</w:t>
            </w:r>
            <w:r w:rsidR="00802104" w:rsidRPr="00ED7B84">
              <w:rPr>
                <w:rFonts w:eastAsia="Cambria" w:cs="Calibri"/>
              </w:rPr>
              <w:t xml:space="preserve"> oraz usuwania </w:t>
            </w:r>
            <w:r w:rsidR="00802104">
              <w:rPr>
                <w:rFonts w:eastAsia="Cambria" w:cs="Calibri"/>
              </w:rPr>
              <w:t xml:space="preserve">ich </w:t>
            </w:r>
            <w:r w:rsidR="00802104" w:rsidRPr="00ED7B84">
              <w:rPr>
                <w:rFonts w:eastAsia="Cambria" w:cs="Calibri"/>
              </w:rPr>
              <w:t>skutków</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79"/>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E432E1" w:rsidRDefault="00B678C3" w:rsidP="00E2040F">
            <w:pPr>
              <w:spacing w:line="240" w:lineRule="auto"/>
              <w:rPr>
                <w:rFonts w:eastAsia="Times New Roman" w:cs="Times New Roman"/>
                <w:color w:val="000000"/>
                <w:lang w:eastAsia="pl-PL"/>
              </w:rPr>
            </w:pPr>
            <w:r w:rsidRPr="00B678C3">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F4FC4"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3923E2">
              <w:rPr>
                <w:rFonts w:eastAsia="Times New Roman" w:cs="Times New Roman"/>
                <w:color w:val="000000"/>
                <w:lang w:eastAsia="pl-PL"/>
              </w:rPr>
              <w:t>Liczba osób objętych ochroną przed zagrożeniami naturalnymi [osoby]</w:t>
            </w:r>
            <w:r w:rsidR="003923E2">
              <w:rPr>
                <w:rFonts w:eastAsia="Times New Roman" w:cs="Times New Roman"/>
                <w:color w:val="000000"/>
                <w:lang w:eastAsia="pl-PL"/>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E432E1">
              <w:rPr>
                <w:rFonts w:cs="ArialNarrow"/>
              </w:rPr>
              <w:t>Liczba ludności odnoszących korzyści ze środków ochrony przed pożarami lasów [osoby]</w:t>
            </w:r>
            <w:r>
              <w:rPr>
                <w:rFonts w:cs="ArialNarrow"/>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BC2E0B">
              <w:rPr>
                <w:color w:val="000000" w:themeColor="text1"/>
                <w:lang w:eastAsia="pl-PL"/>
              </w:rPr>
              <w:t>Liczba ludności odnoszących korzyści ze środków ochrony przeciwpowodziowej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5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wprowadzonych do użycia systemów monitorowania zagrożeń i systemów wczesnego ostrzegania [szt.],</w:t>
            </w:r>
          </w:p>
          <w:p w:rsidR="000C5B8D" w:rsidRDefault="008E21C5" w:rsidP="00E2040F">
            <w:pPr>
              <w:numPr>
                <w:ilvl w:val="0"/>
                <w:numId w:val="56"/>
              </w:numPr>
              <w:spacing w:line="240" w:lineRule="auto"/>
              <w:ind w:left="714" w:hanging="357"/>
              <w:rPr>
                <w:rFonts w:eastAsia="Times New Roman" w:cs="Times New Roman"/>
                <w:color w:val="000000"/>
                <w:lang w:eastAsia="pl-PL"/>
              </w:rPr>
            </w:pPr>
            <w:r w:rsidRPr="00E432E1">
              <w:rPr>
                <w:rFonts w:cs="ArialNarrow"/>
              </w:rPr>
              <w:t>Liczba jednostek służb ratowniczych doposażonych w sprzęt do prowadzenia akcji ratowniczych i us</w:t>
            </w:r>
            <w:r w:rsidR="00F4016A">
              <w:rPr>
                <w:rFonts w:cs="ArialNarrow"/>
              </w:rPr>
              <w:t>uwania skutków katastrof [szt.],</w:t>
            </w:r>
          </w:p>
          <w:p w:rsidR="000C5B8D" w:rsidRPr="008A3EDC" w:rsidRDefault="008E21C5" w:rsidP="00E2040F">
            <w:pPr>
              <w:numPr>
                <w:ilvl w:val="0"/>
                <w:numId w:val="5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zakupionych wozów pożarniczych wyposażonych w sprzęt do prowadzenia akcji ratowniczych i usuwania skutków katastrof [szt.].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tabs>
                <w:tab w:val="left" w:pos="7338"/>
              </w:tabs>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r w:rsidR="004442D7">
              <w:rPr>
                <w:rFonts w:eastAsia="Times New Roman" w:cs="Times New Roman"/>
                <w:color w:val="000000"/>
                <w:lang w:eastAsia="pl-PL"/>
              </w:rPr>
              <w:tab/>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1"/>
              </w:numPr>
              <w:tabs>
                <w:tab w:val="left" w:pos="214"/>
              </w:tabs>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Rozwój systemów wczesnego ostrzegania i prognozowania zagrożeń,</w:t>
            </w:r>
          </w:p>
          <w:p w:rsidR="000C5B8D" w:rsidRDefault="00E432E1" w:rsidP="00E2040F">
            <w:pPr>
              <w:numPr>
                <w:ilvl w:val="0"/>
                <w:numId w:val="51"/>
              </w:numPr>
              <w:tabs>
                <w:tab w:val="left" w:pos="248"/>
              </w:tabs>
              <w:spacing w:line="240" w:lineRule="auto"/>
              <w:ind w:left="714" w:hanging="357"/>
              <w:rPr>
                <w:rFonts w:eastAsia="Times New Roman" w:cs="Times New Roman"/>
                <w:b/>
                <w:color w:val="000000"/>
                <w:lang w:eastAsia="pl-PL"/>
              </w:rPr>
            </w:pPr>
            <w:r w:rsidRPr="00E432E1">
              <w:rPr>
                <w:rFonts w:eastAsia="Times New Roman" w:cs="Times New Roman"/>
                <w:color w:val="000000"/>
                <w:lang w:eastAsia="pl-PL"/>
              </w:rPr>
              <w:t>Wyposażenie służb ratownictwa w specjalistyczny sprzęt wykorzystywany w sytuacjach wystąpienia zjawisk katastrofalnych lub poważnych awarii.</w:t>
            </w:r>
          </w:p>
        </w:tc>
      </w:tr>
      <w:tr w:rsidR="00E2040F" w:rsidRPr="00E432E1" w:rsidTr="00E2040F">
        <w:trPr>
          <w:trHeight w:val="301"/>
        </w:trPr>
        <w:tc>
          <w:tcPr>
            <w:tcW w:w="851" w:type="dxa"/>
            <w:tcBorders>
              <w:top w:val="nil"/>
              <w:left w:val="nil"/>
              <w:bottom w:val="nil"/>
              <w:right w:val="nil"/>
            </w:tcBorders>
            <w:shd w:val="clear" w:color="auto" w:fill="auto"/>
            <w:noWrap/>
          </w:tcPr>
          <w:p w:rsidR="00E2040F"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w:t>
            </w:r>
            <w:r w:rsidR="00A511B8">
              <w:rPr>
                <w:rFonts w:eastAsia="Times New Roman" w:cs="Times New Roman"/>
                <w:color w:val="000000"/>
                <w:lang w:eastAsia="pl-PL"/>
              </w:rPr>
              <w:t>u</w:t>
            </w:r>
            <w:r>
              <w:rPr>
                <w:rFonts w:eastAsia="Times New Roman" w:cs="Times New Roman"/>
                <w:color w:val="000000"/>
                <w:lang w:eastAsia="pl-PL"/>
              </w:rPr>
              <w:t xml:space="preserve"> 1.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samorządu terytorialnego, ich związki i stowarzyszenia,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w:t>
            </w:r>
            <w:proofErr w:type="spellStart"/>
            <w:r w:rsidRPr="00E432E1">
              <w:rPr>
                <w:rFonts w:eastAsia="Times New Roman" w:cs="Times New Roman"/>
                <w:color w:val="000000"/>
                <w:lang w:eastAsia="pl-PL"/>
              </w:rPr>
              <w:t>jst</w:t>
            </w:r>
            <w:proofErr w:type="spellEnd"/>
            <w:r w:rsidRPr="00E432E1">
              <w:rPr>
                <w:rFonts w:eastAsia="Times New Roman" w:cs="Times New Roman"/>
                <w:color w:val="000000"/>
                <w:lang w:eastAsia="pl-PL"/>
              </w:rPr>
              <w:t xml:space="preserve">, administracja rządowa,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parki narodowe i krajobrazowe,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organizacje pozarządowe,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RZGW, </w:t>
            </w:r>
          </w:p>
          <w:p w:rsidR="00C3354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sektora finansów publicznych (pozostałe), </w:t>
            </w:r>
          </w:p>
          <w:p w:rsidR="00303C0F" w:rsidRPr="001B142E" w:rsidRDefault="00E432E1" w:rsidP="00E2040F">
            <w:pPr>
              <w:numPr>
                <w:ilvl w:val="0"/>
                <w:numId w:val="53"/>
              </w:numPr>
              <w:spacing w:line="240" w:lineRule="auto"/>
              <w:ind w:left="714" w:hanging="357"/>
              <w:rPr>
                <w:rFonts w:eastAsia="Times New Roman" w:cs="Times New Roman"/>
                <w:color w:val="000000"/>
                <w:lang w:eastAsia="pl-PL"/>
              </w:rPr>
            </w:pPr>
            <w:r w:rsidRPr="001B142E">
              <w:rPr>
                <w:rFonts w:eastAsia="Times New Roman" w:cs="Times New Roman"/>
                <w:color w:val="000000"/>
                <w:lang w:eastAsia="pl-PL"/>
              </w:rPr>
              <w:t>Ochotnicza Straż Pożarna i jej związki i oddziały.</w:t>
            </w:r>
          </w:p>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projektu 2.</w:t>
            </w:r>
          </w:p>
          <w:p w:rsidR="00B93DAE" w:rsidRPr="00B93DAE" w:rsidRDefault="00B93DAE"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Ochotnicza Straż Pożarna i jej związki i oddziały.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Grupa docelowa/ ostateczni odbiorcy wsparcia</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Wojewódzki Fundusz Ochrony Środowiska i Gospodarki Wodnej w Szczecinie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Pr="004C7537"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4C7537" w:rsidRDefault="00E432E1"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4C7537"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511B8" w:rsidRPr="004C7537" w:rsidRDefault="00F75383" w:rsidP="00CC6D19">
            <w:pPr>
              <w:spacing w:line="240" w:lineRule="auto"/>
              <w:rPr>
                <w:rFonts w:eastAsia="Times New Roman" w:cs="Times New Roman"/>
                <w:color w:val="000000"/>
                <w:lang w:eastAsia="pl-PL"/>
              </w:rPr>
            </w:pPr>
            <w:r>
              <w:rPr>
                <w:rFonts w:eastAsia="Times New Roman" w:cs="Times New Roman"/>
                <w:color w:val="000000"/>
                <w:lang w:eastAsia="pl-PL"/>
              </w:rPr>
              <w:t xml:space="preserve"> 6 400 000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Mechanizmy powiązania interwencji z innymi </w:t>
            </w:r>
            <w:proofErr w:type="spellStart"/>
            <w:r w:rsidRPr="00E432E1">
              <w:rPr>
                <w:rFonts w:eastAsia="Times New Roman" w:cs="Times New Roman"/>
                <w:color w:val="000000"/>
                <w:lang w:eastAsia="pl-PL"/>
              </w:rPr>
              <w:t>działaniamiw</w:t>
            </w:r>
            <w:proofErr w:type="spellEnd"/>
            <w:r w:rsidRPr="00E432E1">
              <w:rPr>
                <w:rFonts w:eastAsia="Times New Roman" w:cs="Times New Roman"/>
                <w:color w:val="000000"/>
                <w:lang w:eastAsia="pl-PL"/>
              </w:rPr>
              <w:t xml:space="preserve">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w:t>
            </w:r>
            <w:proofErr w:type="spellStart"/>
            <w:r w:rsidRPr="00E432E1">
              <w:rPr>
                <w:rFonts w:eastAsia="Times New Roman" w:cs="Times New Roman"/>
                <w:color w:val="000000"/>
                <w:lang w:eastAsia="pl-PL"/>
              </w:rPr>
              <w:t>projektóworaz</w:t>
            </w:r>
            <w:proofErr w:type="spellEnd"/>
            <w:r w:rsidRPr="00E432E1">
              <w:rPr>
                <w:rFonts w:eastAsia="Times New Roman" w:cs="Times New Roman"/>
                <w:color w:val="000000"/>
                <w:lang w:eastAsia="pl-PL"/>
              </w:rPr>
              <w:t xml:space="preserve">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1250" w:rsidRPr="007E3DE4" w:rsidRDefault="00DA1250" w:rsidP="00E2040F">
            <w:pPr>
              <w:autoSpaceDE w:val="0"/>
              <w:autoSpaceDN w:val="0"/>
              <w:adjustRightInd w:val="0"/>
              <w:spacing w:line="240" w:lineRule="auto"/>
              <w:rPr>
                <w:rFonts w:cs="MyriadPro-Regular"/>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spacing w:line="240" w:lineRule="auto"/>
              <w:rPr>
                <w:rFonts w:eastAsia="Times New Roman" w:cs="Times New Roman"/>
                <w:color w:val="000000"/>
                <w:lang w:eastAsia="pl-PL"/>
              </w:rPr>
            </w:pPr>
          </w:p>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1" w:name="_Toc43191153"/>
            <w:r w:rsidRPr="00B3097A">
              <w:rPr>
                <w:rFonts w:ascii="Myriad Pro" w:eastAsia="Times New Roman" w:hAnsi="Myriad Pro" w:cs="Times New Roman"/>
                <w:b w:val="0"/>
                <w:color w:val="000000"/>
                <w:lang w:eastAsia="pl-PL"/>
              </w:rPr>
              <w:t>3.5 Wsparcie rozwoju sieci wodociągowych</w:t>
            </w:r>
            <w:bookmarkEnd w:id="51"/>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3.5 Wsparcie rozwoju sieci wodociągowych</w:t>
            </w:r>
          </w:p>
          <w:p w:rsidR="00332FEC" w:rsidRDefault="00E432E1" w:rsidP="00E2040F">
            <w:pPr>
              <w:spacing w:line="240" w:lineRule="auto"/>
              <w:rPr>
                <w:rFonts w:eastAsia="Times New Roman" w:cs="Times New Roman"/>
                <w:lang w:eastAsia="pl-PL"/>
              </w:rPr>
            </w:pPr>
            <w:r w:rsidRPr="00E432E1">
              <w:rPr>
                <w:rFonts w:eastAsia="Times New Roman" w:cs="Calibri"/>
                <w:lang w:eastAsia="ar-SA"/>
              </w:rPr>
              <w:t xml:space="preserve">Inwestycje w zakresie zaopatrzenia w wodę będą dotyczyć </w:t>
            </w:r>
            <w:proofErr w:type="spellStart"/>
            <w:r w:rsidRPr="00E432E1">
              <w:rPr>
                <w:rFonts w:eastAsia="Times New Roman" w:cs="Calibri"/>
                <w:lang w:eastAsia="ar-SA"/>
              </w:rPr>
              <w:t>m.in.budowy</w:t>
            </w:r>
            <w:proofErr w:type="spellEnd"/>
            <w:r w:rsidRPr="00E432E1">
              <w:rPr>
                <w:rFonts w:eastAsia="Times New Roman" w:cs="Calibri"/>
                <w:lang w:eastAsia="ar-SA"/>
              </w:rPr>
              <w:t xml:space="preserve"> i modernizacji infrastruktury wodociągowej (ujęć wody, stacji uzdatniania wody, sieci wodociągowych) a także zakupu sprzętu do wykrywania niekontrolowanych przecieków z sieci wodociągowej.</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projektów związanych ze wsparciem systemów zaopatrzenia w wodę, będzie możliwa tylko w ramach kompleksowych projektów regulujących gospodarkę ściekową lub gdy na danym terenie odbiór ścieków jest zabezpieczony przez istniejące już sieci kanalizacyjne.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przedsięwzięć będzie możliwa w aglomeracjach od 2000 do 10 000 RLM.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 obszarze, na którym zapewniona została gospodarka ściekowa decydujące powinny być informacje zawarte w aglomeracji wyznaczonej zgodnie z KPOŚK, jednak w przypadku niewystarczających informacji zasadnym jest oparcie o dane dot. obszaru, przez który prowadzona będzie sieć wodociągowa.</w:t>
            </w:r>
          </w:p>
          <w:p w:rsidR="00344DE7" w:rsidRDefault="00344DE7" w:rsidP="00E2040F">
            <w:pPr>
              <w:spacing w:line="240" w:lineRule="auto"/>
              <w:rPr>
                <w:rFonts w:eastAsia="Times New Roman" w:cs="Times New Roman"/>
                <w:color w:val="000000"/>
                <w:lang w:eastAsia="pl-PL"/>
              </w:rPr>
            </w:pPr>
            <w:r>
              <w:rPr>
                <w:rFonts w:eastAsia="Times New Roman" w:cs="Calibri"/>
                <w:lang w:eastAsia="ar-SA"/>
              </w:rPr>
              <w:t>W ramach działania za przedsiębiorców uważa się podmioty 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0"/>
              </w:numPr>
              <w:spacing w:line="240" w:lineRule="auto"/>
              <w:contextualSpacing/>
              <w:rPr>
                <w:rFonts w:eastAsia="Times New Roman" w:cs="Times New Roman"/>
                <w:color w:val="000000"/>
                <w:lang w:eastAsia="pl-PL"/>
              </w:rPr>
            </w:pPr>
            <w:r w:rsidRPr="00E432E1">
              <w:rPr>
                <w:rFonts w:eastAsia="Calibri" w:cs="Times New Roman"/>
              </w:rPr>
              <w:t>Zwiększona liczba ludności korzystającej z systemu oczyszczania ścieków zgodnego z wymogami unijnymi</w:t>
            </w:r>
            <w:r w:rsidRPr="00E432E1">
              <w:rPr>
                <w:rFonts w:eastAsia="Times New Roman" w:cs="Times New Roman"/>
                <w:color w:val="000000"/>
                <w:lang w:eastAsia="pl-PL"/>
              </w:rPr>
              <w:t>.</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2D059A" w:rsidP="00E2040F">
            <w:pPr>
              <w:spacing w:line="240" w:lineRule="auto"/>
              <w:ind w:left="357"/>
              <w:rPr>
                <w:rFonts w:eastAsia="Times New Roman" w:cs="Times New Roman"/>
                <w:color w:val="000000"/>
                <w:lang w:eastAsia="pl-PL"/>
              </w:rPr>
            </w:pPr>
            <w:r w:rsidRPr="002D059A">
              <w:rPr>
                <w:rFonts w:eastAsia="Times New Roman" w:cs="Times New Roman"/>
                <w:color w:val="000000"/>
                <w:lang w:eastAsia="pl-PL"/>
              </w:rPr>
              <w:t>020 Dostarczanie wody do spożycia przez ludzi (infrastruktura do celów ujęcia, uzdatniania, magazynowania i dystrybucji)</w:t>
            </w:r>
          </w:p>
          <w:p w:rsidR="002D059A" w:rsidRPr="002D059A" w:rsidRDefault="00330AD2" w:rsidP="00E2040F">
            <w:pPr>
              <w:spacing w:line="240" w:lineRule="auto"/>
              <w:ind w:left="357"/>
              <w:rPr>
                <w:rFonts w:eastAsia="Times New Roman" w:cs="Times New Roman"/>
                <w:color w:val="000000"/>
                <w:lang w:eastAsia="pl-PL"/>
              </w:rPr>
            </w:pPr>
            <w:r w:rsidRPr="00330AD2">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Przewidywana liczba osób korzystających z ulepszonego zaopatrzenia w wodę [</w:t>
            </w:r>
            <w:r w:rsidR="00E17470">
              <w:rPr>
                <w:rFonts w:eastAsia="Times New Roman" w:cs="Times New Roman"/>
                <w:color w:val="000000"/>
                <w:lang w:eastAsia="pl-PL"/>
              </w:rPr>
              <w:t>osoby</w:t>
            </w:r>
            <w:r w:rsidRPr="00E432E1">
              <w:rPr>
                <w:rFonts w:eastAsia="Times New Roman" w:cs="Times New Roman"/>
                <w:color w:val="000000"/>
                <w:lang w:eastAsia="pl-PL"/>
              </w:rPr>
              <w:t>],</w:t>
            </w:r>
          </w:p>
          <w:p w:rsidR="00D0333B"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Spadek zużycia wody przez wsparte przedsiębiorstwa [m</w:t>
            </w:r>
            <w:r w:rsidRPr="00E432E1">
              <w:rPr>
                <w:rFonts w:eastAsia="Times New Roman" w:cs="Times New Roman"/>
                <w:color w:val="000000"/>
                <w:vertAlign w:val="superscript"/>
                <w:lang w:eastAsia="pl-PL"/>
              </w:rPr>
              <w:t>3</w:t>
            </w:r>
            <w:r w:rsidRPr="00E432E1">
              <w:rPr>
                <w:rFonts w:eastAsia="Times New Roman" w:cs="Times New Roman"/>
                <w:color w:val="000000"/>
                <w:lang w:eastAsia="pl-PL"/>
              </w:rPr>
              <w:t>/rok],</w:t>
            </w:r>
          </w:p>
          <w:p w:rsidR="00CB27CB" w:rsidRPr="000344B2"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D0333B">
              <w:rPr>
                <w:rFonts w:eastAsia="Times New Roman" w:cs="Times New Roman"/>
                <w:color w:val="000000"/>
                <w:lang w:eastAsia="pl-PL"/>
              </w:rPr>
              <w:t>Wydajność dobowa wybudowanych ujęć wody [m</w:t>
            </w:r>
            <w:r w:rsidRPr="00D0333B">
              <w:rPr>
                <w:rFonts w:eastAsia="Times New Roman" w:cs="Times New Roman"/>
                <w:color w:val="000000"/>
                <w:vertAlign w:val="superscript"/>
                <w:lang w:eastAsia="pl-PL"/>
              </w:rPr>
              <w:t>3</w:t>
            </w:r>
            <w:r w:rsidRPr="00D0333B">
              <w:rPr>
                <w:rFonts w:eastAsia="Times New Roman" w:cs="Times New Roman"/>
                <w:color w:val="000000"/>
                <w:lang w:eastAsia="pl-PL"/>
              </w:rPr>
              <w:t>/dobę].</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Długość sieci wodociągowej [km],</w:t>
            </w:r>
          </w:p>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Liczba wybudowanych ujęć wody [szt.],</w:t>
            </w:r>
          </w:p>
          <w:p w:rsidR="00CB27CB" w:rsidRPr="00BE2EF3" w:rsidRDefault="00E432E1" w:rsidP="00E2040F">
            <w:pPr>
              <w:numPr>
                <w:ilvl w:val="0"/>
                <w:numId w:val="62"/>
              </w:numPr>
              <w:spacing w:line="240" w:lineRule="auto"/>
              <w:ind w:left="714" w:hanging="357"/>
              <w:rPr>
                <w:rFonts w:eastAsia="Times New Roman" w:cs="Times New Roman"/>
                <w:color w:val="000000"/>
                <w:sz w:val="22"/>
                <w:lang w:eastAsia="pl-PL"/>
              </w:rPr>
            </w:pPr>
            <w:r w:rsidRPr="00E432E1">
              <w:rPr>
                <w:rFonts w:eastAsia="Times New Roman" w:cs="Times New Roman"/>
                <w:color w:val="000000"/>
                <w:lang w:eastAsia="pl-PL"/>
              </w:rPr>
              <w:t>Liczba wspartyc</w:t>
            </w:r>
            <w:r w:rsidR="00F4016A">
              <w:rPr>
                <w:rFonts w:eastAsia="Times New Roman" w:cs="Times New Roman"/>
                <w:color w:val="000000"/>
                <w:lang w:eastAsia="pl-PL"/>
              </w:rPr>
              <w:t>h stacji uzdatniania wody[szt.]</w:t>
            </w:r>
            <w:r w:rsidR="00B15CBB">
              <w:rPr>
                <w:rFonts w:eastAsia="Times New Roman" w:cs="Times New Roman"/>
                <w:color w:val="000000"/>
                <w:lang w:eastAsia="pl-PL"/>
              </w:rPr>
              <w:t>.</w:t>
            </w:r>
          </w:p>
          <w:p w:rsidR="00BE2EF3" w:rsidRPr="00506C16" w:rsidRDefault="00BE2EF3" w:rsidP="00E2040F">
            <w:pPr>
              <w:numPr>
                <w:ilvl w:val="0"/>
                <w:numId w:val="62"/>
              </w:numPr>
              <w:spacing w:line="240" w:lineRule="auto"/>
              <w:ind w:left="714" w:hanging="357"/>
              <w:rPr>
                <w:rFonts w:eastAsia="Times New Roman" w:cs="Times New Roman"/>
                <w:color w:val="000000"/>
                <w:sz w:val="22"/>
                <w:lang w:eastAsia="pl-PL"/>
              </w:rPr>
            </w:pPr>
            <w:r w:rsidRPr="006F07DD">
              <w:rPr>
                <w:rFonts w:eastAsia="Times New Roman" w:cs="Times New Roman"/>
                <w:color w:val="000000"/>
                <w:lang w:eastAsia="pl-PL"/>
              </w:rPr>
              <w:t>Liczba dodatkowych osób korzystających z ulepszone</w:t>
            </w:r>
            <w:r>
              <w:rPr>
                <w:rFonts w:eastAsia="Times New Roman" w:cs="Times New Roman"/>
                <w:color w:val="000000"/>
                <w:lang w:eastAsia="pl-PL"/>
              </w:rPr>
              <w:t>go zaopatrzenia w wodę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Budowa i modernizacja sieci wodociągowych,</w:t>
            </w:r>
          </w:p>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Inteligentne systemy zarządzania sieciami wodociągowymi.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w:t>
            </w:r>
            <w:proofErr w:type="spellStart"/>
            <w:r w:rsidRPr="00E432E1">
              <w:rPr>
                <w:rFonts w:eastAsia="Times New Roman" w:cs="Times New Roman"/>
                <w:color w:val="000000"/>
                <w:lang w:eastAsia="pl-PL"/>
              </w:rPr>
              <w:t>jst</w:t>
            </w:r>
            <w:proofErr w:type="spellEnd"/>
            <w:r w:rsidRPr="00E432E1">
              <w:rPr>
                <w:rFonts w:eastAsia="Times New Roman" w:cs="Times New Roman"/>
                <w:color w:val="000000"/>
                <w:lang w:eastAsia="pl-PL"/>
              </w:rPr>
              <w:t xml:space="preserve">, </w:t>
            </w:r>
          </w:p>
          <w:p w:rsidR="000C5B8D" w:rsidRPr="00506C16"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przedsiębiorcy</w:t>
            </w:r>
            <w:r w:rsidR="00B15CBB">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6 230 000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03302E">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1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B20F09">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2262C" w:rsidP="00E2040F">
            <w:pPr>
              <w:spacing w:line="240" w:lineRule="auto"/>
              <w:rPr>
                <w:rFonts w:eastAsia="Times New Roman" w:cs="Times New Roman"/>
                <w:color w:val="000000"/>
                <w:lang w:eastAsia="pl-PL"/>
              </w:rPr>
            </w:pPr>
            <w:r>
              <w:rPr>
                <w:rFonts w:eastAsia="Times New Roman" w:cs="Times New Roman"/>
                <w:color w:val="000000"/>
                <w:lang w:eastAsia="pl-PL"/>
              </w:rPr>
              <w:t>Nie dotyczy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E432E1"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2" w:name="_Toc43191154"/>
            <w:r w:rsidRPr="00B3097A">
              <w:rPr>
                <w:rFonts w:ascii="Myriad Pro" w:eastAsia="Times New Roman" w:hAnsi="Myriad Pro" w:cs="Times New Roman"/>
                <w:b w:val="0"/>
                <w:color w:val="000000"/>
                <w:lang w:eastAsia="pl-PL"/>
              </w:rPr>
              <w:t>3.6 Wsparcie rozwoju systemów oczyszczania ścieków</w:t>
            </w:r>
            <w:bookmarkEnd w:id="52"/>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3.6 Wsparcie rozwoju systemów oczyszczania ściekó</w:t>
            </w:r>
            <w:r w:rsidR="00B244D2">
              <w:rPr>
                <w:rFonts w:eastAsia="Times New Roman" w:cs="Times New Roman"/>
                <w:b/>
                <w:color w:val="000000"/>
                <w:lang w:eastAsia="pl-PL"/>
              </w:rPr>
              <w:t>w</w:t>
            </w:r>
          </w:p>
          <w:p w:rsidR="00332FEC" w:rsidRDefault="00E432E1" w:rsidP="00E2040F">
            <w:pPr>
              <w:spacing w:line="240" w:lineRule="auto"/>
              <w:rPr>
                <w:rFonts w:eastAsia="Times New Roman" w:cs="Calibri"/>
                <w:lang w:eastAsia="ar-SA"/>
              </w:rPr>
            </w:pPr>
            <w:r w:rsidRPr="00E432E1">
              <w:rPr>
                <w:rFonts w:eastAsia="Times New Roman" w:cs="Calibri"/>
                <w:lang w:eastAsia="ar-SA"/>
              </w:rPr>
              <w:t xml:space="preserve">Priorytetem wsparcia systemów oczyszczania ścieków są inwestycje </w:t>
            </w:r>
            <w:r w:rsidR="0040704B" w:rsidRPr="0040704B">
              <w:rPr>
                <w:rFonts w:eastAsia="Times New Roman" w:cs="Calibri"/>
                <w:lang w:eastAsia="ar-SA"/>
              </w:rPr>
              <w:t xml:space="preserve">niezbędne do osiągnięcia celów dyrektywy ściekowej </w:t>
            </w:r>
            <w:r w:rsidRPr="00E432E1">
              <w:rPr>
                <w:rFonts w:eastAsia="Times New Roman" w:cs="Calibri"/>
                <w:lang w:eastAsia="ar-SA"/>
              </w:rPr>
              <w:t>przewidziane do realizacji w tzw. Master Planem dla wdrożenia dyrektywy 91/271/EWG.</w:t>
            </w:r>
          </w:p>
          <w:p w:rsidR="00332FEC" w:rsidRDefault="00E432E1" w:rsidP="00E2040F">
            <w:pPr>
              <w:spacing w:line="240" w:lineRule="auto"/>
              <w:rPr>
                <w:rFonts w:cstheme="minorBidi"/>
                <w:lang w:eastAsia="pl-PL"/>
              </w:rPr>
            </w:pPr>
            <w:r w:rsidRPr="00E432E1">
              <w:rPr>
                <w:rFonts w:cs="Calibri"/>
              </w:rPr>
              <w:t xml:space="preserve">Premiowane będą inwestycje mające na celu dostosowanie oczyszczalni ścieków komunalnych do wymogów dyrektywy ściekowej dot. jakości oczyszczonych ścieków, natomiast, w dalszej kolejności mające na celu </w:t>
            </w:r>
            <w:r w:rsidR="00C52BDF">
              <w:rPr>
                <w:rFonts w:cs="Calibri"/>
              </w:rPr>
              <w:t xml:space="preserve">takie zadania </w:t>
            </w:r>
            <w:proofErr w:type="spellStart"/>
            <w:r w:rsidR="00C52BDF">
              <w:rPr>
                <w:rFonts w:cs="Calibri"/>
              </w:rPr>
              <w:t>jak:</w:t>
            </w:r>
            <w:r w:rsidRPr="00E432E1">
              <w:rPr>
                <w:rFonts w:cs="Calibri"/>
              </w:rPr>
              <w:t>zwiększenie</w:t>
            </w:r>
            <w:proofErr w:type="spellEnd"/>
            <w:r w:rsidRPr="00E432E1">
              <w:rPr>
                <w:rFonts w:cs="Calibri"/>
              </w:rPr>
              <w:t xml:space="preserve"> przepustowości</w:t>
            </w:r>
            <w:r w:rsidR="00FE6CB5">
              <w:rPr>
                <w:rFonts w:cs="Calibri"/>
              </w:rPr>
              <w:t xml:space="preserve"> oczyszczalni</w:t>
            </w:r>
            <w:r w:rsidRPr="00E432E1">
              <w:rPr>
                <w:rFonts w:cs="Calibri"/>
              </w:rPr>
              <w:t xml:space="preserve">, </w:t>
            </w:r>
            <w:r w:rsidR="00FE6CB5">
              <w:rPr>
                <w:rFonts w:cs="Calibri"/>
              </w:rPr>
              <w:t xml:space="preserve">udoskonalenie </w:t>
            </w:r>
            <w:r w:rsidR="00C52BDF">
              <w:rPr>
                <w:rFonts w:cs="Calibri"/>
              </w:rPr>
              <w:t xml:space="preserve">sposobów zagospodarowania odpadów </w:t>
            </w:r>
            <w:proofErr w:type="spellStart"/>
            <w:r w:rsidR="00C52BDF">
              <w:rPr>
                <w:rFonts w:cs="Calibri"/>
              </w:rPr>
              <w:t>pościekowych</w:t>
            </w:r>
            <w:proofErr w:type="spellEnd"/>
            <w:r w:rsidRPr="00E432E1">
              <w:rPr>
                <w:rFonts w:cs="Calibri"/>
              </w:rPr>
              <w:t>.</w:t>
            </w:r>
          </w:p>
          <w:p w:rsidR="00332FEC" w:rsidRDefault="00E432E1" w:rsidP="00E2040F">
            <w:pPr>
              <w:spacing w:line="240" w:lineRule="auto"/>
              <w:rPr>
                <w:rFonts w:eastAsia="Calibri" w:cs="Times New Roman"/>
              </w:rPr>
            </w:pPr>
            <w:r w:rsidRPr="00E432E1">
              <w:rPr>
                <w:rFonts w:eastAsia="Times New Roman" w:cs="Calibri"/>
                <w:lang w:eastAsia="ar-SA"/>
              </w:rPr>
              <w:t>W ramach działania wspierane będą również inwestycje w budowę, rozbudowę, przebudowę sieci kanalizacji sanitarnej w aglomeracjach W zakresie budowy sieci kanalizacji sanitarnej realizowane będą inwestycje umożliwiające osiągnięcie zgodnego z dyrektywą 91/271/EWG poziomu wyposażenia aglomeracji w sieć kanalizacji sanitarnej</w:t>
            </w:r>
            <w:r w:rsidRPr="00E432E1">
              <w:rPr>
                <w:rFonts w:cstheme="minorBidi"/>
                <w:lang w:eastAsia="pl-PL"/>
              </w:rPr>
              <w:t>.</w:t>
            </w:r>
          </w:p>
          <w:p w:rsidR="00332FEC" w:rsidRDefault="00E432E1" w:rsidP="00E2040F">
            <w:pPr>
              <w:spacing w:line="240" w:lineRule="auto"/>
              <w:rPr>
                <w:rFonts w:cstheme="minorBidi"/>
                <w:lang w:eastAsia="pl-PL"/>
              </w:rPr>
            </w:pPr>
            <w:r w:rsidRPr="00E432E1">
              <w:rPr>
                <w:rFonts w:cs="Calibri"/>
              </w:rPr>
              <w:t>W szczególnie uzasadnionych przypadkach (w sytuacji zidentyfikowanych obszarów o zabudowie rozproszonej, gdzie rachunek ekonomiczny będzie uzasadniał taki rodzaj inwestycji) dopuszczalne będzie wsparcie budowy indywidualnych systemów oczyszczania ścieków, które pozwolą na osiągnięcie pełnej zgodności aglomeracji wskazanych w KPOŚK z wymogami dyrektywy ściekowej.</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Realizacja przedsięwzięć będzie możliwa w aglomeracjach ( </w:t>
            </w:r>
            <w:r w:rsidRPr="00E432E1">
              <w:rPr>
                <w:rFonts w:eastAsia="Times New Roman" w:cs="Calibri"/>
                <w:lang w:eastAsia="ar-SA"/>
              </w:rPr>
              <w:t xml:space="preserve">wyznaczonych na podstawie ustawy Prawo wodne </w:t>
            </w:r>
            <w:r w:rsidRPr="00E432E1">
              <w:rPr>
                <w:rFonts w:cs="Calibri"/>
              </w:rPr>
              <w:t xml:space="preserve">Ustawa z dnia 18 lipca 2001 r. (Dz. U z 2012 r. poz. 145, z </w:t>
            </w:r>
            <w:proofErr w:type="spellStart"/>
            <w:r w:rsidRPr="00E432E1">
              <w:rPr>
                <w:rFonts w:cs="Calibri"/>
              </w:rPr>
              <w:t>późn</w:t>
            </w:r>
            <w:proofErr w:type="spellEnd"/>
            <w:r w:rsidRPr="00E432E1">
              <w:rPr>
                <w:rFonts w:cs="Calibri"/>
              </w:rPr>
              <w:t xml:space="preserve">. zm.) </w:t>
            </w:r>
            <w:r w:rsidRPr="00E432E1">
              <w:rPr>
                <w:rFonts w:eastAsia="Times New Roman" w:cs="Times New Roman"/>
                <w:lang w:eastAsia="pl-PL"/>
              </w:rPr>
              <w:t>od 2000 do 10 000 RLM.</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W ramach działania jako element projektu możliwa jest budowa lub modernizacja sieci kanalizacji deszczowej, zwłaszcza na terenach miejskich. </w:t>
            </w:r>
          </w:p>
          <w:p w:rsidR="00332FEC" w:rsidRDefault="00E432E1" w:rsidP="00E2040F">
            <w:pPr>
              <w:spacing w:line="240" w:lineRule="auto"/>
              <w:rPr>
                <w:rFonts w:eastAsia="Times New Roman" w:cs="Calibri"/>
                <w:lang w:eastAsia="ar-SA"/>
              </w:rPr>
            </w:pPr>
            <w:r w:rsidRPr="00E432E1">
              <w:rPr>
                <w:rFonts w:eastAsia="Times New Roman" w:cs="Times New Roman"/>
                <w:lang w:eastAsia="pl-PL"/>
              </w:rPr>
              <w:t xml:space="preserve">W ramach modernizacji oczyszczalni ścieków Istnieje możliwość wsparcia gospodarki osadami ściekowymi uwzględniając hierarchię postępowania z osadami ściekowymi, zgodnie z ustawą z dnia 14 grudnia 2012 r. o odpadach. Modernizacja może dotyczyć </w:t>
            </w:r>
            <w:r w:rsidRPr="00E432E1">
              <w:rPr>
                <w:rFonts w:eastAsia="Times New Roman" w:cs="Calibri"/>
                <w:lang w:eastAsia="ar-SA"/>
              </w:rPr>
              <w:t xml:space="preserve">procesów odzysku lub unieszkodliwiania, w tym przygotowania poprzedzającego odzysk lub unieszkodliwianie. Działanie takie ma zmierzać </w:t>
            </w:r>
            <w:proofErr w:type="spellStart"/>
            <w:r w:rsidRPr="00E432E1">
              <w:rPr>
                <w:rFonts w:eastAsia="Times New Roman" w:cs="Calibri"/>
                <w:lang w:eastAsia="ar-SA"/>
              </w:rPr>
              <w:t>dozagospodarowania</w:t>
            </w:r>
            <w:proofErr w:type="spellEnd"/>
            <w:r w:rsidRPr="00E432E1">
              <w:rPr>
                <w:rFonts w:eastAsia="Times New Roman" w:cs="Calibri"/>
                <w:lang w:eastAsia="ar-SA"/>
              </w:rPr>
              <w:t xml:space="preserve"> osadów ściekowych, w sposób inny niż gromadzenie na składowiskach odpadów stałych.</w:t>
            </w:r>
          </w:p>
          <w:p w:rsidR="00344DE7" w:rsidRDefault="00344DE7" w:rsidP="00E2040F">
            <w:pPr>
              <w:spacing w:line="240" w:lineRule="auto"/>
              <w:rPr>
                <w:rFonts w:eastAsia="Times New Roman" w:cs="Calibri"/>
                <w:lang w:eastAsia="ar-SA"/>
              </w:rPr>
            </w:pPr>
            <w:r>
              <w:rPr>
                <w:rFonts w:eastAsia="Times New Roman" w:cs="Calibri"/>
                <w:lang w:eastAsia="ar-SA"/>
              </w:rPr>
              <w:t>W ramach typów projektów określonych dla tego działania możliwa jest realizacja projektów kompleksowych tj. zawierających dodatkowo element infrastruktury wodociągowej.</w:t>
            </w:r>
          </w:p>
          <w:p w:rsidR="0072262C" w:rsidRDefault="0072262C" w:rsidP="00E2040F">
            <w:pPr>
              <w:spacing w:line="240" w:lineRule="auto"/>
              <w:rPr>
                <w:rFonts w:eastAsia="Times New Roman" w:cs="Times New Roman"/>
                <w:color w:val="000000"/>
                <w:lang w:eastAsia="pl-PL"/>
              </w:rPr>
            </w:pPr>
            <w:r>
              <w:rPr>
                <w:rFonts w:eastAsia="Times New Roman" w:cs="Calibri"/>
                <w:lang w:eastAsia="ar-SA"/>
              </w:rPr>
              <w:t xml:space="preserve">W ramach działania za przedsiębiorców uważa się podmioty </w:t>
            </w:r>
            <w:r w:rsidR="00344DE7">
              <w:rPr>
                <w:rFonts w:eastAsia="Times New Roman" w:cs="Calibri"/>
                <w:lang w:eastAsia="ar-SA"/>
              </w:rPr>
              <w:t>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1"/>
              </w:numPr>
              <w:spacing w:line="240" w:lineRule="auto"/>
              <w:contextualSpacing/>
              <w:rPr>
                <w:rFonts w:eastAsia="Times New Roman" w:cs="Times New Roman"/>
                <w:lang w:eastAsia="pl-PL"/>
              </w:rPr>
            </w:pPr>
            <w:r w:rsidRPr="00E432E1">
              <w:rPr>
                <w:rFonts w:eastAsia="Calibri" w:cs="Times New Roman"/>
              </w:rPr>
              <w:t>Zwiększona liczba ludności korzystającej z systemu oczyszczania ścieków zgodnego z wymogami unijnymi.</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814AC" w:rsidRPr="005814AC" w:rsidRDefault="005814AC" w:rsidP="00E2040F">
            <w:pPr>
              <w:spacing w:line="240" w:lineRule="auto"/>
              <w:ind w:left="357"/>
              <w:rPr>
                <w:rFonts w:eastAsia="Times New Roman" w:cs="Times New Roman"/>
                <w:color w:val="000000"/>
                <w:lang w:eastAsia="pl-PL"/>
              </w:rPr>
            </w:pPr>
            <w:r w:rsidRPr="005814AC">
              <w:rPr>
                <w:rFonts w:eastAsia="Times New Roman" w:cs="Times New Roman"/>
                <w:color w:val="000000"/>
                <w:lang w:eastAsia="pl-PL"/>
              </w:rPr>
              <w:t>022 Oczyszczanie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CB0FAB" w:rsidP="00C32DD4">
            <w:pPr>
              <w:pStyle w:val="Akapitzlist"/>
              <w:numPr>
                <w:ilvl w:val="0"/>
                <w:numId w:val="396"/>
              </w:numPr>
              <w:spacing w:after="0" w:line="240" w:lineRule="auto"/>
              <w:rPr>
                <w:rFonts w:eastAsia="Times New Roman" w:cs="Times New Roman"/>
                <w:color w:val="000000"/>
                <w:lang w:eastAsia="pl-PL"/>
              </w:rPr>
            </w:pPr>
            <w:r w:rsidRPr="00451CAB">
              <w:rPr>
                <w:rFonts w:eastAsia="Times New Roman" w:cs="Times New Roman"/>
                <w:color w:val="000000"/>
                <w:lang w:eastAsia="pl-PL"/>
              </w:rPr>
              <w:t>Wielkość ładunku ścieków poddanych ulepszonemu oczyszczaniu</w:t>
            </w:r>
            <w:r w:rsidR="006A681D">
              <w:rPr>
                <w:rFonts w:eastAsia="Times New Roman" w:cs="Times New Roman"/>
                <w:color w:val="000000"/>
                <w:lang w:eastAsia="pl-PL"/>
              </w:rPr>
              <w:t xml:space="preserve"> [RLM]</w:t>
            </w:r>
            <w:r w:rsidR="007A08ED" w:rsidRPr="00451CAB">
              <w:rPr>
                <w:rFonts w:eastAsia="Times New Roman" w:cs="Times New Roman"/>
                <w:color w:val="000000"/>
                <w:lang w:eastAsia="pl-PL"/>
              </w:rPr>
              <w:t>,</w:t>
            </w:r>
          </w:p>
          <w:p w:rsidR="00CB27CB" w:rsidRPr="007727FF" w:rsidRDefault="00E432E1" w:rsidP="00C32DD4">
            <w:pPr>
              <w:numPr>
                <w:ilvl w:val="0"/>
                <w:numId w:val="396"/>
              </w:numPr>
              <w:spacing w:line="240" w:lineRule="auto"/>
              <w:rPr>
                <w:rFonts w:eastAsia="Times New Roman" w:cs="Times New Roman"/>
                <w:color w:val="000000"/>
                <w:lang w:eastAsia="pl-PL"/>
              </w:rPr>
            </w:pPr>
            <w:r w:rsidRPr="00E432E1">
              <w:rPr>
                <w:rFonts w:eastAsia="Times New Roman" w:cs="Times New Roman"/>
                <w:color w:val="000000"/>
                <w:lang w:eastAsia="pl-PL"/>
              </w:rPr>
              <w:t>Przewidywana liczba osób korzystających z ulepszonego oczyszczan</w:t>
            </w:r>
            <w:r w:rsidR="007A08ED">
              <w:rPr>
                <w:rFonts w:eastAsia="Times New Roman" w:cs="Times New Roman"/>
                <w:color w:val="000000"/>
                <w:lang w:eastAsia="pl-PL"/>
              </w:rPr>
              <w:t>ia ścieków [RLM].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65013" w:rsidP="00E2040F">
            <w:pPr>
              <w:numPr>
                <w:ilvl w:val="0"/>
                <w:numId w:val="82"/>
              </w:numPr>
              <w:spacing w:line="240" w:lineRule="auto"/>
              <w:rPr>
                <w:rFonts w:eastAsia="Times New Roman" w:cs="Times New Roman"/>
                <w:color w:val="000000"/>
                <w:lang w:eastAsia="pl-PL"/>
              </w:rPr>
            </w:pPr>
            <w:r w:rsidRPr="00C65013">
              <w:rPr>
                <w:rFonts w:eastAsia="Times New Roman" w:cs="Times New Roman"/>
                <w:color w:val="000000"/>
                <w:lang w:eastAsia="pl-PL"/>
              </w:rPr>
              <w:t>Liczba wspartych oczyszczalni ścieków komunalnych [szt.]</w:t>
            </w:r>
          </w:p>
          <w:p w:rsidR="000C5B8D" w:rsidRDefault="00E432E1" w:rsidP="00E2040F">
            <w:pPr>
              <w:numPr>
                <w:ilvl w:val="0"/>
                <w:numId w:val="8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Długość sieci kanalizacji sanitarnej [km],</w:t>
            </w:r>
          </w:p>
          <w:p w:rsidR="000C5B8D" w:rsidRDefault="00E432E1" w:rsidP="00E2040F">
            <w:pPr>
              <w:numPr>
                <w:ilvl w:val="0"/>
                <w:numId w:val="82"/>
              </w:numPr>
              <w:spacing w:line="240" w:lineRule="auto"/>
              <w:ind w:left="714" w:hanging="357"/>
              <w:rPr>
                <w:rFonts w:eastAsia="Times New Roman" w:cs="Times New Roman"/>
                <w:color w:val="FF0000"/>
                <w:lang w:eastAsia="pl-PL"/>
              </w:rPr>
            </w:pPr>
            <w:r w:rsidRPr="00E432E1">
              <w:rPr>
                <w:rFonts w:eastAsia="Times New Roman" w:cs="Times New Roman"/>
                <w:color w:val="000000"/>
                <w:lang w:eastAsia="pl-PL"/>
              </w:rPr>
              <w:t>Liczba nowych przydomowych oczyszczalni ścieków [szt.],</w:t>
            </w:r>
          </w:p>
          <w:p w:rsidR="000C5B8D" w:rsidRDefault="00E432E1" w:rsidP="00E2040F">
            <w:pPr>
              <w:numPr>
                <w:ilvl w:val="0"/>
                <w:numId w:val="82"/>
              </w:numPr>
              <w:spacing w:line="240" w:lineRule="auto"/>
              <w:rPr>
                <w:rFonts w:eastAsia="Times New Roman" w:cs="Times New Roman"/>
                <w:lang w:eastAsia="pl-PL"/>
              </w:rPr>
            </w:pPr>
            <w:r w:rsidRPr="00E432E1">
              <w:rPr>
                <w:rFonts w:eastAsia="Times New Roman" w:cs="Times New Roman"/>
                <w:lang w:eastAsia="pl-PL"/>
              </w:rPr>
              <w:t>Długość sieci kanalizacji deszczowej [km],</w:t>
            </w:r>
          </w:p>
          <w:p w:rsidR="001F5E6E" w:rsidRPr="001F5E6E" w:rsidRDefault="00B43FC0" w:rsidP="00E2040F">
            <w:pPr>
              <w:numPr>
                <w:ilvl w:val="0"/>
                <w:numId w:val="82"/>
              </w:numPr>
              <w:spacing w:line="240" w:lineRule="auto"/>
              <w:rPr>
                <w:rFonts w:eastAsia="Times New Roman" w:cs="Times New Roman"/>
                <w:lang w:eastAsia="pl-PL"/>
              </w:rPr>
            </w:pPr>
            <w:r w:rsidRPr="00B43FC0">
              <w:rPr>
                <w:rFonts w:eastAsia="Times New Roman" w:cs="Times New Roman"/>
                <w:lang w:eastAsia="pl-PL"/>
              </w:rPr>
              <w:t>Długość sieci wodociągowej</w:t>
            </w:r>
            <w:r w:rsidR="00D76AAB">
              <w:rPr>
                <w:rFonts w:eastAsia="Times New Roman" w:cs="Times New Roman"/>
                <w:lang w:eastAsia="pl-PL"/>
              </w:rPr>
              <w:t xml:space="preserve"> [km],</w:t>
            </w:r>
          </w:p>
          <w:p w:rsidR="00B43FC0" w:rsidRPr="00506C16" w:rsidRDefault="001F5E6E" w:rsidP="00E2040F">
            <w:pPr>
              <w:numPr>
                <w:ilvl w:val="0"/>
                <w:numId w:val="82"/>
              </w:numPr>
              <w:spacing w:line="240" w:lineRule="auto"/>
              <w:rPr>
                <w:rFonts w:eastAsia="Times New Roman" w:cs="Times New Roman"/>
                <w:lang w:eastAsia="pl-PL"/>
              </w:rPr>
            </w:pPr>
            <w:r w:rsidRPr="00CB27CB">
              <w:rPr>
                <w:rFonts w:eastAsia="Times New Roman" w:cs="Times New Roman"/>
                <w:color w:val="000000"/>
                <w:lang w:eastAsia="pl-PL"/>
              </w:rPr>
              <w:t>Liczba dodatkowych osób korzystających z ulepszonego oczyszczania ścieków [RLM] (CI 19).</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lub modernizacja oczyszczalni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indywidualnych systemów oczyszczania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 modernizacja sieci kanalizacyjnych.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w:t>
            </w:r>
            <w:proofErr w:type="spellStart"/>
            <w:r w:rsidRPr="00E432E1">
              <w:rPr>
                <w:rFonts w:eastAsia="Times New Roman" w:cs="Times New Roman"/>
                <w:color w:val="000000"/>
                <w:lang w:eastAsia="pl-PL"/>
              </w:rPr>
              <w:t>jst</w:t>
            </w:r>
            <w:proofErr w:type="spellEnd"/>
            <w:r w:rsidRPr="00E432E1">
              <w:rPr>
                <w:rFonts w:eastAsia="Times New Roman" w:cs="Times New Roman"/>
                <w:color w:val="000000"/>
                <w:lang w:eastAsia="pl-PL"/>
              </w:rPr>
              <w:t xml:space="preserve">, </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przedsiębiorcy, </w:t>
            </w:r>
          </w:p>
          <w:p w:rsidR="000C5B8D" w:rsidRPr="00506C16"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17 270 000 </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2040F" w:rsidRPr="00E432E1" w:rsidTr="00E2040F">
        <w:trPr>
          <w:trHeight w:val="301"/>
        </w:trPr>
        <w:tc>
          <w:tcPr>
            <w:tcW w:w="851" w:type="dxa"/>
            <w:tcBorders>
              <w:left w:val="nil"/>
              <w:right w:val="nil"/>
            </w:tcBorders>
            <w:shd w:val="clear" w:color="auto" w:fill="auto"/>
            <w:noWrap/>
          </w:tcPr>
          <w:p w:rsidR="00E2040F" w:rsidRDefault="00E2040F" w:rsidP="00E2040F">
            <w:pPr>
              <w:spacing w:line="240" w:lineRule="auto"/>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261B1D">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D12BA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3" w:name="_Toc43191155"/>
            <w:r w:rsidRPr="00B3097A">
              <w:rPr>
                <w:rFonts w:ascii="Myriad Pro" w:eastAsia="Times New Roman" w:hAnsi="Myriad Pro" w:cs="Times New Roman"/>
                <w:b w:val="0"/>
                <w:color w:val="000000"/>
                <w:lang w:eastAsia="pl-PL"/>
              </w:rPr>
              <w:t>3.7 Rozwój gospodarki odpadami komunalnymi</w:t>
            </w:r>
            <w:bookmarkEnd w:id="53"/>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3.7 </w:t>
            </w:r>
            <w:r w:rsidRPr="00E432E1">
              <w:rPr>
                <w:rFonts w:eastAsia="Times New Roman" w:cs="Times New Roman"/>
                <w:b/>
                <w:lang w:eastAsia="pl-PL"/>
              </w:rPr>
              <w:t>Rozwój gospodarki odpadami komunalnymi</w:t>
            </w:r>
          </w:p>
          <w:p w:rsidR="00332FEC" w:rsidRDefault="00E432E1" w:rsidP="00E2040F">
            <w:pPr>
              <w:spacing w:line="240" w:lineRule="auto"/>
              <w:contextualSpacing/>
              <w:rPr>
                <w:rFonts w:eastAsia="Calibri" w:cs="Times New Roman"/>
              </w:rPr>
            </w:pPr>
            <w:r w:rsidRPr="00E432E1">
              <w:rPr>
                <w:rFonts w:eastAsia="Calibri" w:cs="Times New Roman"/>
              </w:rPr>
              <w:t xml:space="preserve">Przedsięwzięcia realizowane w ramach działania będą miały na celu poprawę systemu gospodarowania odpadami na terenie województwa, w tym budowę (przebudowę) zakładów oraz </w:t>
            </w:r>
            <w:r w:rsidRPr="00E432E1">
              <w:rPr>
                <w:rFonts w:cstheme="minorBidi"/>
              </w:rPr>
              <w:t xml:space="preserve">instalacje i urządzenia </w:t>
            </w:r>
            <w:r w:rsidRPr="00E432E1">
              <w:rPr>
                <w:rFonts w:eastAsia="Calibri" w:cs="Times New Roman"/>
              </w:rPr>
              <w:t>odzysku, unieszkodliwiania odpadów.</w:t>
            </w:r>
          </w:p>
          <w:p w:rsidR="00332FEC" w:rsidRDefault="00E432E1" w:rsidP="00E2040F">
            <w:pPr>
              <w:spacing w:line="240" w:lineRule="auto"/>
            </w:pPr>
            <w:r w:rsidRPr="00E432E1">
              <w:rPr>
                <w:rFonts w:cs="Calibri"/>
              </w:rPr>
              <w:t xml:space="preserve">Planowane przedsięwzięcia muszą być skonstruowane zgodnie z hierarchią postępowania z odpadami wskazaną w dyrektywie 2008/98/WE w sprawie odpadów (tzw. dyrektywa ramowa o odpadach), która nadaje priorytet zapobieganiu powstawania odpadów, przygotowaniu do ponownego użycia i recyklingowi. </w:t>
            </w:r>
            <w:r w:rsidRPr="00E432E1">
              <w:rPr>
                <w:rFonts w:eastAsia="Times New Roman" w:cs="Times New Roman"/>
                <w:color w:val="000000"/>
                <w:lang w:eastAsia="pl-PL"/>
              </w:rPr>
              <w:t xml:space="preserve">Realizowane przedsięwzięcia muszą przyczyniać się do kompleksowego rozwiązywania problemów poszczególnych regionach. Za kompleksowe projekty będą uznane takie rozwiązania, które </w:t>
            </w:r>
            <w:r w:rsidRPr="00E432E1">
              <w:t xml:space="preserve">zapewnią zintegrowane podejście zgodne z hierarchią sposobów postępowania z odpadami na poziomie wynikającym ze zobowiązań dyrektyw w danym regionie. </w:t>
            </w:r>
          </w:p>
          <w:p w:rsidR="00332FEC" w:rsidRDefault="00E432E1" w:rsidP="00E2040F">
            <w:pPr>
              <w:spacing w:line="240" w:lineRule="auto"/>
              <w:rPr>
                <w:rFonts w:eastAsia="Calibri" w:cs="Times New Roman"/>
              </w:rPr>
            </w:pPr>
            <w:r w:rsidRPr="00E432E1">
              <w:t xml:space="preserve">Przy realizacji zadań związanych z gospodarowaniem odpadów </w:t>
            </w:r>
            <w:proofErr w:type="spellStart"/>
            <w:r w:rsidRPr="00E432E1">
              <w:t>n</w:t>
            </w:r>
            <w:r w:rsidRPr="00E432E1">
              <w:rPr>
                <w:rFonts w:cs="Calibri"/>
              </w:rPr>
              <w:t>ależymieć</w:t>
            </w:r>
            <w:proofErr w:type="spellEnd"/>
            <w:r w:rsidRPr="00E432E1">
              <w:rPr>
                <w:rFonts w:cs="Calibri"/>
              </w:rPr>
              <w:t xml:space="preserve"> na uwadze wymogi dyrektywy 1999/31/WE w sprawie składowania odpadów (tzw. dyrektywa </w:t>
            </w:r>
            <w:proofErr w:type="spellStart"/>
            <w:r w:rsidRPr="00E432E1">
              <w:rPr>
                <w:rFonts w:cs="Calibri"/>
              </w:rPr>
              <w:t>składowiskowa</w:t>
            </w:r>
            <w:proofErr w:type="spellEnd"/>
            <w:r w:rsidRPr="00E432E1">
              <w:rPr>
                <w:rFonts w:cs="Calibri"/>
              </w:rPr>
              <w:t xml:space="preserve">), która nakłada obowiązek redukcji masy odpadów komunalnych ulegających biodegradacji kierowanych do składowania. </w:t>
            </w:r>
          </w:p>
          <w:p w:rsidR="00332FEC" w:rsidRDefault="00E432E1" w:rsidP="00E2040F">
            <w:pPr>
              <w:spacing w:line="240" w:lineRule="auto"/>
              <w:rPr>
                <w:rFonts w:cs="Calibri"/>
              </w:rPr>
            </w:pPr>
            <w:r w:rsidRPr="00E432E1">
              <w:rPr>
                <w:rFonts w:eastAsia="Calibri" w:cs="Times New Roman"/>
              </w:rPr>
              <w:t xml:space="preserve">Realizacja tego typu przedsięwzięć zapobiegnie negatywnemu wpływowi na środowisko naturalne, w szczególności na wody powierzchniowe, podziemne, glebę, powietrze oraz zdrowie ludzkie, a także zminimalizuje niepożądane oddziaływanie. Przyczyni się to także, do </w:t>
            </w:r>
            <w:r w:rsidRPr="00E432E1">
              <w:rPr>
                <w:rFonts w:cs="Calibri"/>
              </w:rPr>
              <w:t xml:space="preserve">ponownego wykorzystanie surowców i odzysk energii z odpadów. Dzięki temu wpłynie to na podniesienie </w:t>
            </w:r>
            <w:proofErr w:type="spellStart"/>
            <w:r w:rsidRPr="00E432E1">
              <w:rPr>
                <w:rFonts w:cs="Calibri"/>
              </w:rPr>
              <w:t>zasobooszczędności</w:t>
            </w:r>
            <w:proofErr w:type="spellEnd"/>
            <w:r w:rsidRPr="00E432E1">
              <w:rPr>
                <w:rFonts w:cs="Calibri"/>
              </w:rPr>
              <w:t xml:space="preserve"> gospodarki.</w:t>
            </w:r>
          </w:p>
          <w:p w:rsidR="00332FEC" w:rsidRDefault="00E432E1" w:rsidP="00E2040F">
            <w:pPr>
              <w:spacing w:line="240" w:lineRule="auto"/>
              <w:rPr>
                <w:rFonts w:cs="Calibri"/>
              </w:rPr>
            </w:pPr>
            <w:r w:rsidRPr="00E432E1">
              <w:rPr>
                <w:rFonts w:cs="Calibri"/>
              </w:rPr>
              <w:t>W zakresie zapobiegania powstawaniu odpadów komunalnych realizowane mogą być projekty, w ramach których tworzone będą:</w:t>
            </w:r>
          </w:p>
          <w:p w:rsidR="000C5B8D" w:rsidRDefault="00E432E1" w:rsidP="00C32DD4">
            <w:pPr>
              <w:pStyle w:val="Akapitzlist"/>
              <w:numPr>
                <w:ilvl w:val="0"/>
                <w:numId w:val="383"/>
              </w:numPr>
              <w:spacing w:after="0" w:line="240" w:lineRule="auto"/>
              <w:contextualSpacing w:val="0"/>
              <w:rPr>
                <w:rFonts w:cs="Calibri"/>
              </w:rPr>
            </w:pPr>
            <w:r w:rsidRPr="00555D15">
              <w:rPr>
                <w:rFonts w:cs="Calibri"/>
              </w:rPr>
              <w:t>centra napraw produktów, które właściciele chcieliby w dalszym ciągu użytkować</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DA475B">
              <w:rPr>
                <w:rFonts w:cs="Calibri"/>
              </w:rPr>
              <w:t>punkty odbioru tekstyliów</w:t>
            </w:r>
            <w:r w:rsidRPr="000523DA">
              <w:rPr>
                <w:rFonts w:cs="Calibri"/>
              </w:rPr>
              <w:t xml:space="preserve"> i urządzeń nadających się do użytkowania w celu dalszej ich dystrybucji dla osób potrzebujących</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banki żywności gromadzące i dystrybuujące żywność o krótkim czasie pozostającym do upływu terminu ich przydatności do spożycia</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punkty wymiany produktów dające możliwość pozostawienia sprawnych, a już niepotrzebnych (np. urządzeń domowych) i pobrania innych użytecznych rzeczy</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giełdy wymiany różnych produktów oraz ubrań i obuwia organizowane cyklicznie lub sieci ponownego użycia (produktów, które mogłyby być użytkowane przez kolejnych właścicieli).</w:t>
            </w:r>
          </w:p>
          <w:p w:rsidR="00332FEC" w:rsidRDefault="00332FEC" w:rsidP="00E2040F">
            <w:pPr>
              <w:spacing w:line="240" w:lineRule="auto"/>
              <w:rPr>
                <w:rFonts w:cs="Calibri"/>
              </w:rPr>
            </w:pPr>
          </w:p>
          <w:p w:rsidR="00332FEC" w:rsidRDefault="00E432E1" w:rsidP="00E2040F">
            <w:pPr>
              <w:spacing w:line="240" w:lineRule="auto"/>
              <w:rPr>
                <w:rFonts w:cs="Calibri"/>
              </w:rPr>
            </w:pPr>
            <w:r w:rsidRPr="00E432E1">
              <w:rPr>
                <w:rFonts w:cs="Calibri"/>
              </w:rPr>
              <w:t>W zakresie przygotowania do ponownego użycia wsparcie zostanie skierowane na rozwój centrów przygotowania do ponownego użycia (tworzone przy punktach selektywnego zbierania odpadów komunalnych). Działania prowadzone w ramach centrów będą polegały na sprawdzeniu, czyszczeniu lub naprawie produktów lub części produktów, które wcześniej stały się odpadami, bez jakichkolwiek innych czynności wstępnego przetwarzania.</w:t>
            </w:r>
          </w:p>
          <w:p w:rsidR="00332FEC" w:rsidRDefault="00E432E1" w:rsidP="00E2040F">
            <w:pPr>
              <w:spacing w:line="240" w:lineRule="auto"/>
              <w:rPr>
                <w:rFonts w:cs="Calibri"/>
              </w:rPr>
            </w:pPr>
            <w:r w:rsidRPr="00E432E1">
              <w:rPr>
                <w:rFonts w:cs="Calibri"/>
              </w:rPr>
              <w:t>W zakresie recykling wsparcie będzie kierowane na budowę, przebudowę i remont oraz wyposażenie infrastruktury związanej z selektywnym zbieraniem odpadów oraz ich zagospodarowaniem w zakresie:</w:t>
            </w:r>
          </w:p>
          <w:p w:rsidR="000C5B8D" w:rsidRDefault="00E432E1" w:rsidP="00C32DD4">
            <w:pPr>
              <w:pStyle w:val="Akapitzlist"/>
              <w:numPr>
                <w:ilvl w:val="0"/>
                <w:numId w:val="384"/>
              </w:numPr>
              <w:spacing w:after="0" w:line="240" w:lineRule="auto"/>
              <w:contextualSpacing w:val="0"/>
              <w:rPr>
                <w:rFonts w:cs="Calibri"/>
              </w:rPr>
            </w:pPr>
            <w:r w:rsidRPr="00555D15">
              <w:rPr>
                <w:rFonts w:cs="Calibri"/>
              </w:rPr>
              <w:t>punktów selektywnego zbierania odpadów komunalnych;</w:t>
            </w:r>
          </w:p>
          <w:p w:rsidR="000C5B8D" w:rsidRDefault="00E432E1" w:rsidP="00C32DD4">
            <w:pPr>
              <w:pStyle w:val="Akapitzlist"/>
              <w:numPr>
                <w:ilvl w:val="0"/>
                <w:numId w:val="384"/>
              </w:numPr>
              <w:spacing w:after="0" w:line="240" w:lineRule="auto"/>
              <w:contextualSpacing w:val="0"/>
              <w:rPr>
                <w:rFonts w:cs="Calibri"/>
              </w:rPr>
            </w:pPr>
            <w:r w:rsidRPr="00DA475B">
              <w:rPr>
                <w:rFonts w:cs="Calibri"/>
              </w:rPr>
              <w:t>automatów do odbierania odpadów opakowaniowych;</w:t>
            </w:r>
          </w:p>
          <w:p w:rsidR="000C5B8D" w:rsidRDefault="00E432E1" w:rsidP="00C32DD4">
            <w:pPr>
              <w:pStyle w:val="Akapitzlist"/>
              <w:numPr>
                <w:ilvl w:val="0"/>
                <w:numId w:val="384"/>
              </w:numPr>
              <w:spacing w:after="0" w:line="240" w:lineRule="auto"/>
              <w:contextualSpacing w:val="0"/>
              <w:rPr>
                <w:rFonts w:cs="Calibri"/>
              </w:rPr>
            </w:pPr>
            <w:r w:rsidRPr="002557D9">
              <w:rPr>
                <w:rFonts w:cs="Calibri"/>
              </w:rPr>
              <w:t>instalacji do doczyszczania selektywnie zebranych frakcji odpadów;</w:t>
            </w:r>
          </w:p>
          <w:p w:rsidR="000C5B8D" w:rsidRDefault="00E432E1" w:rsidP="00C32DD4">
            <w:pPr>
              <w:pStyle w:val="Akapitzlist"/>
              <w:numPr>
                <w:ilvl w:val="0"/>
                <w:numId w:val="384"/>
              </w:numPr>
              <w:spacing w:after="0" w:line="240" w:lineRule="auto"/>
              <w:contextualSpacing w:val="0"/>
              <w:rPr>
                <w:rFonts w:cs="Calibri"/>
              </w:rPr>
            </w:pPr>
            <w:r w:rsidRPr="00C621B0">
              <w:rPr>
                <w:rFonts w:cs="Calibri"/>
              </w:rPr>
              <w:t>instalacji do recyklingu poszczególnych frakcji materiałowych (np. instalacje recyklingu tworzyw sztucznych);</w:t>
            </w:r>
          </w:p>
          <w:p w:rsidR="000C5B8D" w:rsidRDefault="00E432E1" w:rsidP="00C32DD4">
            <w:pPr>
              <w:pStyle w:val="Akapitzlist"/>
              <w:numPr>
                <w:ilvl w:val="0"/>
                <w:numId w:val="384"/>
              </w:numPr>
              <w:spacing w:after="0" w:line="240" w:lineRule="auto"/>
              <w:contextualSpacing w:val="0"/>
              <w:rPr>
                <w:rFonts w:cs="Calibri"/>
              </w:rPr>
            </w:pPr>
            <w:r w:rsidRPr="00512F02">
              <w:rPr>
                <w:rFonts w:cs="Calibri"/>
              </w:rPr>
              <w:t xml:space="preserve">instalacji do przetwarzania bioodpadów (w tym </w:t>
            </w:r>
            <w:r w:rsidRPr="009229EF">
              <w:rPr>
                <w:rFonts w:cs="Calibri"/>
              </w:rPr>
              <w:t>kompostownie odpadów zielonych i instalacje fe</w:t>
            </w:r>
            <w:r w:rsidRPr="009064A6">
              <w:rPr>
                <w:rFonts w:cs="Calibri"/>
              </w:rPr>
              <w:t xml:space="preserve">rmentacji </w:t>
            </w:r>
            <w:r w:rsidRPr="00365557">
              <w:rPr>
                <w:rFonts w:cs="Calibri"/>
              </w:rPr>
              <w:t>bioodpadów);</w:t>
            </w:r>
          </w:p>
          <w:p w:rsidR="000C5B8D" w:rsidRDefault="00E432E1" w:rsidP="00C32DD4">
            <w:pPr>
              <w:pStyle w:val="Akapitzlist"/>
              <w:numPr>
                <w:ilvl w:val="0"/>
                <w:numId w:val="384"/>
              </w:numPr>
              <w:spacing w:after="0" w:line="240" w:lineRule="auto"/>
              <w:contextualSpacing w:val="0"/>
              <w:rPr>
                <w:rFonts w:cs="Calibri"/>
              </w:rPr>
            </w:pPr>
            <w:r w:rsidRPr="00E87FF5">
              <w:rPr>
                <w:rFonts w:cs="Calibri"/>
              </w:rPr>
              <w:t>zakupu pojemników na poszczególne frakcje odpadów.</w:t>
            </w:r>
          </w:p>
          <w:p w:rsidR="00332FEC" w:rsidRDefault="00E432E1" w:rsidP="00E2040F">
            <w:pPr>
              <w:spacing w:line="240" w:lineRule="auto"/>
              <w:rPr>
                <w:rFonts w:cs="Calibri"/>
              </w:rPr>
            </w:pPr>
            <w:r w:rsidRPr="00E432E1">
              <w:rPr>
                <w:rFonts w:cs="Calibri"/>
              </w:rPr>
              <w:t>W zakresie odzysku wsparcie będzie kierowane na budowę, przebudowę instalacji służących procesom odzysku określonych w załączniku nr 5 do ustawy o odpadach z wyłączeniem odzyskiwania energii w procesach spalania.</w:t>
            </w:r>
          </w:p>
          <w:p w:rsidR="00332FEC" w:rsidRDefault="00E432E1" w:rsidP="00E2040F">
            <w:pPr>
              <w:spacing w:line="240" w:lineRule="auto"/>
              <w:rPr>
                <w:rFonts w:cs="Calibri"/>
              </w:rPr>
            </w:pPr>
            <w:r w:rsidRPr="00E432E1">
              <w:rPr>
                <w:rFonts w:cs="Calibri"/>
              </w:rPr>
              <w:t>W zakresie unieszkodliwiania odpadów możliwe będzie dofinansowanie budowy, przebudowy lub remontu instalacji do mechaniczno-biologicznego przetwarzania odpadów (instalacje MBP) które domykają system zagospodarowania odpadów komunalnych w danym regionie gospodarki odpadami komunalnymi.</w:t>
            </w:r>
            <w:r w:rsidR="00DF1499">
              <w:rPr>
                <w:rFonts w:cs="Calibri"/>
              </w:rPr>
              <w:t xml:space="preserve"> Wsparcie instalacji MBP nie może prowadzić do zwiększenia zdolności przetwórczych zakładu.</w:t>
            </w:r>
          </w:p>
          <w:p w:rsidR="00332FEC" w:rsidRDefault="00E432E1" w:rsidP="00E2040F">
            <w:pPr>
              <w:spacing w:line="240" w:lineRule="auto"/>
              <w:rPr>
                <w:rFonts w:eastAsia="Calibri" w:cs="Times New Roman"/>
              </w:rPr>
            </w:pPr>
            <w:r w:rsidRPr="00E432E1">
              <w:rPr>
                <w:rFonts w:eastAsia="Calibri" w:cs="Times New Roman"/>
              </w:rPr>
              <w:t xml:space="preserve">W ramach działanie nie będą wspierane zadania polegające na zagospodarowaniu odpadów </w:t>
            </w:r>
            <w:proofErr w:type="spellStart"/>
            <w:r w:rsidRPr="00E432E1">
              <w:rPr>
                <w:rFonts w:eastAsia="Calibri" w:cs="Times New Roman"/>
              </w:rPr>
              <w:t>pościekowych</w:t>
            </w:r>
            <w:proofErr w:type="spellEnd"/>
            <w:r w:rsidRPr="00E432E1">
              <w:rPr>
                <w:rFonts w:eastAsia="Calibri" w:cs="Times New Roman"/>
              </w:rPr>
              <w:t xml:space="preserve"> z oczyszczalni.</w:t>
            </w:r>
          </w:p>
          <w:p w:rsidR="00332FEC" w:rsidRDefault="00E432E1" w:rsidP="00E2040F">
            <w:pPr>
              <w:spacing w:line="240" w:lineRule="auto"/>
              <w:rPr>
                <w:rFonts w:eastAsia="Calibri" w:cs="Times New Roman"/>
              </w:rPr>
            </w:pPr>
            <w:r w:rsidRPr="00E432E1">
              <w:rPr>
                <w:rFonts w:eastAsia="Calibri" w:cs="Times New Roman"/>
              </w:rPr>
              <w:t>W ramach kompleksowych projektów możliwe będzie wsparcie w ograniczonym zakresie na kampanie edukacyjne, kładące nacisk na zmniejszenie ilości wytwarzanych odpadów, segregacji itp.</w:t>
            </w:r>
          </w:p>
          <w:p w:rsidR="00332FEC" w:rsidRDefault="00E432E1" w:rsidP="00E2040F">
            <w:pPr>
              <w:spacing w:line="240" w:lineRule="auto"/>
              <w:rPr>
                <w:rFonts w:cs="Calibri"/>
              </w:rPr>
            </w:pPr>
            <w:r w:rsidRPr="00E432E1">
              <w:rPr>
                <w:rFonts w:cs="Calibri"/>
              </w:rPr>
              <w:t>W ramach działanie wsparcie będzie mogło być udzielane na zasadach rekompensat za świadczenie usług w ogólnym interesie gospodarczym.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Realizacja operacji w ramach tego działania jest uzależniona od spełnienia warunkowości ex </w:t>
            </w:r>
            <w:proofErr w:type="spellStart"/>
            <w:r w:rsidRPr="00E432E1">
              <w:rPr>
                <w:rFonts w:eastAsia="Times New Roman" w:cs="Times New Roman"/>
                <w:color w:val="000000"/>
                <w:lang w:eastAsia="pl-PL"/>
              </w:rPr>
              <w:t>ante</w:t>
            </w:r>
            <w:proofErr w:type="spellEnd"/>
            <w:r w:rsidRPr="00E432E1">
              <w:rPr>
                <w:rFonts w:eastAsia="Times New Roman" w:cs="Times New Roman"/>
                <w:color w:val="000000"/>
                <w:lang w:eastAsia="pl-PL"/>
              </w:rPr>
              <w:t xml:space="preserve"> dla priorytetu inwestycyjnego 6.a</w:t>
            </w:r>
          </w:p>
          <w:p w:rsidR="00332FEC" w:rsidRPr="007A08ED" w:rsidRDefault="007E4AF3" w:rsidP="00E2040F">
            <w:pPr>
              <w:spacing w:line="240" w:lineRule="auto"/>
              <w:rPr>
                <w:rFonts w:cs="Calibri"/>
              </w:rPr>
            </w:pPr>
            <w:r w:rsidRPr="006F07DD">
              <w:rPr>
                <w:rFonts w:cs="Calibri"/>
              </w:rPr>
              <w:t xml:space="preserve">Finansowane będą wyłącznie projekty wynikające z planu inwestycyjnego dotyczącego gospodarki odpadami komunalnymi opracowanego przez samorząd województwa, który stanowi załącznik do planu gospodarki odpadami dla województwa </w:t>
            </w:r>
            <w:proofErr w:type="spellStart"/>
            <w:r w:rsidRPr="006F07DD">
              <w:rPr>
                <w:rFonts w:cs="Calibri"/>
              </w:rPr>
              <w:t>zachodniopomorskiego.Realizacja</w:t>
            </w:r>
            <w:proofErr w:type="spellEnd"/>
            <w:r w:rsidRPr="006F07DD">
              <w:rPr>
                <w:rFonts w:cs="Calibri"/>
              </w:rPr>
              <w:t xml:space="preserve"> zadań z planów inwestycyjnych będzie dążyła do osiągnięcia celów określonych w dyrektywie 2008/98/WE i 1999/31/WE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4"/>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D746F" w:rsidRPr="008D746F" w:rsidRDefault="008D746F"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Dodatkowe możliwości</w:t>
            </w:r>
            <w:r w:rsidRPr="00E432E1">
              <w:rPr>
                <w:rFonts w:eastAsia="Times New Roman" w:cs="Times New Roman"/>
                <w:color w:val="000000"/>
                <w:lang w:eastAsia="pl-PL"/>
              </w:rPr>
              <w:t xml:space="preserve"> przerobow</w:t>
            </w:r>
            <w:r>
              <w:rPr>
                <w:rFonts w:eastAsia="Times New Roman" w:cs="Times New Roman"/>
                <w:color w:val="000000"/>
                <w:lang w:eastAsia="pl-PL"/>
              </w:rPr>
              <w:t>e w zakresie</w:t>
            </w:r>
            <w:r w:rsidRPr="00E432E1">
              <w:rPr>
                <w:rFonts w:eastAsia="Times New Roman" w:cs="Times New Roman"/>
                <w:color w:val="000000"/>
                <w:lang w:eastAsia="pl-PL"/>
              </w:rPr>
              <w:t xml:space="preserve"> recyklingu</w:t>
            </w:r>
            <w:r>
              <w:rPr>
                <w:rFonts w:eastAsia="Times New Roman" w:cs="Times New Roman"/>
                <w:color w:val="000000"/>
                <w:lang w:eastAsia="pl-PL"/>
              </w:rPr>
              <w:t xml:space="preserve"> odpadów</w:t>
            </w:r>
            <w:r w:rsidRPr="00E432E1">
              <w:rPr>
                <w:rFonts w:eastAsia="Times New Roman" w:cs="Times New Roman"/>
                <w:color w:val="000000"/>
                <w:lang w:eastAsia="pl-PL"/>
              </w:rPr>
              <w:t xml:space="preserve"> [t</w:t>
            </w:r>
            <w:r w:rsidR="00705C87">
              <w:rPr>
                <w:rFonts w:eastAsia="Times New Roman" w:cs="Times New Roman"/>
                <w:color w:val="000000"/>
                <w:lang w:eastAsia="pl-PL"/>
              </w:rPr>
              <w:t>ony</w:t>
            </w:r>
            <w:r w:rsidRPr="00E432E1">
              <w:rPr>
                <w:rFonts w:eastAsia="Times New Roman" w:cs="Times New Roman"/>
                <w:color w:val="000000"/>
                <w:lang w:eastAsia="pl-PL"/>
              </w:rPr>
              <w:t>/rok]</w:t>
            </w:r>
            <w:r w:rsidR="00705C87">
              <w:rPr>
                <w:rFonts w:eastAsia="Times New Roman" w:cs="Times New Roman"/>
                <w:color w:val="000000"/>
                <w:lang w:eastAsia="pl-PL"/>
              </w:rPr>
              <w:t xml:space="preserve"> (CI 17)</w:t>
            </w:r>
            <w:r w:rsidRPr="00E432E1">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Moc przerobowa zakładu zagospodarowania odpadów [Mg/rok]</w:t>
            </w:r>
            <w:r w:rsidR="008A25CD">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osób objętych selektywnym zbieraniem odpadów [osoby]</w:t>
            </w:r>
            <w:r w:rsidR="008A25CD">
              <w:rPr>
                <w:rFonts w:eastAsia="Times New Roman" w:cs="Times New Roman"/>
                <w:color w:val="000000"/>
                <w:lang w:eastAsia="pl-PL"/>
              </w:rPr>
              <w:t>,</w:t>
            </w:r>
          </w:p>
          <w:p w:rsidR="00332FEC"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Masa odpadów poddanych recyklingowi [Mg/rok]</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zakładów zagospodarowania odpadów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Punktów Selektywnego Zbier</w:t>
            </w:r>
            <w:r w:rsidR="008A25CD">
              <w:rPr>
                <w:rFonts w:eastAsia="Times New Roman" w:cs="Times New Roman"/>
                <w:color w:val="000000"/>
                <w:lang w:eastAsia="pl-PL"/>
              </w:rPr>
              <w:t>ania Odpadów Komunalnych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przebudowanych składowisk odpadów [szt.]</w:t>
            </w:r>
            <w:r w:rsidR="008A25CD">
              <w:rPr>
                <w:rFonts w:eastAsia="Times New Roman" w:cs="Times New Roman"/>
                <w:color w:val="000000"/>
                <w:lang w:eastAsia="pl-PL"/>
              </w:rPr>
              <w: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7"/>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Kompleksowe inwestycje w zakresie rozwoju systemu gospodarki odpadami komunalnymi, zapewniające zintegrowane podejście zgodnie z hierarchią sposobów postępowania z odpadami na poziomie wynikającym ze zobowiązań akcesyjnych.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w:t>
            </w:r>
            <w:proofErr w:type="spellStart"/>
            <w:r w:rsidRPr="00E432E1">
              <w:rPr>
                <w:rFonts w:cs="MyriadPro-Regular"/>
              </w:rPr>
              <w:t>jst</w:t>
            </w:r>
            <w:proofErr w:type="spellEnd"/>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8</w:t>
            </w:r>
            <w:r w:rsidR="003E470A" w:rsidRPr="003E470A">
              <w:rPr>
                <w:rFonts w:eastAsia="Times New Roman" w:cs="Times New Roman"/>
                <w:color w:val="000000"/>
                <w:lang w:eastAsia="pl-PL"/>
              </w:rPr>
              <w:t xml:space="preserve"> 000 000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Pole zostanie uzupełnione w późniejszym terminie.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w:t>
            </w:r>
            <w:proofErr w:type="spellStart"/>
            <w:r w:rsidRPr="00E432E1">
              <w:rPr>
                <w:rFonts w:eastAsia="Times New Roman" w:cs="Times New Roman"/>
                <w:color w:val="000000"/>
                <w:lang w:eastAsia="pl-PL"/>
              </w:rPr>
              <w:t>projektóworaz</w:t>
            </w:r>
            <w:proofErr w:type="spellEnd"/>
            <w:r w:rsidRPr="00E432E1">
              <w:rPr>
                <w:rFonts w:eastAsia="Times New Roman" w:cs="Times New Roman"/>
                <w:color w:val="000000"/>
                <w:lang w:eastAsia="pl-PL"/>
              </w:rPr>
              <w:t xml:space="preserve">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630B4" w:rsidP="00E2040F">
            <w:pPr>
              <w:spacing w:line="240" w:lineRule="auto"/>
              <w:rPr>
                <w:rFonts w:eastAsia="Times New Roman" w:cs="Times New Roman"/>
                <w:color w:val="000000"/>
                <w:lang w:eastAsia="pl-PL"/>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8A25C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8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8D2C64">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B20F09"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w:t>
            </w:r>
            <w:proofErr w:type="spellStart"/>
            <w:r w:rsidRPr="00E432E1">
              <w:rPr>
                <w:rFonts w:eastAsia="Times New Roman" w:cs="Times New Roman"/>
                <w:color w:val="000000"/>
                <w:lang w:eastAsia="pl-PL"/>
              </w:rPr>
              <w:t>kwalifikowalnychna</w:t>
            </w:r>
            <w:proofErr w:type="spellEnd"/>
            <w:r w:rsidRPr="00E432E1">
              <w:rPr>
                <w:rFonts w:eastAsia="Times New Roman" w:cs="Times New Roman"/>
                <w:color w:val="000000"/>
                <w:lang w:eastAsia="pl-PL"/>
              </w:rPr>
              <w:t xml:space="preserve">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056828" w:rsidRDefault="00056828" w:rsidP="00E2040F">
            <w:pPr>
              <w:spacing w:line="240" w:lineRule="auto"/>
              <w:jc w:val="both"/>
            </w:pPr>
            <w:r w:rsidRPr="00056828">
              <w:t xml:space="preserve">Projekt dotyczący selektywnej zbiórki odpadów spełnia oba warunki: </w:t>
            </w:r>
          </w:p>
          <w:p w:rsidR="00056828" w:rsidRPr="00056828" w:rsidRDefault="00056828" w:rsidP="00C32DD4">
            <w:pPr>
              <w:numPr>
                <w:ilvl w:val="0"/>
                <w:numId w:val="438"/>
              </w:numPr>
              <w:spacing w:line="240" w:lineRule="auto"/>
              <w:contextualSpacing/>
              <w:jc w:val="both"/>
            </w:pPr>
            <w:r w:rsidRPr="00056828">
              <w:t>dotyczy obszaru zamieszkanego przez mniej niż 20 000 mieszkańców,</w:t>
            </w:r>
          </w:p>
          <w:p w:rsidR="00056828" w:rsidRPr="00056828" w:rsidRDefault="00056828" w:rsidP="00C32DD4">
            <w:pPr>
              <w:numPr>
                <w:ilvl w:val="0"/>
                <w:numId w:val="438"/>
              </w:numPr>
              <w:spacing w:line="240" w:lineRule="auto"/>
              <w:contextualSpacing/>
              <w:jc w:val="both"/>
            </w:pPr>
            <w:r w:rsidRPr="00056828">
              <w:t>wydatki kwalifikowalne projektu są poniżej 2 mln zł.</w:t>
            </w:r>
          </w:p>
          <w:p w:rsidR="00E432E1" w:rsidRPr="00E432E1" w:rsidRDefault="00056828" w:rsidP="00E2040F">
            <w:pPr>
              <w:spacing w:line="240" w:lineRule="auto"/>
              <w:rPr>
                <w:rFonts w:eastAsia="Times New Roman" w:cs="Times New Roman"/>
                <w:color w:val="000000"/>
                <w:lang w:eastAsia="pl-PL"/>
              </w:rPr>
            </w:pPr>
            <w:r w:rsidRPr="00056828">
              <w:t>W przypadku przedsięwzięć innych niż selektywna zbiórka odpadów wydatki kwalifikowalne w projekcie nie mogą przekroczyć 8 mln zł</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4" w:name="_Toc43191156"/>
            <w:r w:rsidRPr="00B3097A">
              <w:rPr>
                <w:rFonts w:ascii="Myriad Pro" w:eastAsia="Times New Roman" w:hAnsi="Myriad Pro" w:cs="Times New Roman"/>
                <w:b w:val="0"/>
                <w:color w:val="000000"/>
                <w:lang w:eastAsia="pl-PL"/>
              </w:rPr>
              <w:t>3.8 Rozwój gospodarki odpadami niebezpiecznymi</w:t>
            </w:r>
            <w:bookmarkEnd w:id="54"/>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6F07DD"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3.8 </w:t>
            </w:r>
            <w:r w:rsidRPr="00E432E1">
              <w:rPr>
                <w:rFonts w:eastAsia="Times New Roman" w:cs="Times New Roman"/>
                <w:b/>
                <w:lang w:eastAsia="pl-PL"/>
              </w:rPr>
              <w:t>Rozwój gospodarki odpadami niebezpiecznymi</w:t>
            </w:r>
          </w:p>
          <w:p w:rsidR="00332FEC" w:rsidRDefault="00E432E1" w:rsidP="00E2040F">
            <w:pPr>
              <w:spacing w:line="240" w:lineRule="auto"/>
              <w:rPr>
                <w:rFonts w:eastAsia="Times New Roman" w:cs="Times New Roman"/>
                <w:color w:val="000000"/>
                <w:lang w:eastAsia="pl-PL"/>
              </w:rPr>
            </w:pPr>
            <w:r w:rsidRPr="00E432E1">
              <w:rPr>
                <w:rFonts w:eastAsia="Calibri" w:cs="Times New Roman"/>
              </w:rPr>
              <w:t xml:space="preserve">Przedsięwzięcia planowane do realizacji w ramach działania mają na celu poprawę systemu gospodarowania odpadami niebezpiecznymi na terenie województwa, w tym budowę (przebudowę) zakładów oraz </w:t>
            </w:r>
            <w:r w:rsidRPr="00E432E1">
              <w:rPr>
                <w:rFonts w:cstheme="minorBidi"/>
              </w:rPr>
              <w:t xml:space="preserve">instalacje i urządzenia </w:t>
            </w:r>
            <w:r w:rsidRPr="00E432E1">
              <w:rPr>
                <w:rFonts w:eastAsia="Calibri" w:cs="Times New Roman"/>
              </w:rPr>
              <w:t xml:space="preserve">odzysku, unieszkodliwiania odpadów, jak również oczyszczanie terenu z odpadów zawierających azbest wraz z zapewnieniem ich bezpiecznego unieszkodliwienia. </w:t>
            </w:r>
            <w:r w:rsidRPr="00E432E1">
              <w:rPr>
                <w:rFonts w:eastAsia="Times New Roman" w:cs="Times New Roman"/>
                <w:color w:val="000000"/>
                <w:lang w:eastAsia="pl-PL"/>
              </w:rPr>
              <w:t>W sytuacji gdy wykazany zostanie brak innego możliwego zagospodarowania odpadów możliwa będzie budowa, przebudowa, rozbudowa kwater do składowania odpadów niebezpiecznych, w tym azbestu.</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 ramach unieszkodliwiania azbestu wydatkami kwalifikowalnymi będą wyłącznie wydatki przyczyniające się do zmniejszenia zagrożenia dla środowiska i zdrowia ludzi. </w:t>
            </w:r>
          </w:p>
          <w:p w:rsidR="00332FEC" w:rsidRDefault="00E432E1" w:rsidP="00E2040F">
            <w:pPr>
              <w:spacing w:line="240" w:lineRule="auto"/>
              <w:rPr>
                <w:rFonts w:eastAsia="Calibri" w:cs="Times New Roman"/>
              </w:rPr>
            </w:pPr>
            <w:r w:rsidRPr="00E432E1">
              <w:rPr>
                <w:rFonts w:eastAsia="Calibri" w:cs="Times New Roman"/>
              </w:rPr>
              <w:t>Zadania realizowane w ramach działania powinny dotyczyć azbestu, odpadów pochodzących z gospodarstw domowych (np. zużyte baterie, przeterminowane substancje farmakologiczne, żarówki).</w:t>
            </w:r>
          </w:p>
          <w:p w:rsidR="00332FEC" w:rsidRDefault="00DE1F6C" w:rsidP="00E2040F">
            <w:pPr>
              <w:spacing w:line="240" w:lineRule="auto"/>
              <w:rPr>
                <w:rFonts w:eastAsia="Times New Roman" w:cs="Times New Roman"/>
                <w:color w:val="000000"/>
                <w:lang w:eastAsia="pl-PL"/>
              </w:rPr>
            </w:pPr>
            <w:r w:rsidRPr="00E432E1">
              <w:rPr>
                <w:rFonts w:eastAsia="Calibri" w:cs="Times New Roman"/>
              </w:rPr>
              <w:t xml:space="preserve">W ramach kompleksowych projektów możliwe będzie wsparcie w ograniczonym zakresie na kampanie edukacyjne, kładące nacisk na zmniejszenie ilości wytwarzanych odpadów, segregacji </w:t>
            </w:r>
            <w:proofErr w:type="spellStart"/>
            <w:r w:rsidRPr="00E432E1">
              <w:rPr>
                <w:rFonts w:eastAsia="Calibri" w:cs="Times New Roman"/>
              </w:rPr>
              <w:t>itp.</w:t>
            </w:r>
            <w:r w:rsidR="00E432E1" w:rsidRPr="00E432E1">
              <w:rPr>
                <w:rFonts w:eastAsia="Calibri" w:cs="Times New Roman"/>
              </w:rPr>
              <w:t>W</w:t>
            </w:r>
            <w:proofErr w:type="spellEnd"/>
            <w:r w:rsidR="00E432E1" w:rsidRPr="00E432E1">
              <w:rPr>
                <w:rFonts w:eastAsia="Calibri" w:cs="Times New Roman"/>
              </w:rPr>
              <w:t xml:space="preserve"> ramach działania nie będą finansowane zadania związane z gospodarką odpadami, których wytwórcami są przedsiębiorstwa przemysłowe.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Realizacja operacji w ramach tego działania jest uzależniona od spełnienia warunkowości ex </w:t>
            </w:r>
            <w:proofErr w:type="spellStart"/>
            <w:r w:rsidRPr="00E432E1">
              <w:rPr>
                <w:rFonts w:eastAsia="Times New Roman" w:cs="Times New Roman"/>
                <w:color w:val="000000"/>
                <w:lang w:eastAsia="pl-PL"/>
              </w:rPr>
              <w:t>ante</w:t>
            </w:r>
            <w:proofErr w:type="spellEnd"/>
            <w:r w:rsidRPr="00E432E1">
              <w:rPr>
                <w:rFonts w:eastAsia="Times New Roman" w:cs="Times New Roman"/>
                <w:color w:val="000000"/>
                <w:lang w:eastAsia="pl-PL"/>
              </w:rPr>
              <w:t xml:space="preserve"> dla priorytetu inwestycyjnego 6.a</w:t>
            </w:r>
            <w:r w:rsidR="008A25CD">
              <w:rPr>
                <w:rFonts w:eastAsia="Times New Roman" w:cs="Times New Roman"/>
                <w:color w:val="000000"/>
                <w:lang w:eastAsia="pl-PL"/>
              </w:rPr>
              <w:t>.</w:t>
            </w:r>
          </w:p>
          <w:p w:rsidR="00DF1499" w:rsidRDefault="00DF1499" w:rsidP="00E2040F">
            <w:pPr>
              <w:spacing w:line="240" w:lineRule="auto"/>
              <w:rPr>
                <w:rFonts w:eastAsia="Times New Roman" w:cs="Times New Roman"/>
                <w:color w:val="000000"/>
                <w:lang w:eastAsia="pl-PL"/>
              </w:rPr>
            </w:pPr>
            <w:r>
              <w:rPr>
                <w:rFonts w:cs="Calibri"/>
              </w:rPr>
              <w:t>Ewentualne wsparcie instalacji mechaniczno-biologicznego przetwarzania odpadów  nie może prowadzić do zwiększenia zdolności przetwórczych tego zakładu.</w:t>
            </w:r>
          </w:p>
          <w:p w:rsidR="00F65A15" w:rsidRPr="00F65A15" w:rsidRDefault="00F65A15" w:rsidP="00E2040F">
            <w:pPr>
              <w:spacing w:line="240" w:lineRule="auto"/>
              <w:jc w:val="both"/>
            </w:pPr>
            <w:r w:rsidRPr="00F65A15">
              <w:t xml:space="preserve">Projekt nie </w:t>
            </w:r>
            <w:r w:rsidR="00715B4E">
              <w:t xml:space="preserve">może </w:t>
            </w:r>
            <w:r w:rsidRPr="00F65A15">
              <w:t>dotyczy</w:t>
            </w:r>
            <w:r w:rsidR="00715B4E">
              <w:t>ć</w:t>
            </w:r>
            <w:r w:rsidRPr="00F65A15">
              <w:t xml:space="preserve"> zagospodarowania odpadów </w:t>
            </w:r>
            <w:proofErr w:type="spellStart"/>
            <w:r w:rsidRPr="00F65A15">
              <w:t>pościekowych</w:t>
            </w:r>
            <w:proofErr w:type="spellEnd"/>
            <w:r w:rsidRPr="00F65A15">
              <w:t xml:space="preserve"> z oczyszczalni ścieków (komunalnych to jest: kod 19 08 05 – ustabilizowane komunalne osady ściekowe i kod 19 08 01 – </w:t>
            </w:r>
            <w:proofErr w:type="spellStart"/>
            <w:r w:rsidRPr="00F65A15">
              <w:t>skratki</w:t>
            </w:r>
            <w:proofErr w:type="spellEnd"/>
            <w:r w:rsidRPr="00F65A15">
              <w:t>.</w:t>
            </w:r>
          </w:p>
          <w:p w:rsidR="00F65A15" w:rsidRPr="00F65A15" w:rsidRDefault="00F65A15" w:rsidP="00E2040F">
            <w:pPr>
              <w:spacing w:line="240" w:lineRule="auto"/>
              <w:rPr>
                <w:rFonts w:eastAsia="Times New Roman" w:cs="Times New Roman"/>
                <w:color w:val="000000"/>
                <w:lang w:eastAsia="pl-PL"/>
              </w:rPr>
            </w:pPr>
            <w:r w:rsidRPr="00F65A15">
              <w:t xml:space="preserve">Projekt związany z </w:t>
            </w:r>
            <w:r w:rsidR="00715B4E">
              <w:t xml:space="preserve">ewentualnym </w:t>
            </w:r>
            <w:r w:rsidRPr="00F65A15">
              <w:t>odzyskiem dotyczy instalacji służących procesom odzysku określonych w załączniku nr 5 do ustawy o odpadach z wyłączeniem odzyskiwania energii w procesach spalania.</w:t>
            </w:r>
          </w:p>
          <w:p w:rsidR="00332FEC" w:rsidRPr="00F65A15" w:rsidRDefault="00F65A15" w:rsidP="00E2040F">
            <w:pPr>
              <w:spacing w:line="240" w:lineRule="auto"/>
              <w:rPr>
                <w:rFonts w:asciiTheme="minorHAnsi" w:hAnsiTheme="minorHAnsi" w:cstheme="minorBidi"/>
              </w:rPr>
            </w:pPr>
            <w:r>
              <w:t xml:space="preserve">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1"/>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018 Gospodarowanie odpadami komunalnymi (w tym działania w zakresie: mechaniczno-biologicznego przetwarzania odpadów, przetwarzania termicznego, przekształcania termicznego i składowania</w:t>
            </w:r>
          </w:p>
          <w:p w:rsidR="00D42095" w:rsidRDefault="00627726" w:rsidP="00E2040F">
            <w:pPr>
              <w:spacing w:line="240" w:lineRule="auto"/>
              <w:ind w:left="360"/>
              <w:rPr>
                <w:rFonts w:eastAsia="Times New Roman" w:cs="Times New Roman"/>
                <w:color w:val="000000"/>
                <w:lang w:eastAsia="pl-PL"/>
              </w:rPr>
            </w:pPr>
            <w:r w:rsidRPr="00627726">
              <w:rPr>
                <w:rFonts w:eastAsia="Times New Roman" w:cs="Times New Roman"/>
                <w:color w:val="000000"/>
                <w:lang w:eastAsia="pl-PL"/>
              </w:rPr>
              <w:t>019 Gospodarowanie odpadami: komercyjnymi, przemysłowymi lub niebezpiecznymi</w:t>
            </w:r>
          </w:p>
          <w:p w:rsidR="00C6417C" w:rsidRPr="00627726" w:rsidRDefault="00C6417C" w:rsidP="00E2040F">
            <w:pPr>
              <w:spacing w:line="240" w:lineRule="auto"/>
              <w:ind w:left="360"/>
              <w:rPr>
                <w:rFonts w:eastAsia="Times New Roman" w:cs="Times New Roman"/>
                <w:color w:val="000000"/>
                <w:lang w:eastAsia="pl-PL"/>
              </w:rPr>
            </w:pPr>
            <w:r w:rsidRPr="008D746F">
              <w:rPr>
                <w:rFonts w:eastAsia="Times New Roman" w:cs="Times New Roman"/>
                <w:color w:val="000000"/>
                <w:lang w:eastAsia="pl-PL"/>
              </w:rPr>
              <w:t>023 Środki ochrony środowiska służące ograniczeniu i/lub uniknięciu emisji gazów cieplarnianych (w tym obróbka i magazynowanie metanu oraz kompostowanie)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9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Masa unieszkodliwionych odpadów niebezpiecznych [Mg],</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C32DD4">
            <w:pPr>
              <w:numPr>
                <w:ilvl w:val="0"/>
                <w:numId w:val="399"/>
              </w:numPr>
              <w:spacing w:line="240" w:lineRule="auto"/>
              <w:rPr>
                <w:rFonts w:eastAsia="Times New Roman" w:cs="Times New Roman"/>
                <w:color w:val="000000"/>
                <w:lang w:eastAsia="pl-PL"/>
              </w:rPr>
            </w:pPr>
            <w:r w:rsidRPr="00E432E1">
              <w:rPr>
                <w:rFonts w:eastAsia="Times New Roman" w:cs="Times New Roman"/>
                <w:color w:val="000000"/>
                <w:lang w:eastAsia="pl-PL"/>
              </w:rPr>
              <w:t>Masa wycofanych z użytkowania i unieszkodliwionych wyrobów zawierających azbest [Mg],</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przebudowanych składowisk odpadów [szt.],</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pojemność przebudowanych składowisk odpadów niebezpiecznych [m</w:t>
            </w:r>
            <w:r w:rsidRPr="00E432E1">
              <w:rPr>
                <w:rFonts w:eastAsia="Times New Roman" w:cs="Times New Roman"/>
                <w:color w:val="000000"/>
                <w:vertAlign w:val="superscript"/>
                <w:lang w:eastAsia="pl-PL"/>
              </w:rPr>
              <w:t>3</w:t>
            </w:r>
            <w:r w:rsidR="008A25CD">
              <w:rPr>
                <w:rFonts w:eastAsia="Times New Roman" w:cs="Times New Roman"/>
                <w:color w:val="000000"/>
                <w:lang w:eastAsia="pl-PL"/>
              </w:rPr>
              <w:t>],</w:t>
            </w:r>
          </w:p>
          <w:p w:rsidR="000C5B8D" w:rsidRDefault="00DE1F6C" w:rsidP="00C32DD4">
            <w:pPr>
              <w:numPr>
                <w:ilvl w:val="0"/>
                <w:numId w:val="399"/>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3"/>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Poprawa gospodarowania odpadami niebezpiecznymi (w tym unieszkodliwianie wyrobów zawierających azbest) oraz innymi niż komunalne.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w:t>
            </w:r>
            <w:proofErr w:type="spellStart"/>
            <w:r w:rsidRPr="00E432E1">
              <w:rPr>
                <w:rFonts w:cs="MyriadPro-Regular"/>
              </w:rPr>
              <w:t>jst</w:t>
            </w:r>
            <w:proofErr w:type="spellEnd"/>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B04210">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Pr>
                <w:rFonts w:eastAsia="Times New Roman" w:cs="Times New Roman"/>
                <w:color w:val="000000"/>
                <w:lang w:eastAsia="pl-PL"/>
              </w:rPr>
              <w:t>0</w:t>
            </w:r>
            <w:r w:rsidRPr="00E432E1">
              <w:rPr>
                <w:rFonts w:eastAsia="Times New Roman" w:cs="Times New Roman"/>
                <w:color w:val="000000"/>
                <w:lang w:eastAsia="pl-PL"/>
              </w:rPr>
              <w:t> </w:t>
            </w:r>
            <w:r w:rsidR="00E432E1" w:rsidRPr="00E432E1">
              <w:rPr>
                <w:rFonts w:eastAsia="Times New Roman" w:cs="Times New Roman"/>
                <w:color w:val="000000"/>
                <w:lang w:eastAsia="pl-PL"/>
              </w:rPr>
              <w:t>000 000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2040F" w:rsidRPr="00E432E1" w:rsidTr="00E2040F">
        <w:trPr>
          <w:trHeight w:val="301"/>
        </w:trPr>
        <w:tc>
          <w:tcPr>
            <w:tcW w:w="851" w:type="dxa"/>
            <w:tcBorders>
              <w:left w:val="nil"/>
              <w:right w:val="nil"/>
            </w:tcBorders>
            <w:shd w:val="clear" w:color="auto" w:fill="auto"/>
            <w:noWrap/>
          </w:tcPr>
          <w:p w:rsidR="00E2040F" w:rsidRPr="00E432E1"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15B4E" w:rsidP="00E2040F">
            <w:pPr>
              <w:spacing w:line="240" w:lineRule="auto"/>
              <w:rPr>
                <w:rFonts w:eastAsia="Times New Roman" w:cs="Times New Roman"/>
                <w:color w:val="000000"/>
                <w:lang w:eastAsia="pl-PL"/>
              </w:rPr>
            </w:pPr>
            <w:r>
              <w:t xml:space="preserve"> 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9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E432E1" w:rsidRPr="002F1784" w:rsidRDefault="00E432E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E07538">
              <w:rPr>
                <w:rFonts w:eastAsia="Times New Roman" w:cs="Times New Roman"/>
                <w:color w:val="000000"/>
                <w:lang w:eastAsia="pl-PL"/>
              </w:rPr>
              <w:t>)</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106FB0"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w:t>
            </w:r>
            <w:proofErr w:type="spellStart"/>
            <w:r w:rsidRPr="00E432E1">
              <w:rPr>
                <w:rFonts w:eastAsia="Times New Roman" w:cs="Times New Roman"/>
                <w:color w:val="000000"/>
                <w:lang w:eastAsia="pl-PL"/>
              </w:rPr>
              <w:t>kwalifikowalnychna</w:t>
            </w:r>
            <w:proofErr w:type="spellEnd"/>
            <w:r w:rsidRPr="00E432E1">
              <w:rPr>
                <w:rFonts w:eastAsia="Times New Roman" w:cs="Times New Roman"/>
                <w:color w:val="000000"/>
                <w:lang w:eastAsia="pl-PL"/>
              </w:rPr>
              <w:t xml:space="preserve">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F65A15" w:rsidRDefault="00056828" w:rsidP="00E2040F">
            <w:pPr>
              <w:spacing w:line="240" w:lineRule="auto"/>
              <w:jc w:val="both"/>
            </w:pPr>
            <w:r w:rsidRPr="00F65A15">
              <w:t>Wydatki kwalifikowalne w projekcie nie mogą przekroczyć 8 mln zł</w:t>
            </w:r>
          </w:p>
          <w:p w:rsidR="00E432E1" w:rsidRPr="00E432E1" w:rsidRDefault="00E432E1" w:rsidP="00E2040F">
            <w:pPr>
              <w:spacing w:line="240" w:lineRule="auto"/>
              <w:rPr>
                <w:rFonts w:eastAsia="Times New Roman" w:cs="Times New Roman"/>
                <w:color w:val="000000"/>
                <w:lang w:eastAsia="pl-PL"/>
              </w:rPr>
            </w:pPr>
          </w:p>
        </w:tc>
      </w:tr>
    </w:tbl>
    <w:p w:rsidR="00F376D9" w:rsidRDefault="00F376D9" w:rsidP="00E432E1">
      <w:pPr>
        <w:spacing w:after="200"/>
        <w:rPr>
          <w:rFonts w:cstheme="minorBidi"/>
        </w:rPr>
        <w:sectPr w:rsidR="00F376D9" w:rsidSect="00857432">
          <w:headerReference w:type="default" r:id="rId66"/>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F376D9" w:rsidRDefault="00F376D9" w:rsidP="00F376D9">
      <w:pPr>
        <w:jc w:val="center"/>
        <w:rPr>
          <w:b/>
          <w:sz w:val="32"/>
          <w:szCs w:val="32"/>
        </w:rPr>
      </w:pPr>
    </w:p>
    <w:p w:rsidR="00E91D8D" w:rsidRPr="00F376D9" w:rsidRDefault="00E91D8D" w:rsidP="00F376D9">
      <w:pPr>
        <w:jc w:val="center"/>
        <w:rPr>
          <w:b/>
          <w:sz w:val="32"/>
          <w:szCs w:val="32"/>
        </w:rPr>
      </w:pPr>
    </w:p>
    <w:p w:rsidR="000C5B8D" w:rsidRDefault="000C5B8D" w:rsidP="00DC7E82">
      <w:pPr>
        <w:rPr>
          <w:b/>
          <w:sz w:val="32"/>
          <w:szCs w:val="32"/>
        </w:rPr>
      </w:pPr>
    </w:p>
    <w:p w:rsidR="00F376D9" w:rsidRPr="00DC7E82" w:rsidRDefault="00F376D9" w:rsidP="00E91D8D">
      <w:pPr>
        <w:jc w:val="center"/>
        <w:rPr>
          <w:b/>
          <w:sz w:val="32"/>
          <w:szCs w:val="32"/>
        </w:rPr>
      </w:pPr>
      <w:r w:rsidRPr="00F376D9">
        <w:rPr>
          <w:b/>
          <w:sz w:val="32"/>
          <w:szCs w:val="32"/>
        </w:rPr>
        <w:t>IV NATURALNE OTOCZENIE CZŁOWIEKA</w:t>
      </w:r>
    </w:p>
    <w:p w:rsidR="000C5B8D" w:rsidRDefault="000C5B8D" w:rsidP="00DC7E82">
      <w:pPr>
        <w:jc w:val="center"/>
      </w:pPr>
      <w:r>
        <w:rPr>
          <w:noProof/>
          <w:lang w:eastAsia="pl-PL"/>
        </w:rPr>
        <w:drawing>
          <wp:inline distT="0" distB="0" distL="0" distR="0" wp14:anchorId="6E924E94" wp14:editId="7DDD6638">
            <wp:extent cx="1898015" cy="1884045"/>
            <wp:effectExtent l="19050" t="0" r="6985"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7"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F376D9" w:rsidRPr="00E432E1" w:rsidRDefault="00F376D9" w:rsidP="00E432E1">
      <w:pPr>
        <w:spacing w:after="200"/>
        <w:rPr>
          <w:rFonts w:cstheme="minorBidi"/>
        </w:rPr>
      </w:pPr>
    </w:p>
    <w:p w:rsidR="00E432E1" w:rsidRPr="00E432E1" w:rsidRDefault="00E432E1" w:rsidP="00E432E1">
      <w:pPr>
        <w:spacing w:after="200"/>
        <w:rPr>
          <w:rFonts w:cstheme="minorBidi"/>
        </w:rPr>
        <w:sectPr w:rsidR="00E432E1" w:rsidRPr="00E432E1" w:rsidSect="00857432">
          <w:headerReference w:type="default" r:id="rId68"/>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716"/>
        <w:gridCol w:w="4200"/>
        <w:gridCol w:w="2838"/>
        <w:gridCol w:w="4837"/>
      </w:tblGrid>
      <w:tr w:rsidR="000D5CDC" w:rsidRPr="000D5CDC" w:rsidTr="008A25CD">
        <w:trPr>
          <w:trHeight w:val="585"/>
        </w:trPr>
        <w:tc>
          <w:tcPr>
            <w:tcW w:w="851" w:type="dxa"/>
            <w:tcBorders>
              <w:top w:val="nil"/>
              <w:left w:val="nil"/>
              <w:bottom w:val="nil"/>
              <w:right w:val="nil"/>
            </w:tcBorders>
            <w:shd w:val="clear" w:color="auto" w:fill="auto"/>
            <w:noWrap/>
            <w:hideMark/>
          </w:tcPr>
          <w:p w:rsidR="000C5B8D" w:rsidRDefault="000C5B8D" w:rsidP="00726FCB">
            <w:pPr>
              <w:numPr>
                <w:ilvl w:val="0"/>
                <w:numId w:val="192"/>
              </w:numPr>
              <w:spacing w:before="120" w:after="200"/>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D5CDC" w:rsidRPr="000D5CDC" w:rsidTr="00DC7E82">
        <w:trPr>
          <w:trHeight w:val="585"/>
        </w:trPr>
        <w:tc>
          <w:tcPr>
            <w:tcW w:w="851" w:type="dxa"/>
            <w:tcBorders>
              <w:top w:val="nil"/>
              <w:left w:val="nil"/>
              <w:bottom w:val="nil"/>
              <w:right w:val="nil"/>
            </w:tcBorders>
            <w:hideMark/>
          </w:tcPr>
          <w:p w:rsidR="000D5CDC" w:rsidRPr="000D5CDC" w:rsidRDefault="000D5CDC"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FFC00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55" w:name="_Toc414625772"/>
            <w:bookmarkStart w:id="56" w:name="_Toc43191157"/>
            <w:r w:rsidRPr="00DC7E82">
              <w:rPr>
                <w:rFonts w:eastAsiaTheme="majorEastAsia" w:cs="MyriadPro-Bold"/>
                <w:b/>
                <w:color w:val="FFFFFF" w:themeColor="background1"/>
              </w:rPr>
              <w:t>IV NATURALNE OTOCZENIE CZŁOWIEKA</w:t>
            </w:r>
            <w:bookmarkEnd w:id="55"/>
            <w:bookmarkEnd w:id="56"/>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6. Zachowanie i ochrona środowiska naturalnego oraz wspieranie efektywnego gospodarowania zasobami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atrakcyjność zasobów kultury regionu,</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Wzmocnione mechanizmy ochrony przyrody,</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cstheme="minorBidi"/>
              </w:rPr>
            </w:pPr>
            <w:r w:rsidRPr="000D5CDC">
              <w:rPr>
                <w:rFonts w:eastAsia="Times New Roman" w:cs="Times New Roman"/>
                <w:color w:val="000000"/>
                <w:lang w:eastAsia="pl-PL"/>
              </w:rPr>
              <w:t xml:space="preserve">Działania w ramach osi to wieloaspektowa ochrona naturalnego środowiska człowieka oraz rozwój potencjałów kulturalnych i endogenicznych regionu. Planuje się kompleksowe wsparcie obszarów chronionych, kanalizację ruchu turystycznego, jednocześnie wzmacniając działania opierające się na potencjale endogenicznym kreujące rynek pracy i wykorzystujące potencjał przyrodniczy bez szkodliwej ingerencji. Wsparcie w ramach osi ukierunkowane jest również na inwestycje mające na celu zwiększenie </w:t>
            </w:r>
            <w:r w:rsidRPr="000D5CDC">
              <w:rPr>
                <w:rFonts w:cstheme="minorBidi"/>
              </w:rPr>
              <w:t>wykorzystania potencjału dziedzictwa kulturowego oraz udziału mieszkańców w wydarzeniach kulturalnych.</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4200"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838" w:type="dxa"/>
            <w:tcBorders>
              <w:top w:val="single" w:sz="4" w:space="0" w:color="auto"/>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4837"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4200" w:type="dxa"/>
            <w:tcBorders>
              <w:top w:val="nil"/>
              <w:left w:val="nil"/>
              <w:bottom w:val="single" w:sz="4" w:space="0" w:color="auto"/>
              <w:right w:val="single" w:sz="4" w:space="0" w:color="auto"/>
            </w:tcBorders>
            <w:shd w:val="clear" w:color="auto" w:fill="auto"/>
            <w:hideMark/>
          </w:tcPr>
          <w:p w:rsidR="000D5CDC" w:rsidRPr="000D5CDC" w:rsidRDefault="00302CA0" w:rsidP="00302CA0">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9</w:t>
            </w:r>
            <w:r>
              <w:rPr>
                <w:rFonts w:eastAsia="Times New Roman" w:cs="Times New Roman"/>
                <w:color w:val="000000"/>
                <w:lang w:eastAsia="pl-PL"/>
              </w:rPr>
              <w:t>7</w:t>
            </w:r>
            <w:r w:rsidR="000D5CDC" w:rsidRPr="000D5CDC">
              <w:rPr>
                <w:rFonts w:eastAsia="Times New Roman" w:cs="Times New Roman"/>
                <w:color w:val="000000"/>
                <w:lang w:eastAsia="pl-PL"/>
              </w:rPr>
              <w:t>401 645</w:t>
            </w:r>
          </w:p>
        </w:tc>
        <w:tc>
          <w:tcPr>
            <w:tcW w:w="2838" w:type="dxa"/>
            <w:tcBorders>
              <w:top w:val="single" w:sz="4" w:space="0" w:color="auto"/>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4837" w:type="dxa"/>
            <w:tcBorders>
              <w:top w:val="nil"/>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0D5CDC" w:rsidRPr="000D5CDC" w:rsidTr="008A25CD">
        <w:trPr>
          <w:trHeight w:val="540"/>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D5CDC" w:rsidRPr="000D5CDC" w:rsidTr="008A25CD">
        <w:trPr>
          <w:trHeight w:val="67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69"/>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0D5CDC" w:rsidRDefault="00B3097A" w:rsidP="00AE5D5A">
            <w:pPr>
              <w:keepNext/>
              <w:keepLines/>
              <w:spacing w:line="240" w:lineRule="auto"/>
              <w:outlineLvl w:val="2"/>
              <w:rPr>
                <w:rFonts w:eastAsia="Times New Roman" w:cs="Times New Roman"/>
                <w:color w:val="000000"/>
                <w:lang w:eastAsia="pl-PL"/>
              </w:rPr>
            </w:pPr>
            <w:bookmarkStart w:id="57" w:name="_Toc43191158"/>
            <w:r w:rsidRPr="006F07DD">
              <w:rPr>
                <w:rFonts w:eastAsia="Times New Roman" w:cs="Times New Roman"/>
                <w:bCs/>
                <w:color w:val="000000"/>
                <w:lang w:eastAsia="pl-PL"/>
              </w:rPr>
              <w:t>4.1 Dziedzictwo kulturowe</w:t>
            </w:r>
            <w:bookmarkEnd w:id="57"/>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4.1 Dziedzictwo kulturowe</w:t>
            </w:r>
          </w:p>
          <w:p w:rsidR="00332FEC" w:rsidRDefault="000D5CDC" w:rsidP="00AE5D5A">
            <w:pPr>
              <w:spacing w:line="240" w:lineRule="auto"/>
              <w:rPr>
                <w:rFonts w:eastAsia="Times New Roman"/>
                <w:lang w:eastAsia="pl-PL"/>
              </w:rPr>
            </w:pPr>
            <w:r w:rsidRPr="000D5CDC">
              <w:rPr>
                <w:rFonts w:eastAsia="Calibri"/>
              </w:rPr>
              <w:t>Realizacja prac konserwatorskich i restauratorskich, które poprzez zachowanie historycznej substancji zabytkowej przyczynią się do dostosowania obiektów do celów użytkowych oraz do ich udostępnienia mieszkańcom regionu i turystom</w:t>
            </w:r>
          </w:p>
          <w:p w:rsidR="00332FEC" w:rsidRDefault="000D5CDC" w:rsidP="00AE5D5A">
            <w:pPr>
              <w:spacing w:line="240" w:lineRule="auto"/>
              <w:rPr>
                <w:rFonts w:eastAsia="Times New Roman"/>
                <w:lang w:eastAsia="pl-PL"/>
              </w:rPr>
            </w:pPr>
            <w:r w:rsidRPr="000D5CDC">
              <w:rPr>
                <w:rFonts w:eastAsia="Calibri"/>
              </w:rPr>
              <w:t xml:space="preserve">Działanie nakierowane jest na ochronę rodzimego dziedzictwa Pomorza Zachodniego, mającego wysoką wartość historyczną i kulturową a zarazem na zwiększenie potencjału turystycznego regionu. Ponadto projekty w ramach działania będą przyczyniać się pośrednio do rozwoju społeczno-gospodarczego regionu. </w:t>
            </w:r>
          </w:p>
          <w:p w:rsidR="00332FEC" w:rsidRDefault="000D5CDC" w:rsidP="00AE5D5A">
            <w:pPr>
              <w:spacing w:line="240" w:lineRule="auto"/>
              <w:rPr>
                <w:rFonts w:eastAsia="Calibri"/>
              </w:rPr>
            </w:pPr>
            <w:r w:rsidRPr="000D5CDC">
              <w:rPr>
                <w:rFonts w:eastAsia="Calibri"/>
              </w:rPr>
              <w:t>Renowacja/adaptacja obiektów zabytkowych będzie mogła być wsparta, jeśli projekt będzie stanowił część szerszej strategii rozwoju gospodarczego dla danego terytorium. Strategia ta charakteryzować się winna potencjałem przyczyniającym się do ogólnego wzrostu gospodarczego, powiązanego z tworzeniem miejsc pracy.</w:t>
            </w:r>
          </w:p>
          <w:p w:rsidR="00332FEC" w:rsidRDefault="000D5CDC" w:rsidP="00AE5D5A">
            <w:pPr>
              <w:spacing w:line="240" w:lineRule="auto"/>
              <w:rPr>
                <w:rFonts w:eastAsia="Times New Roman"/>
                <w:lang w:eastAsia="pl-PL"/>
              </w:rPr>
            </w:pPr>
            <w:r w:rsidRPr="000D5CDC">
              <w:rPr>
                <w:rFonts w:eastAsia="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Projekty muszą wykazać wkład w rozwój poniższych priorytetów kulturowych:</w:t>
            </w:r>
          </w:p>
          <w:p w:rsidR="000C5B8D" w:rsidRDefault="000D5CDC" w:rsidP="00AE5D5A">
            <w:pPr>
              <w:numPr>
                <w:ilvl w:val="0"/>
                <w:numId w:val="370"/>
              </w:numPr>
              <w:spacing w:line="240" w:lineRule="auto"/>
              <w:contextualSpacing/>
              <w:rPr>
                <w:rFonts w:eastAsia="Times New Roman" w:cs="Times New Roman"/>
                <w:color w:val="000000"/>
                <w:lang w:eastAsia="pl-PL"/>
              </w:rPr>
            </w:pPr>
            <w:r w:rsidRPr="000D5CDC">
              <w:rPr>
                <w:rFonts w:eastAsia="Times New Roman"/>
                <w:color w:val="000000"/>
                <w:lang w:eastAsia="pl-PL"/>
              </w:rPr>
              <w:t>zachowanie dziedzictwa kulturowego (materialnego i niematerialnego) dla przyszłych pokoleń,</w:t>
            </w:r>
          </w:p>
          <w:p w:rsidR="000C5B8D" w:rsidRDefault="000D5CDC" w:rsidP="00AE5D5A">
            <w:pPr>
              <w:numPr>
                <w:ilvl w:val="0"/>
                <w:numId w:val="370"/>
              </w:numPr>
              <w:spacing w:line="240" w:lineRule="auto"/>
              <w:contextualSpacing/>
              <w:rPr>
                <w:rFonts w:eastAsia="Times New Roman"/>
                <w:color w:val="000000"/>
                <w:lang w:eastAsia="pl-PL"/>
              </w:rPr>
            </w:pPr>
            <w:r w:rsidRPr="000D5CDC">
              <w:rPr>
                <w:rFonts w:eastAsia="Times New Roman"/>
                <w:color w:val="000000"/>
                <w:lang w:eastAsia="pl-PL"/>
              </w:rPr>
              <w:t>podniesienie atrakcyjności turystycznej kraju lub regionu.</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Każdy projekt musi mieć przeprowadzoną analizę zapotrzebowania na daną inwestycję, w tym szacowaną liczbę odwiedzających, użytkowników.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obniżenie kosztów utrzymania na rzecz wydatków inwestycyjnych,</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zastosowanie innowacyjnych rozwiązań energooszczędnych </w:t>
            </w:r>
            <w:r w:rsidRPr="000D5CDC">
              <w:rPr>
                <w:rFonts w:eastAsia="Times New Roman" w:cs="Cambria Math"/>
                <w:lang w:eastAsia="pl-PL"/>
              </w:rPr>
              <w:t>–</w:t>
            </w:r>
            <w:r w:rsidRPr="000D5CDC">
              <w:rPr>
                <w:rFonts w:eastAsia="Times New Roman" w:cstheme="minorBidi"/>
                <w:lang w:eastAsia="pl-PL"/>
              </w:rPr>
              <w:t xml:space="preserve"> zmniejszenie zapotrzebowania i zużycia energii, a przez to zmniejszenie ogólnych kosztów eksploatacji budynków,</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dywersyfikację źródeł finansowania działalności </w:t>
            </w:r>
            <w:r w:rsidRPr="000D5CDC">
              <w:rPr>
                <w:rFonts w:eastAsia="Times New Roman" w:cs="Cambria Math"/>
                <w:lang w:eastAsia="pl-PL"/>
              </w:rPr>
              <w:t>–</w:t>
            </w:r>
            <w:r w:rsidRPr="000D5CDC">
              <w:rPr>
                <w:rFonts w:eastAsia="Times New Roman" w:cstheme="minorBidi"/>
                <w:lang w:eastAsia="pl-PL"/>
              </w:rPr>
              <w:t xml:space="preserve"> pozyskiwanie zewnętrznych źródeł finansowania,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dodatnie efekty ekonomiczne </w:t>
            </w:r>
            <w:r w:rsidRPr="000D5CDC">
              <w:rPr>
                <w:rFonts w:eastAsia="Times New Roman" w:cs="Cambria Math"/>
                <w:lang w:eastAsia="pl-PL"/>
              </w:rPr>
              <w:t>–</w:t>
            </w:r>
            <w:r w:rsidRPr="000D5CDC">
              <w:rPr>
                <w:rFonts w:eastAsia="Times New Roman" w:cstheme="minorBidi"/>
                <w:lang w:eastAsia="pl-PL"/>
              </w:rPr>
              <w:t xml:space="preserve"> oddziaływanie na bezpośrednie otoczenie inwestycji,</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tworzenie nowych miejsc pracy</w:t>
            </w:r>
            <w:r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5"/>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A25CD" w:rsidRDefault="0045426A" w:rsidP="00C32DD4">
            <w:pPr>
              <w:pStyle w:val="Akapitzlist"/>
              <w:numPr>
                <w:ilvl w:val="0"/>
                <w:numId w:val="409"/>
              </w:numPr>
              <w:spacing w:after="0" w:line="240" w:lineRule="auto"/>
              <w:ind w:left="782" w:hanging="425"/>
              <w:contextualSpacing w:val="0"/>
              <w:rPr>
                <w:rFonts w:eastAsia="Times New Roman" w:cs="Times New Roman"/>
                <w:color w:val="000000"/>
                <w:lang w:eastAsia="pl-PL"/>
              </w:rPr>
            </w:pPr>
            <w:r w:rsidRPr="008A25CD">
              <w:rPr>
                <w:rFonts w:eastAsia="Times New Roman" w:cs="Times New Roman"/>
                <w:color w:val="000000"/>
                <w:lang w:eastAsia="pl-PL"/>
              </w:rPr>
              <w:t>Liczba zabytków nieruchomych objętych wsparciem [szt.]</w:t>
            </w:r>
            <w:r w:rsidR="008A25CD">
              <w:rPr>
                <w:rFonts w:eastAsia="Times New Roman" w:cs="Times New Roman"/>
                <w:color w:val="000000"/>
                <w:lang w:eastAsia="pl-PL"/>
              </w:rPr>
              <w:t>,</w:t>
            </w:r>
          </w:p>
          <w:p w:rsidR="00332FEC" w:rsidRDefault="0045426A" w:rsidP="00C32DD4">
            <w:pPr>
              <w:pStyle w:val="Akapitzlist"/>
              <w:numPr>
                <w:ilvl w:val="0"/>
                <w:numId w:val="409"/>
              </w:numPr>
              <w:spacing w:after="0" w:line="240" w:lineRule="auto"/>
              <w:ind w:left="782" w:hanging="425"/>
              <w:contextualSpacing w:val="0"/>
              <w:rPr>
                <w:lang w:eastAsia="pl-PL"/>
              </w:rPr>
            </w:pPr>
            <w:r w:rsidRPr="008A25CD">
              <w:rPr>
                <w:lang w:eastAsia="pl-PL"/>
              </w:rPr>
              <w:t>Liczba zabytków ruchomych objętych wsparciem [szt.]</w:t>
            </w:r>
            <w:r w:rsidR="008A25CD">
              <w:rPr>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przy zabytkach nieruchomych, historycznych zespołach budowlanych, prowadzące do dostosowania tych obiektów na cele użytkowe, wraz z promocją tych obiektów. </w:t>
            </w:r>
          </w:p>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zabytków ruchomych.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instytucje kultury,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organizacje pozarządowe,</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kościoły i inne związki wyznaniowe,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przedsiębiorcy,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sektora finansów publicznych.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1</w:t>
            </w:r>
            <w:r w:rsidR="001A77E7">
              <w:rPr>
                <w:rFonts w:eastAsia="Times New Roman" w:cs="Times New Roman"/>
                <w:color w:val="000000"/>
                <w:lang w:eastAsia="pl-PL"/>
              </w:rPr>
              <w:t>9</w:t>
            </w:r>
            <w:r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Pr="000D5CDC"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tcBorders>
              <w:left w:val="nil"/>
              <w:bottom w:val="nil"/>
              <w:right w:val="nil"/>
            </w:tcBorders>
            <w:shd w:val="clear" w:color="auto" w:fill="auto"/>
            <w:noWrap/>
            <w:hideMark/>
          </w:tcPr>
          <w:p w:rsidR="000D5CDC" w:rsidRPr="000D5CDC" w:rsidRDefault="000D5CDC" w:rsidP="00AE5D5A">
            <w:pPr>
              <w:spacing w:line="240" w:lineRule="auto"/>
              <w:ind w:left="720"/>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PO(jeśli dotyczy)</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w:t>
            </w:r>
          </w:p>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Tryb pozakonkursowy</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D0784E" w:rsidRPr="000D5CDC"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wsparcia nie może zastąpić środków krajowych dotyczących utrzymania regionalnych zasobów. </w:t>
            </w:r>
          </w:p>
          <w:p w:rsidR="001E09C5" w:rsidRPr="000D5CDC" w:rsidRDefault="001E09C5"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Planuje się użycie mechanizmu finansowania krzyżowego, aby wzmocnić potencjalnego wnioskodawcę w zakresie obsługi turystów i świadczenia wysokiej jakości usług.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cstheme="minorBidi"/>
                <w:lang w:eastAsia="pl-PL"/>
              </w:rPr>
            </w:pPr>
            <w:r w:rsidRPr="000D5CDC">
              <w:rPr>
                <w:rFonts w:eastAsia="Times New Roman" w:cs="Times New Roman"/>
                <w:color w:val="000000"/>
                <w:lang w:eastAsia="pl-PL"/>
              </w:rPr>
              <w:t>Pole zostanie uzupełnione w późniejszym terminie.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tcBorders>
              <w:top w:val="nil"/>
              <w:left w:val="nil"/>
              <w:bottom w:val="nil"/>
              <w:right w:val="nil"/>
            </w:tcBorders>
            <w:shd w:val="clear" w:color="auto" w:fill="auto"/>
            <w:noWrap/>
            <w:hideMark/>
          </w:tcPr>
          <w:p w:rsidR="000D5CDC" w:rsidRPr="00AA1F26" w:rsidRDefault="000D5CDC" w:rsidP="00C32DD4">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0D5CDC" w:rsidRPr="000D5CDC">
              <w:rPr>
                <w:rFonts w:eastAsia="Times New Roman" w:cs="Times New Roman"/>
                <w:color w:val="000000"/>
                <w:lang w:eastAsia="pl-PL"/>
              </w:rPr>
              <w:t>%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A4049" w:rsidP="00AE5D5A">
            <w:pPr>
              <w:spacing w:line="240" w:lineRule="auto"/>
              <w:rPr>
                <w:rFonts w:eastAsia="Times New Roman" w:cs="Times New Roman"/>
                <w:color w:val="000000"/>
                <w:lang w:eastAsia="pl-PL"/>
              </w:rPr>
            </w:pPr>
            <w:r>
              <w:rPr>
                <w:rFonts w:eastAsia="Times New Roman" w:cs="Times New Roman"/>
                <w:color w:val="000000"/>
                <w:lang w:eastAsia="pl-PL"/>
              </w:rPr>
              <w:t>100</w:t>
            </w:r>
            <w:r w:rsidR="00C6399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0D5CDC"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580F" w:rsidRPr="0061580F" w:rsidRDefault="0061580F" w:rsidP="00AE5D5A">
            <w:pPr>
              <w:spacing w:line="240" w:lineRule="auto"/>
              <w:rPr>
                <w:rFonts w:eastAsia="Times New Roman" w:cs="Times New Roman"/>
                <w:color w:val="000000"/>
                <w:lang w:eastAsia="pl-PL"/>
              </w:rPr>
            </w:pPr>
            <w:r w:rsidRPr="0061580F">
              <w:rPr>
                <w:rFonts w:eastAsia="Times New Roman" w:cs="Times New Roman"/>
                <w:color w:val="000000"/>
                <w:lang w:eastAsia="pl-PL"/>
              </w:rPr>
              <w:t xml:space="preserve">Maksymalna wartość wydatków całkowitych </w:t>
            </w:r>
          </w:p>
          <w:p w:rsidR="000D5CDC"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0"/>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imes New Roman" w:cs="Times New Roman"/>
                <w:color w:val="000000"/>
                <w:lang w:eastAsia="pl-PL"/>
              </w:rPr>
            </w:pPr>
            <w:bookmarkStart w:id="58" w:name="_Toc43191159"/>
            <w:r w:rsidRPr="006F07DD">
              <w:rPr>
                <w:rFonts w:eastAsia="Times New Roman" w:cs="Times New Roman"/>
                <w:bCs/>
                <w:color w:val="000000"/>
                <w:lang w:eastAsia="pl-PL"/>
              </w:rPr>
              <w:t>4.2 Wzmocnienie instytucji kultury</w:t>
            </w:r>
            <w:bookmarkEnd w:id="58"/>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4.2 Wzmocnienie instytucji kultury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kluczowych instytucji kultury w regionie. Efektem wsparcia ma być zwiększenie uczestnictwa w wydarzeniach kulturalnych mieszkańców województwa.</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Wsparcie będzie udzielane dla projektów, które wykażą trwałość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działania nie może zastąpić środków krajowych dotyczących utrzymania regionalnych zasobów. Wsparcie instytucji kultury może być udzielone jeśli projekt będzie stanowił część szerszej strategii rozwoju gospodarczego dla danego terytorium charakteryzującej się potencjałem przyczyniającym się do ogólnego wzrostu i celów związanych z tworzeniem miejsc pracy. Może to być strategia rozwoju województwa, jak i strategia branżowa z zakresu rozwoju zasobów kultury. Wsparte projekty muszą w sposób bezpośredni oddziaływać na otoczenie oraz mieć zdolność do kreowania nowych miejsc pracy.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Projekty muszą wykazać wkład w rozwój poniższych priorytetów kulturowych:</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poprawa dostępności do kultury </w:t>
            </w:r>
            <w:r w:rsidR="00310EE1">
              <w:rPr>
                <w:rFonts w:eastAsia="Times New Roman" w:cs="Times New Roman"/>
                <w:color w:val="000000"/>
                <w:lang w:eastAsia="pl-PL"/>
              </w:rPr>
              <w:t>–</w:t>
            </w:r>
            <w:r w:rsidRPr="000D5CDC">
              <w:rPr>
                <w:rFonts w:eastAsia="Times New Roman" w:cs="Times New Roman"/>
                <w:color w:val="000000"/>
                <w:lang w:eastAsia="pl-PL"/>
              </w:rPr>
              <w:t xml:space="preserve"> tj. w wymiarze fizycznym udostępnienie nowych powierzchni do prowadzenia działalności kulturalnej, jak również budowanie świadomości i edukacja kulturalna,</w:t>
            </w:r>
          </w:p>
          <w:p w:rsidR="00332FEC"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umożliwienie nowych form uczestnictwa w kulturze </w:t>
            </w:r>
            <w:r w:rsidR="00310EE1">
              <w:rPr>
                <w:rFonts w:eastAsia="Times New Roman" w:cs="Times New Roman"/>
                <w:color w:val="000000"/>
                <w:lang w:eastAsia="pl-PL"/>
              </w:rPr>
              <w:t xml:space="preserve">– </w:t>
            </w:r>
            <w:r w:rsidRPr="000D5CDC">
              <w:rPr>
                <w:rFonts w:eastAsia="Times New Roman" w:cs="Times New Roman"/>
                <w:color w:val="000000"/>
                <w:lang w:eastAsia="pl-PL"/>
              </w:rPr>
              <w:t>tworzenie warunków do rozwoju oferty kulturalnej odpowiadającej na nowe potrzeby w obszarze działalności kulturalnej wynikające z rozwoju technicznego oraz przemian społecznych we współczesnej gospodarce;,</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podniesienie atrakcyjności turystycznej kraju lub regionu.</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Każdy projekt musi mieć przeprowadzoną analizę popytu oraz wykazać zapotrzebowanie na daną inwestycję, w tym szacowaną liczbę odwiedzających.</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obniżenie kosztów utrzymania na rzecz wydatków inwestycyjnych oraz na działalność kulturalną,</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zastosowanie innowacyjnych rozwiązań energooszczędnych – zmniejszenie zapotrzebowania i zużycia energii, a przez to zmniejszenie ogólnych kosztów eksploatacji budynków,</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dywersyfikację źródeł finansowania działalności – pozyskiwanie zewnętrznych źródeł finansowania,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dodatnie efekty ekonomiczne – oddziaływanie na bezpośrednie otoczenie inwestycji,</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tworzenie nowych miejsc pracy.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50C7" w:rsidP="00AE5D5A">
            <w:pPr>
              <w:spacing w:line="240" w:lineRule="auto"/>
              <w:ind w:left="720"/>
              <w:contextualSpacing/>
              <w:rPr>
                <w:rFonts w:eastAsia="Times New Roman" w:cs="Times New Roman"/>
                <w:color w:val="000000"/>
                <w:lang w:eastAsia="pl-PL"/>
              </w:rPr>
            </w:pPr>
            <w:r w:rsidRPr="000950C7">
              <w:rPr>
                <w:rFonts w:eastAsia="Times New Roman" w:cs="Times New Roman"/>
                <w:color w:val="000000"/>
                <w:lang w:eastAsia="pl-PL"/>
              </w:rPr>
              <w:t>1.</w:t>
            </w:r>
            <w:r w:rsidRPr="000950C7">
              <w:rPr>
                <w:rFonts w:eastAsia="Times New Roman" w:cs="Times New Roman"/>
                <w:color w:val="000000"/>
                <w:lang w:eastAsia="pl-PL"/>
              </w:rPr>
              <w:tab/>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48"/>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Liczba instytucji kultury objętych wsparciem [szt.].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9"/>
              </w:numPr>
              <w:spacing w:line="240" w:lineRule="auto"/>
              <w:rPr>
                <w:rFonts w:eastAsia="Times New Roman" w:cs="Times New Roman"/>
                <w:color w:val="000000"/>
                <w:lang w:eastAsia="pl-PL"/>
              </w:rPr>
            </w:pPr>
            <w:r w:rsidRPr="000D5CDC">
              <w:rPr>
                <w:rFonts w:eastAsia="Times New Roman" w:cs="Times New Roman"/>
                <w:color w:val="000000"/>
                <w:lang w:eastAsia="pl-PL"/>
              </w:rPr>
              <w:t>Rozbudowa i modernizacja infrastruktury przemysłów kultury o znaczeniu ponadregionalnym</w:t>
            </w:r>
            <w:r w:rsidR="00310EE1">
              <w:rPr>
                <w:rFonts w:eastAsia="Times New Roman" w:cs="Times New Roman"/>
                <w:color w:val="000000"/>
                <w:lang w:eastAsia="pl-PL"/>
              </w:rPr>
              <w:t>.</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rozbudowa, przebudowa wraz z wyposażeniem instytucji kultury,</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inwestycje infrastrukturalne mające na celu niezbędne dostosowanie istniejącego obiektu do nowych funkcji kulturalnych.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kultury.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310EE1"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Pr>
                <w:rFonts w:eastAsia="Times New Roman" w:cs="Times New Roman"/>
                <w:color w:val="000000"/>
                <w:lang w:eastAsia="pl-PL"/>
              </w:rPr>
              <w:t>m</w:t>
            </w:r>
            <w:r w:rsidR="00B3097A" w:rsidRPr="006F07DD">
              <w:rPr>
                <w:rFonts w:eastAsia="Times New Roman" w:cs="Times New Roman"/>
                <w:color w:val="000000"/>
                <w:lang w:eastAsia="pl-PL"/>
              </w:rPr>
              <w:t xml:space="preserve">ieszkańcy województwa zachodniopomorskiego, </w:t>
            </w:r>
          </w:p>
          <w:p w:rsidR="000C5B8D" w:rsidRDefault="00B3097A"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sidRPr="006F07DD">
              <w:rPr>
                <w:rFonts w:eastAsia="Times New Roman" w:cs="Times New Roman"/>
                <w:color w:val="000000"/>
                <w:lang w:eastAsia="pl-PL"/>
              </w:rPr>
              <w:t>turyści</w:t>
            </w:r>
            <w:r w:rsidR="00310EE1">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131C41" w:rsidP="00AE5D5A">
            <w:pPr>
              <w:spacing w:line="240" w:lineRule="auto"/>
              <w:rPr>
                <w:rFonts w:eastAsia="Times New Roman" w:cs="Times New Roman"/>
                <w:color w:val="000000"/>
                <w:lang w:eastAsia="pl-PL"/>
              </w:rPr>
            </w:pPr>
            <w:r>
              <w:rPr>
                <w:rFonts w:eastAsia="Times New Roman" w:cs="Times New Roman"/>
                <w:color w:val="000000"/>
                <w:lang w:eastAsia="pl-PL"/>
              </w:rPr>
              <w:t>10</w:t>
            </w:r>
            <w:r w:rsidR="000D5CDC"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Nie ma możliwości budowy nowych obiektów. Nie będą wspierane projekty obejmujące organizację wydarzeń o charakterze kulturalnym, takich jak festiwale i wystawy.</w:t>
            </w:r>
          </w:p>
          <w:p w:rsidR="00AC461E"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Wartość dofinansowania może </w:t>
            </w:r>
            <w:proofErr w:type="spellStart"/>
            <w:r>
              <w:rPr>
                <w:rFonts w:eastAsia="Times New Roman" w:cs="Times New Roman"/>
                <w:color w:val="000000"/>
                <w:lang w:eastAsia="pl-PL"/>
              </w:rPr>
              <w:t>wynosic</w:t>
            </w:r>
            <w:proofErr w:type="spellEnd"/>
            <w:r>
              <w:rPr>
                <w:rFonts w:eastAsia="Times New Roman" w:cs="Times New Roman"/>
                <w:color w:val="000000"/>
                <w:lang w:eastAsia="pl-PL"/>
              </w:rPr>
              <w:t xml:space="preserve"> maksymalnie 10 mln euro.</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left w:val="nil"/>
              <w:bottom w:val="nil"/>
              <w:right w:val="single" w:sz="4" w:space="0" w:color="auto"/>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gridAfter w:val="1"/>
          <w:wAfter w:w="13591" w:type="dxa"/>
          <w:trHeight w:val="301"/>
        </w:trPr>
        <w:tc>
          <w:tcPr>
            <w:tcW w:w="851" w:type="dxa"/>
            <w:vMerge/>
            <w:tcBorders>
              <w:left w:val="nil"/>
              <w:right w:val="single" w:sz="4" w:space="0" w:color="auto"/>
            </w:tcBorders>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AE5D5A" w:rsidRPr="000D5CDC" w:rsidTr="00AE5D5A">
        <w:trPr>
          <w:trHeight w:val="301"/>
        </w:trPr>
        <w:tc>
          <w:tcPr>
            <w:tcW w:w="851" w:type="dxa"/>
            <w:tcBorders>
              <w:left w:val="nil"/>
              <w:bottom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c>
          <w:tcPr>
            <w:tcW w:w="13591" w:type="dxa"/>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vMerge w:val="restart"/>
            <w:tcBorders>
              <w:top w:val="nil"/>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100%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86282" w:rsidP="00AE5D5A">
            <w:pPr>
              <w:spacing w:line="240" w:lineRule="auto"/>
              <w:rPr>
                <w:rFonts w:eastAsia="Times New Roman" w:cs="Times New Roman"/>
                <w:color w:val="000000"/>
                <w:lang w:eastAsia="pl-PL"/>
              </w:rPr>
            </w:pPr>
            <w:r>
              <w:rPr>
                <w:rFonts w:eastAsia="Times New Roman" w:cs="Times New Roman"/>
                <w:color w:val="000000"/>
                <w:lang w:eastAsia="pl-PL"/>
              </w:rPr>
              <w:t>100%</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numPr>
                <w:ilvl w:val="0"/>
                <w:numId w:val="152"/>
              </w:numPr>
              <w:spacing w:line="240" w:lineRule="auto"/>
              <w:contextualSpacing/>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59" w:name="_Toc43191160"/>
            <w:r w:rsidRPr="00B33ACD">
              <w:rPr>
                <w:rFonts w:eastAsia="Times New Roman" w:cs="Times New Roman"/>
                <w:bCs/>
                <w:color w:val="000000"/>
                <w:lang w:eastAsia="pl-PL"/>
              </w:rPr>
              <w:t>4.3 Ochrona różnorodności biologicznej</w:t>
            </w:r>
            <w:bookmarkEnd w:id="59"/>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4.3 Ochrona różnorodności biologicznej</w:t>
            </w:r>
          </w:p>
          <w:p w:rsidR="000D5CDC" w:rsidRPr="000D5CDC" w:rsidRDefault="000D5CDC" w:rsidP="00AE5D5A">
            <w:pPr>
              <w:spacing w:line="240" w:lineRule="auto"/>
              <w:jc w:val="both"/>
            </w:pPr>
            <w:r w:rsidRPr="000D5CDC">
              <w:rPr>
                <w:rFonts w:cstheme="minorBidi"/>
              </w:rPr>
              <w:t>Działanie ma na celu wzmocnienie mechanizmów ochrony przyrody poprzez powstrzymanie procesu utraty różnorodności biologicznej i naturalnych walorów krajobrazowych w regionie.</w:t>
            </w:r>
          </w:p>
          <w:p w:rsidR="000D5CDC" w:rsidRPr="000D5CDC" w:rsidRDefault="000D5CDC" w:rsidP="00AE5D5A">
            <w:pPr>
              <w:autoSpaceDE w:val="0"/>
              <w:autoSpaceDN w:val="0"/>
              <w:adjustRightInd w:val="0"/>
              <w:spacing w:line="240" w:lineRule="auto"/>
              <w:jc w:val="both"/>
              <w:rPr>
                <w:rFonts w:eastAsia="Calibri" w:cs="Times New Roman"/>
                <w:shd w:val="clear" w:color="auto" w:fill="EAF1DD" w:themeFill="accent3" w:themeFillTint="33"/>
              </w:rPr>
            </w:pPr>
            <w:r w:rsidRPr="000D5CDC">
              <w:rPr>
                <w:rFonts w:cs="Calibri"/>
                <w:color w:val="000000"/>
              </w:rPr>
              <w:t>Działania na rzecz</w:t>
            </w:r>
            <w:r w:rsidRPr="000D5CDC">
              <w:rPr>
                <w:rFonts w:eastAsia="Calibri" w:cs="Times New Roman"/>
              </w:rPr>
              <w:t xml:space="preserve"> ochrony różnorodności biologicznej na obszarach </w:t>
            </w:r>
            <w:r w:rsidRPr="000D5CDC">
              <w:rPr>
                <w:rFonts w:eastAsia="Calibri" w:cs="Times New Roman"/>
                <w:shd w:val="clear" w:color="auto" w:fill="EAF1DD" w:themeFill="accent3" w:themeFillTint="33"/>
              </w:rPr>
              <w:t xml:space="preserve">miejskich i pozamiejskich w oparciu o gatunki rodzime mogą odbywać się np. poprzez budowę lub modernizację centrów różnorodności biologicznej, banków genowych, </w:t>
            </w:r>
            <w:r w:rsidR="00B3097A" w:rsidRPr="00325C4B">
              <w:rPr>
                <w:rFonts w:eastAsia="Calibri" w:cs="Times New Roman"/>
                <w:shd w:val="clear" w:color="auto" w:fill="EAF1DD" w:themeFill="accent3" w:themeFillTint="33"/>
              </w:rPr>
              <w:t>parków miejskich</w:t>
            </w:r>
            <w:r w:rsidRPr="000D5CDC">
              <w:rPr>
                <w:rFonts w:eastAsia="Calibri" w:cs="Times New Roman"/>
                <w:shd w:val="clear" w:color="auto" w:fill="EAF1DD" w:themeFill="accent3" w:themeFillTint="33"/>
              </w:rPr>
              <w:t xml:space="preserve">, ogrodów botanicznych, </w:t>
            </w:r>
            <w:proofErr w:type="spellStart"/>
            <w:r w:rsidRPr="000D5CDC">
              <w:rPr>
                <w:rFonts w:eastAsia="Calibri" w:cs="Times New Roman"/>
                <w:shd w:val="clear" w:color="auto" w:fill="EAF1DD" w:themeFill="accent3" w:themeFillTint="33"/>
              </w:rPr>
              <w:t>ekoparków</w:t>
            </w:r>
            <w:proofErr w:type="spellEnd"/>
            <w:r w:rsidRPr="000D5CDC">
              <w:rPr>
                <w:rFonts w:eastAsia="Calibri" w:cs="Times New Roman"/>
                <w:shd w:val="clear" w:color="auto" w:fill="EAF1DD" w:themeFill="accent3" w:themeFillTint="33"/>
              </w:rPr>
              <w:t>. Centra różnorodności biologicznej to miejsca gdzie realizowane były by takie zadania jak:</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przechowywane zasoby genetyczne rodzimych gatunków roślin, zwierząt i grzybów, </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badania naukowe, </w:t>
            </w:r>
          </w:p>
          <w:p w:rsidR="000C5B8D"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0D5CDC">
              <w:rPr>
                <w:rFonts w:cstheme="minorBidi"/>
                <w:color w:val="000000"/>
                <w:shd w:val="clear" w:color="auto" w:fill="EAF1DD" w:themeFill="accent3" w:themeFillTint="33"/>
              </w:rPr>
              <w:t>szeroko pojmowana edukacja ekologiczna, zwłaszcza w dziedzinie </w:t>
            </w:r>
            <w:r w:rsidRPr="000D5CDC">
              <w:rPr>
                <w:rFonts w:cstheme="minorBidi"/>
                <w:shd w:val="clear" w:color="auto" w:fill="EAF1DD" w:themeFill="accent3" w:themeFillTint="33"/>
              </w:rPr>
              <w:t xml:space="preserve">ochrony przyrody, </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shd w:val="clear" w:color="auto" w:fill="EAF1DD" w:themeFill="accent3" w:themeFillTint="33"/>
              </w:rPr>
              <w:t>promocja walorów przyrodniczych regionu</w:t>
            </w:r>
            <w:r w:rsidR="008C2714">
              <w:rPr>
                <w:rFonts w:cstheme="minorBidi"/>
                <w:shd w:val="clear" w:color="auto" w:fill="EAF1DD" w:themeFill="accent3" w:themeFillTint="33"/>
              </w:rPr>
              <w:t>,</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color w:val="000000"/>
                <w:shd w:val="clear" w:color="auto" w:fill="EAF1DD" w:themeFill="accent3" w:themeFillTint="33"/>
              </w:rPr>
              <w:t xml:space="preserve">aktywna ochrona gatunków zagrożonych, w tym ich rozmnażanie. </w:t>
            </w:r>
          </w:p>
          <w:p w:rsidR="00A8057D" w:rsidRPr="000D5CDC" w:rsidRDefault="00A8057D" w:rsidP="00AE5D5A">
            <w:pPr>
              <w:autoSpaceDE w:val="0"/>
              <w:autoSpaceDN w:val="0"/>
              <w:adjustRightInd w:val="0"/>
              <w:spacing w:line="240" w:lineRule="auto"/>
              <w:ind w:left="720"/>
              <w:contextualSpacing/>
              <w:jc w:val="both"/>
              <w:rPr>
                <w:rFonts w:cstheme="minorBidi"/>
                <w:color w:val="000000"/>
                <w:shd w:val="clear" w:color="auto" w:fill="EAF1DD" w:themeFill="accent3" w:themeFillTint="33"/>
              </w:rPr>
            </w:pPr>
          </w:p>
          <w:p w:rsidR="000D5CDC" w:rsidRPr="000D5CDC" w:rsidRDefault="000D5CDC" w:rsidP="00AE5D5A">
            <w:pPr>
              <w:autoSpaceDE w:val="0"/>
              <w:autoSpaceDN w:val="0"/>
              <w:adjustRightInd w:val="0"/>
              <w:spacing w:line="240" w:lineRule="auto"/>
              <w:jc w:val="both"/>
            </w:pPr>
            <w:r w:rsidRPr="000D5CDC">
              <w:rPr>
                <w:rFonts w:cstheme="minorBidi"/>
                <w:color w:val="000000"/>
                <w:shd w:val="clear" w:color="auto" w:fill="EAF1DD" w:themeFill="accent3" w:themeFillTint="33"/>
              </w:rPr>
              <w:t xml:space="preserve">Promocja walorów przyrodniczych regionu </w:t>
            </w:r>
            <w:r w:rsidRPr="000D5CDC">
              <w:t xml:space="preserve">w oparciu o rodzime gatunki chronione może się odbywać poprzez tworzenie ekspozycji zorganizowanych na bazie </w:t>
            </w:r>
            <w:r w:rsidR="00B3097A" w:rsidRPr="00325C4B">
              <w:t>parków miejskich.</w:t>
            </w:r>
          </w:p>
          <w:p w:rsidR="00F95DEB" w:rsidRDefault="000D5CDC" w:rsidP="00AE5D5A">
            <w:pPr>
              <w:autoSpaceDE w:val="0"/>
              <w:autoSpaceDN w:val="0"/>
              <w:adjustRightInd w:val="0"/>
              <w:spacing w:line="240" w:lineRule="auto"/>
              <w:jc w:val="both"/>
              <w:rPr>
                <w:rFonts w:cs="Calibri"/>
              </w:rPr>
            </w:pPr>
            <w:r w:rsidRPr="000D5CDC">
              <w:rPr>
                <w:rFonts w:cs="Calibri"/>
              </w:rPr>
              <w:t>Możliwa również będzie rozbudowa potencjału dydaktycznego ośrodków edukacji ekologicznej, działających poza Parkami narodowymi.</w:t>
            </w:r>
          </w:p>
          <w:p w:rsidR="000D5CDC" w:rsidRPr="008A25CD" w:rsidRDefault="00DE1F6C" w:rsidP="00AE5D5A">
            <w:pPr>
              <w:autoSpaceDE w:val="0"/>
              <w:autoSpaceDN w:val="0"/>
              <w:adjustRightInd w:val="0"/>
              <w:spacing w:line="240" w:lineRule="auto"/>
              <w:jc w:val="both"/>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130862" w:rsidRPr="000D5CDC" w:rsidTr="00AE5D5A">
        <w:trPr>
          <w:trHeight w:val="301"/>
        </w:trPr>
        <w:tc>
          <w:tcPr>
            <w:tcW w:w="851" w:type="dxa"/>
            <w:tcBorders>
              <w:top w:val="nil"/>
              <w:left w:val="nil"/>
              <w:bottom w:val="nil"/>
              <w:right w:val="nil"/>
            </w:tcBorders>
            <w:shd w:val="clear" w:color="auto" w:fill="auto"/>
            <w:noWrap/>
          </w:tcPr>
          <w:p w:rsidR="00130862" w:rsidRDefault="00130862"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ośrodków prowadzących działalność w zakresie edukacji ekologicznej objętych wsparciem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p>
          <w:p w:rsidR="000C5B8D" w:rsidRPr="008449CB"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Długość szlaków turystycznych [km]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200"/>
              </w:numPr>
              <w:spacing w:line="240" w:lineRule="auto"/>
              <w:contextualSpacing/>
              <w:rPr>
                <w:rFonts w:cstheme="minorBidi"/>
                <w:lang w:eastAsia="pl-PL"/>
              </w:rPr>
            </w:pPr>
            <w:r w:rsidRPr="000D5CDC">
              <w:rPr>
                <w:rFonts w:eastAsia="Times New Roman" w:cs="Times New Roman"/>
                <w:color w:val="000000"/>
                <w:lang w:eastAsia="pl-PL"/>
              </w:rPr>
              <w:t>Tworzenie centrów ochrony różnorodności biologicznej na obszarach miejskich i pozamiejskich w oparciu o gatunki</w:t>
            </w:r>
            <w:r w:rsidR="00CC4584">
              <w:rPr>
                <w:rFonts w:eastAsia="Times New Roman" w:cs="Times New Roman"/>
                <w:color w:val="000000"/>
                <w:lang w:eastAsia="pl-PL"/>
              </w:rPr>
              <w:t xml:space="preserve"> rodzime</w:t>
            </w:r>
            <w:r w:rsidRPr="000D5CDC">
              <w:rPr>
                <w:rFonts w:eastAsia="Times New Roman" w:cs="Times New Roman"/>
                <w:color w:val="000000"/>
                <w:lang w:eastAsia="pl-PL"/>
              </w:rPr>
              <w:t>.</w:t>
            </w:r>
          </w:p>
          <w:p w:rsidR="000C5B8D" w:rsidRDefault="00C70D0E" w:rsidP="00AE5D5A">
            <w:pPr>
              <w:numPr>
                <w:ilvl w:val="0"/>
                <w:numId w:val="200"/>
              </w:numPr>
              <w:spacing w:line="240" w:lineRule="auto"/>
              <w:contextualSpacing/>
              <w:rPr>
                <w:rFonts w:cstheme="minorBidi"/>
                <w:lang w:eastAsia="pl-PL"/>
              </w:rPr>
            </w:pPr>
            <w:r>
              <w:rPr>
                <w:rFonts w:eastAsia="Times New Roman" w:cs="Times New Roman"/>
                <w:color w:val="000000"/>
                <w:lang w:eastAsia="pl-PL"/>
              </w:rPr>
              <w:t>Wsparcie dla ośrodków prowadzących działalność w zakresie edukacji ekologicznej</w:t>
            </w:r>
            <w:r w:rsidR="004816A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DB729A"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8449CB"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EF7216" w:rsidP="00EF7216">
            <w:pPr>
              <w:spacing w:line="240" w:lineRule="auto"/>
              <w:rPr>
                <w:rFonts w:eastAsia="Times New Roman" w:cs="Times New Roman"/>
                <w:color w:val="000000"/>
                <w:lang w:eastAsia="pl-PL"/>
              </w:rPr>
            </w:pPr>
            <w:r>
              <w:rPr>
                <w:rFonts w:eastAsia="Times New Roman" w:cs="Times New Roman"/>
                <w:color w:val="000000"/>
                <w:lang w:eastAsia="pl-PL"/>
              </w:rPr>
              <w:t> 4 150</w:t>
            </w:r>
            <w:r w:rsidR="00D22648" w:rsidRPr="00D22648">
              <w:rPr>
                <w:rFonts w:eastAsia="Times New Roman" w:cs="Times New Roman"/>
                <w:color w:val="000000"/>
                <w:lang w:eastAsia="pl-PL"/>
              </w:rPr>
              <w:t xml:space="preserve">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proofErr w:type="spellStart"/>
            <w:r w:rsidRPr="000D5CDC">
              <w:rPr>
                <w:rFonts w:eastAsia="Times New Roman" w:cs="Times New Roman"/>
                <w:color w:val="000000"/>
                <w:lang w:eastAsia="pl-PL"/>
              </w:rPr>
              <w:t>Trybkonkursowy</w:t>
            </w:r>
            <w:proofErr w:type="spellEnd"/>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3382" w:rsidP="00AE5D5A">
            <w:pPr>
              <w:spacing w:line="240" w:lineRule="auto"/>
              <w:contextualSpacing/>
              <w:rPr>
                <w:rFonts w:eastAsia="Times New Roman" w:cs="Times New Roman"/>
                <w:lang w:eastAsia="pl-PL"/>
              </w:rPr>
            </w:pPr>
            <w:r>
              <w:rPr>
                <w:rFonts w:eastAsia="Times New Roman" w:cs="Times New Roman"/>
                <w:lang w:eastAsia="pl-PL"/>
              </w:rPr>
              <w:t xml:space="preserve"> 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heme="majorEastAsia" w:cs="Times New Roman"/>
                <w:bCs/>
                <w:color w:val="4F81BD" w:themeColor="accent1"/>
              </w:rPr>
            </w:pPr>
            <w:bookmarkStart w:id="60" w:name="_Toc43191161"/>
            <w:r w:rsidRPr="006F07DD">
              <w:rPr>
                <w:rFonts w:eastAsiaTheme="majorEastAsia" w:cs="Times New Roman"/>
                <w:bCs/>
              </w:rPr>
              <w:t>4.4 Wsparcie nieinfrastrukturalnych form ochrony przyrody</w:t>
            </w:r>
            <w:bookmarkEnd w:id="60"/>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4.4 Wsparcie nieinfrastrukturalnych form ochrony przyrody</w:t>
            </w:r>
          </w:p>
          <w:p w:rsidR="00332FEC" w:rsidRDefault="000D5CDC" w:rsidP="00AE5D5A">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AE5D5A">
            <w:pPr>
              <w:spacing w:line="240" w:lineRule="auto"/>
              <w:jc w:val="both"/>
              <w:rPr>
                <w:rFonts w:cs="Calibri"/>
              </w:rPr>
            </w:pPr>
            <w:r w:rsidRPr="000D5CDC">
              <w:rPr>
                <w:rFonts w:cs="Calibri"/>
              </w:rPr>
              <w:t>Działanie jest skoncentrowane na wzmocnieniu ochrony in situ.</w:t>
            </w:r>
          </w:p>
          <w:p w:rsidR="00332FEC" w:rsidRDefault="000D5CDC" w:rsidP="00AE5D5A">
            <w:pPr>
              <w:spacing w:line="240" w:lineRule="auto"/>
              <w:jc w:val="both"/>
              <w:rPr>
                <w:rFonts w:cs="Calibri"/>
              </w:rPr>
            </w:pPr>
            <w:r w:rsidRPr="000D5CDC">
              <w:rPr>
                <w:rFonts w:cs="Calibri"/>
              </w:rPr>
              <w:t xml:space="preserve">Ochrona in situ będzie polegała na inwestycjach nakierowanych przede wszystkim na zachowanie siedlisk i gatunków oraz odtworzenie ich tam, gdzie zostały zdegradowane. </w:t>
            </w:r>
          </w:p>
          <w:p w:rsidR="00332FEC" w:rsidRDefault="000D5CDC" w:rsidP="00AE5D5A">
            <w:pPr>
              <w:spacing w:line="240" w:lineRule="auto"/>
              <w:jc w:val="both"/>
              <w:rPr>
                <w:rFonts w:cs="Calibri"/>
              </w:rPr>
            </w:pPr>
            <w:r w:rsidRPr="000D5CDC">
              <w:rPr>
                <w:rFonts w:cs="Calibri"/>
              </w:rPr>
              <w:t>Ochrona gatunkowa będzie dotyczyła roślin, zwierząt i grzybów będących przedmiotem zainteresowania Wspólnoty.</w:t>
            </w:r>
          </w:p>
          <w:p w:rsidR="00332FEC" w:rsidRDefault="00332FEC" w:rsidP="00AE5D5A">
            <w:pPr>
              <w:autoSpaceDE w:val="0"/>
              <w:autoSpaceDN w:val="0"/>
              <w:adjustRightInd w:val="0"/>
              <w:spacing w:line="240" w:lineRule="auto"/>
              <w:jc w:val="both"/>
              <w:rPr>
                <w:rFonts w:eastAsiaTheme="majorEastAsia" w:cs="Tahoma"/>
                <w:b/>
                <w:bCs/>
                <w:color w:val="4F81BD" w:themeColor="accent1"/>
              </w:rPr>
            </w:pPr>
          </w:p>
          <w:p w:rsidR="00332FEC" w:rsidRDefault="000D5CDC" w:rsidP="00AE5D5A">
            <w:pPr>
              <w:autoSpaceDE w:val="0"/>
              <w:autoSpaceDN w:val="0"/>
              <w:adjustRightInd w:val="0"/>
              <w:spacing w:line="240" w:lineRule="auto"/>
              <w:jc w:val="both"/>
              <w:rPr>
                <w:rFonts w:cs="Tahoma"/>
              </w:rPr>
            </w:pPr>
            <w:r w:rsidRPr="000D5CDC">
              <w:rPr>
                <w:rFonts w:cs="Tahoma"/>
              </w:rPr>
              <w:t>Gatunek będący przedmiotem zainteresowania Wspólnoty – gatunek roślin lub zwierząt, który na terytorium państw członkowskich UE jest:</w:t>
            </w:r>
          </w:p>
          <w:p w:rsidR="000C5B8D" w:rsidRDefault="000D5CDC" w:rsidP="00AE5D5A">
            <w:pPr>
              <w:numPr>
                <w:ilvl w:val="0"/>
                <w:numId w:val="111"/>
              </w:numPr>
              <w:tabs>
                <w:tab w:val="left" w:pos="900"/>
              </w:tabs>
              <w:spacing w:line="240" w:lineRule="auto"/>
              <w:jc w:val="both"/>
              <w:rPr>
                <w:rFonts w:cs="Tahoma"/>
              </w:rPr>
            </w:pPr>
            <w:r w:rsidRPr="000D5CDC">
              <w:rPr>
                <w:rFonts w:cs="Tahoma"/>
              </w:rPr>
              <w:t>zagrożony, z wyjątkiem gatunków, których naturalny zasięg na tym terytorium jest zasięgiem krańcowym i które nie są zagrożone lub podatne na zagrożenie w zachodnim regionie palearktycznym, lub</w:t>
            </w:r>
          </w:p>
          <w:p w:rsidR="000C5B8D" w:rsidRDefault="000D5CDC" w:rsidP="00AE5D5A">
            <w:pPr>
              <w:numPr>
                <w:ilvl w:val="0"/>
                <w:numId w:val="111"/>
              </w:numPr>
              <w:tabs>
                <w:tab w:val="left" w:pos="1080"/>
              </w:tabs>
              <w:spacing w:line="240" w:lineRule="auto"/>
              <w:jc w:val="both"/>
              <w:rPr>
                <w:rFonts w:cs="Tahoma"/>
              </w:rPr>
            </w:pPr>
            <w:r w:rsidRPr="000D5CDC">
              <w:rPr>
                <w:rFonts w:cs="Tahoma"/>
              </w:rPr>
              <w:t>podatny na zagrożenie, czyli mogący w najbliższej przyszłości zostać zakwalifikowanym do kategorii gatunków zagrożonych, jeśli czynniki będące przyczyną zagrożenia będą na niego nadal oddziaływać, lub</w:t>
            </w:r>
          </w:p>
          <w:p w:rsidR="000C5B8D" w:rsidRDefault="000D5CDC" w:rsidP="00AE5D5A">
            <w:pPr>
              <w:numPr>
                <w:ilvl w:val="0"/>
                <w:numId w:val="111"/>
              </w:numPr>
              <w:tabs>
                <w:tab w:val="left" w:pos="900"/>
              </w:tabs>
              <w:spacing w:line="240" w:lineRule="auto"/>
              <w:jc w:val="both"/>
              <w:rPr>
                <w:rFonts w:cs="Tahoma"/>
              </w:rPr>
            </w:pPr>
            <w:r w:rsidRPr="000D5CDC">
              <w:rPr>
                <w:rFonts w:cs="Tahoma"/>
              </w:rPr>
              <w:t xml:space="preserve">rzadki, czyli o niewielkiej populacji, który nie jest obecnie zagrożony ani podatny na zagrożenie, ale podlega ryzyku zagrożenia ze względu na występowanie w obrębie ograniczonych obszarów geograficznych albo znaczne rozproszenie na większym obszarze, lub </w:t>
            </w:r>
          </w:p>
          <w:p w:rsidR="000C5B8D" w:rsidRDefault="000D5CDC" w:rsidP="00AE5D5A">
            <w:pPr>
              <w:numPr>
                <w:ilvl w:val="0"/>
                <w:numId w:val="111"/>
              </w:numPr>
              <w:tabs>
                <w:tab w:val="left" w:pos="900"/>
              </w:tabs>
              <w:spacing w:line="240" w:lineRule="auto"/>
              <w:jc w:val="both"/>
              <w:rPr>
                <w:rFonts w:cs="Tahoma"/>
              </w:rPr>
            </w:pPr>
            <w:r w:rsidRPr="000D5CDC">
              <w:rPr>
                <w:rFonts w:cs="Tahoma"/>
              </w:rPr>
              <w:t>endemiczny i wymagający specjalnej uwagi ze względu na szczególny charakter jego siedliska lub potencjalne oddziaływanie jego eksploatacji na te siedliska lub potencjalne oddziaływanie jego eksploatacji na stan jego ochrony.</w:t>
            </w:r>
          </w:p>
          <w:p w:rsidR="00332FEC" w:rsidRDefault="00332FEC" w:rsidP="00AE5D5A">
            <w:pPr>
              <w:autoSpaceDE w:val="0"/>
              <w:autoSpaceDN w:val="0"/>
              <w:adjustRightInd w:val="0"/>
              <w:spacing w:line="240" w:lineRule="auto"/>
              <w:jc w:val="both"/>
              <w:rPr>
                <w:rFonts w:eastAsiaTheme="majorEastAsia" w:cs="Calibri"/>
                <w:b/>
                <w:bCs/>
                <w:color w:val="4F81BD" w:themeColor="accent1"/>
              </w:rPr>
            </w:pPr>
          </w:p>
          <w:p w:rsidR="00332FEC" w:rsidRDefault="000D5CDC" w:rsidP="00AE5D5A">
            <w:pPr>
              <w:autoSpaceDE w:val="0"/>
              <w:autoSpaceDN w:val="0"/>
              <w:adjustRightInd w:val="0"/>
              <w:spacing w:line="240" w:lineRule="auto"/>
              <w:jc w:val="both"/>
              <w:rPr>
                <w:rFonts w:cs="Calibri"/>
              </w:rPr>
            </w:pPr>
            <w:r w:rsidRPr="000D5CDC">
              <w:rPr>
                <w:rFonts w:cs="Calibri"/>
              </w:rPr>
              <w:t>Stopień zagrożenia gatunków będzie odzwierciedlony w ocenie projektów. Najbardziej priorytetowo będą traktowane projekty dotyczące gatunków o większym zagrożeniu.</w:t>
            </w:r>
          </w:p>
          <w:p w:rsidR="00332FEC" w:rsidRDefault="000D5CDC" w:rsidP="00AE5D5A">
            <w:pPr>
              <w:autoSpaceDE w:val="0"/>
              <w:autoSpaceDN w:val="0"/>
              <w:adjustRightInd w:val="0"/>
              <w:spacing w:line="240" w:lineRule="auto"/>
              <w:jc w:val="both"/>
              <w:rPr>
                <w:rFonts w:cs="Calibri"/>
                <w:color w:val="000000"/>
              </w:rPr>
            </w:pPr>
            <w:r w:rsidRPr="000D5CDC">
              <w:t>W ramach ochrony in situ możliwe będzie finansowanie działań wynikających z Planów Ochrony i Planów Działań Ochronnych np. t</w:t>
            </w:r>
            <w:r w:rsidRPr="000D5CDC">
              <w:rPr>
                <w:rFonts w:cs="Calibri"/>
                <w:color w:val="000000"/>
              </w:rPr>
              <w:t>worzenie platform na słupach elektroenergetycznych stanowiących gniazda dla ptaków.</w:t>
            </w:r>
          </w:p>
          <w:p w:rsidR="00332FEC" w:rsidRDefault="000D5CDC" w:rsidP="00AE5D5A">
            <w:pPr>
              <w:autoSpaceDE w:val="0"/>
              <w:autoSpaceDN w:val="0"/>
              <w:adjustRightInd w:val="0"/>
              <w:spacing w:line="240" w:lineRule="auto"/>
              <w:jc w:val="both"/>
            </w:pPr>
            <w:r w:rsidRPr="000D5CDC">
              <w:rPr>
                <w:rFonts w:eastAsia="Times New Roman" w:cs="Times New Roman"/>
                <w:lang w:eastAsia="pl-PL"/>
              </w:rPr>
              <w:t xml:space="preserve">Wsparcie na ochronę in situ będzie dedykowane przedsięwzięciom mającym na celu </w:t>
            </w:r>
            <w:r w:rsidRPr="000D5CDC">
              <w:rPr>
                <w:rFonts w:cstheme="minorBidi"/>
              </w:rPr>
              <w:t xml:space="preserve">zachowanie oraz ochronę różnorodności biologicznej w regionie, realizowane na terenie </w:t>
            </w:r>
            <w:r w:rsidRPr="000D5CDC">
              <w:t xml:space="preserve">na obszarach parków krajobrazowych i rezerwatów przyrody (w tym położonych na obszarach Natura 2000). </w:t>
            </w:r>
          </w:p>
          <w:p w:rsidR="00332FEC" w:rsidRDefault="000D5CDC" w:rsidP="00AE5D5A">
            <w:pPr>
              <w:autoSpaceDE w:val="0"/>
              <w:autoSpaceDN w:val="0"/>
              <w:adjustRightInd w:val="0"/>
              <w:spacing w:line="240" w:lineRule="auto"/>
              <w:jc w:val="both"/>
            </w:pPr>
            <w:r w:rsidRPr="000D5CDC">
              <w:t>Możliwe wsparcie na eliminację gatunków inwazyjnych</w:t>
            </w:r>
            <w:r w:rsidR="004442D7">
              <w:t>.</w:t>
            </w:r>
          </w:p>
          <w:p w:rsidR="00332FEC" w:rsidRDefault="000D5CDC" w:rsidP="00AE5D5A">
            <w:pPr>
              <w:autoSpaceDE w:val="0"/>
              <w:autoSpaceDN w:val="0"/>
              <w:adjustRightInd w:val="0"/>
              <w:spacing w:line="240" w:lineRule="auto"/>
              <w:rPr>
                <w:rFonts w:cs="Calibri"/>
                <w:color w:val="000000"/>
              </w:rPr>
            </w:pPr>
            <w:r w:rsidRPr="000D5CDC">
              <w:rPr>
                <w:rFonts w:cs="Tahoma"/>
              </w:rPr>
              <w:t>Pomoc w działaniu ukierunkowana będzie na o</w:t>
            </w:r>
            <w:r w:rsidRPr="000D5CDC">
              <w:rPr>
                <w:rFonts w:cs="Calibri"/>
                <w:color w:val="000000"/>
              </w:rPr>
              <w:t xml:space="preserve">dtwarzanie i </w:t>
            </w:r>
            <w:proofErr w:type="spellStart"/>
            <w:r w:rsidRPr="000D5CDC">
              <w:rPr>
                <w:rFonts w:cs="Calibri"/>
                <w:color w:val="000000"/>
              </w:rPr>
              <w:t>renaturalizacj</w:t>
            </w:r>
            <w:r w:rsidR="004442D7">
              <w:rPr>
                <w:rFonts w:cs="Calibri"/>
                <w:color w:val="000000"/>
              </w:rPr>
              <w:t>ę</w:t>
            </w:r>
            <w:proofErr w:type="spellEnd"/>
            <w:r w:rsidRPr="000D5CDC">
              <w:rPr>
                <w:rFonts w:cs="Calibri"/>
                <w:color w:val="000000"/>
              </w:rPr>
              <w:t xml:space="preserve"> siedlisk cennych przyrodniczo oraz reintrodukuję zagrożonych gatunków zwierząt.</w:t>
            </w:r>
          </w:p>
          <w:p w:rsidR="00D14089" w:rsidRDefault="00D14089" w:rsidP="00AE5D5A">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AE5D5A" w:rsidRPr="000D5CDC" w:rsidTr="00AE5D5A">
        <w:trPr>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130862" w:rsidRDefault="00AE5D5A" w:rsidP="00AE5D5A">
            <w:pPr>
              <w:spacing w:line="240" w:lineRule="auto"/>
              <w:rPr>
                <w:rFonts w:eastAsia="Times New Roman" w:cs="Times New Roman"/>
                <w:color w:val="000000"/>
                <w:lang w:eastAsia="pl-PL"/>
              </w:rPr>
            </w:pPr>
          </w:p>
        </w:tc>
      </w:tr>
      <w:tr w:rsidR="00130862" w:rsidRPr="000D5CDC" w:rsidTr="00AE5D5A">
        <w:trPr>
          <w:trHeight w:val="301"/>
        </w:trPr>
        <w:tc>
          <w:tcPr>
            <w:tcW w:w="851" w:type="dxa"/>
            <w:tcBorders>
              <w:left w:val="nil"/>
              <w:bottom w:val="nil"/>
              <w:right w:val="nil"/>
            </w:tcBorders>
            <w:shd w:val="clear" w:color="auto" w:fill="auto"/>
            <w:noWrap/>
          </w:tcPr>
          <w:p w:rsidR="00130862" w:rsidRDefault="00130862"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ind w:left="714"/>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AE5D5A">
            <w:pPr>
              <w:numPr>
                <w:ilvl w:val="0"/>
                <w:numId w:val="19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411449" w:rsidRDefault="00D14089" w:rsidP="00AE5D5A">
            <w:pPr>
              <w:numPr>
                <w:ilvl w:val="0"/>
                <w:numId w:val="190"/>
              </w:numPr>
              <w:spacing w:line="240" w:lineRule="auto"/>
              <w:ind w:left="714" w:hanging="357"/>
              <w:rPr>
                <w:rFonts w:eastAsia="Times New Roman" w:cs="Times New Roman"/>
                <w:color w:val="000000"/>
                <w:lang w:eastAsia="pl-PL"/>
              </w:rPr>
            </w:pPr>
            <w:r w:rsidRPr="00677CAC">
              <w:rPr>
                <w:rFonts w:eastAsia="Times New Roman" w:cs="Times New Roman"/>
                <w:color w:val="000000"/>
                <w:lang w:eastAsia="pl-PL"/>
              </w:rPr>
              <w:t>Liczba wspartych form ochrony przyrody [szt.]</w:t>
            </w:r>
          </w:p>
          <w:p w:rsidR="000C5B8D" w:rsidRDefault="00D14089" w:rsidP="00AE5D5A">
            <w:pPr>
              <w:numPr>
                <w:ilvl w:val="0"/>
                <w:numId w:val="19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F87A02">
              <w:rPr>
                <w:rFonts w:eastAsia="Times New Roman" w:cs="Times New Roman"/>
                <w:color w:val="000000"/>
                <w:lang w:eastAsia="pl-PL"/>
              </w:rPr>
              <w:t>,</w:t>
            </w:r>
          </w:p>
          <w:p w:rsidR="000C5B8D" w:rsidRDefault="00D14089" w:rsidP="00AE5D5A">
            <w:pPr>
              <w:numPr>
                <w:ilvl w:val="0"/>
                <w:numId w:val="190"/>
              </w:numPr>
              <w:spacing w:line="240" w:lineRule="auto"/>
              <w:ind w:left="714" w:hanging="357"/>
              <w:rPr>
                <w:rFonts w:eastAsia="Times New Roman" w:cs="Times New Roman"/>
                <w:color w:val="000000"/>
                <w:lang w:eastAsia="pl-PL"/>
              </w:rPr>
            </w:pPr>
            <w:r w:rsidRPr="007578EC">
              <w:t xml:space="preserve">Liczba </w:t>
            </w:r>
            <w:proofErr w:type="spellStart"/>
            <w:r w:rsidRPr="007578EC">
              <w:t>reintrodukowanych</w:t>
            </w:r>
            <w:proofErr w:type="spellEnd"/>
            <w:r w:rsidRPr="007578EC">
              <w:t xml:space="preserve"> okazów [szt</w:t>
            </w:r>
            <w:r w:rsidR="00F87A02">
              <w:t>.</w:t>
            </w:r>
            <w:r w:rsidRPr="007578EC">
              <w:t>]</w:t>
            </w:r>
            <w:r w:rsidR="008A25CD">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4"/>
              </w:numPr>
              <w:spacing w:line="240" w:lineRule="auto"/>
              <w:ind w:left="930" w:hanging="357"/>
              <w:rPr>
                <w:rFonts w:eastAsia="Times New Roman" w:cs="Times New Roman"/>
                <w:color w:val="000000"/>
                <w:lang w:eastAsia="pl-PL"/>
              </w:rPr>
            </w:pPr>
            <w:r w:rsidRPr="000D5CDC">
              <w:rPr>
                <w:rFonts w:eastAsia="Times New Roman" w:cs="Times New Roman"/>
                <w:color w:val="000000"/>
                <w:lang w:eastAsia="pl-PL"/>
              </w:rPr>
              <w:t>Zapewnienie ciągłości istnienia chronionych gatunków roślin, zwierząt i grzybów wraz z ich siedliskami.</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Ochrona gatunków in-situ.</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Odtwarzanie siedlisk i gatunków zdegradowanych.</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w:t>
            </w:r>
            <w:r w:rsidRPr="00C700AD">
              <w:rPr>
                <w:rFonts w:eastAsia="Times New Roman" w:cs="Times New Roman"/>
                <w:color w:val="000000"/>
                <w:lang w:eastAsia="pl-PL"/>
              </w:rPr>
              <w:t>rezerwaty przyrody,</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233 240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4F21" w:rsidP="00AE5D5A">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lub rezerwatu przyrody (wraz z otulinami tych obszarów).</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61" w:name="_Toc43191162"/>
            <w:r w:rsidRPr="00A72AEF">
              <w:rPr>
                <w:rFonts w:eastAsia="Times New Roman" w:cs="Times New Roman"/>
                <w:bCs/>
                <w:color w:val="000000"/>
                <w:lang w:eastAsia="pl-PL"/>
              </w:rPr>
              <w:t>4.5 Kształtowanie właściwych postaw człowieka wobec przyrody przez edukację</w:t>
            </w:r>
            <w:bookmarkEnd w:id="61"/>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AE5D5A">
            <w:pPr>
              <w:autoSpaceDE w:val="0"/>
              <w:autoSpaceDN w:val="0"/>
              <w:adjustRightInd w:val="0"/>
              <w:spacing w:line="240" w:lineRule="auto"/>
              <w:rPr>
                <w:rFonts w:cs="Times New Roman"/>
                <w:b/>
              </w:rPr>
            </w:pPr>
            <w:r w:rsidRPr="000D5CDC">
              <w:rPr>
                <w:rFonts w:cs="Times New Roman"/>
                <w:b/>
              </w:rPr>
              <w:t>4.5 Kształtowanie właściwych postaw człowieka wobec przyrody przez edukację</w:t>
            </w:r>
          </w:p>
          <w:p w:rsidR="000D5CDC" w:rsidRPr="000D5CDC" w:rsidRDefault="000D5CDC" w:rsidP="00AE5D5A">
            <w:pPr>
              <w:tabs>
                <w:tab w:val="left" w:pos="900"/>
                <w:tab w:val="num" w:pos="1080"/>
              </w:tabs>
              <w:spacing w:line="240" w:lineRule="auto"/>
              <w:rPr>
                <w:rFonts w:cs="Times New Roman"/>
              </w:rPr>
            </w:pPr>
            <w:r w:rsidRPr="000D5CDC">
              <w:rPr>
                <w:rFonts w:cs="Calibri"/>
              </w:rPr>
              <w:t xml:space="preserve">W ramach działania realizowane będzie prowadzenie działań informacyjno-edukacyjnych (z wyłączeniem finansowania emisji spotów reklamowych w TV) w zakresie ochrony środowiska, </w:t>
            </w:r>
            <w:proofErr w:type="spellStart"/>
            <w:r w:rsidRPr="000D5CDC">
              <w:rPr>
                <w:rFonts w:cs="Calibri"/>
              </w:rPr>
              <w:t>promocji</w:t>
            </w:r>
            <w:r w:rsidRPr="000D5CDC">
              <w:rPr>
                <w:rFonts w:cs="Tahoma"/>
              </w:rPr>
              <w:t>walorów</w:t>
            </w:r>
            <w:proofErr w:type="spellEnd"/>
            <w:r w:rsidRPr="000D5CDC">
              <w:rPr>
                <w:rFonts w:cs="Tahoma"/>
              </w:rPr>
              <w:t xml:space="preserve"> przyrodniczych regionu</w:t>
            </w:r>
            <w:r w:rsidRPr="000D5CDC">
              <w:rPr>
                <w:rFonts w:cs="Calibri"/>
              </w:rPr>
              <w:t xml:space="preserve"> oraz efektywnego wykorzystania jego zasobów, skierowane do szerokiego grona odbiorców np. poprzez szkolenia, edukację ekologiczną, kampanie edukacyjne. </w:t>
            </w:r>
            <w:r w:rsidRPr="000D5CDC">
              <w:rPr>
                <w:rFonts w:cs="Times New Roman"/>
              </w:rPr>
              <w:t>Kampanie informacyjno-edukacyjne powinny skupiać się na zidentyfikowanych w regionie potrzebach edukacyjnych, walorach przyrodniczych, problemach środowiskowych.</w:t>
            </w:r>
          </w:p>
          <w:p w:rsidR="000D5CDC" w:rsidRDefault="000D5CDC" w:rsidP="00AE5D5A">
            <w:pPr>
              <w:tabs>
                <w:tab w:val="left" w:pos="900"/>
                <w:tab w:val="num" w:pos="1080"/>
              </w:tabs>
              <w:spacing w:line="240" w:lineRule="auto"/>
              <w:rPr>
                <w:rFonts w:cs="Times New Roman"/>
              </w:rPr>
            </w:pPr>
            <w:r w:rsidRPr="000D5CDC">
              <w:rPr>
                <w:rFonts w:cs="Times New Roman"/>
              </w:rPr>
              <w:t>Wsparcie będzie udzielane jako komplementarne i uzupełniające w stosunku do działań realizowanych z programów krajowych.</w:t>
            </w:r>
          </w:p>
          <w:p w:rsidR="00D14089" w:rsidRPr="000D5CDC" w:rsidRDefault="00D14089" w:rsidP="00AE5D5A">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3"/>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AE5D5A">
        <w:trPr>
          <w:trHeight w:val="301"/>
        </w:trPr>
        <w:tc>
          <w:tcPr>
            <w:tcW w:w="851" w:type="dxa"/>
            <w:tcBorders>
              <w:top w:val="nil"/>
              <w:left w:val="nil"/>
              <w:bottom w:val="nil"/>
              <w:right w:val="nil"/>
            </w:tcBorders>
            <w:shd w:val="clear" w:color="auto" w:fill="auto"/>
            <w:noWrap/>
          </w:tcPr>
          <w:p w:rsidR="002C5F8E" w:rsidRDefault="002C5F8E"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AE5D5A">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AE5D5A">
        <w:trPr>
          <w:trHeight w:val="301"/>
        </w:trPr>
        <w:tc>
          <w:tcPr>
            <w:tcW w:w="851" w:type="dxa"/>
            <w:tcBorders>
              <w:top w:val="nil"/>
              <w:left w:val="nil"/>
              <w:bottom w:val="nil"/>
              <w:right w:val="single" w:sz="4" w:space="0" w:color="auto"/>
            </w:tcBorders>
            <w:shd w:val="clear" w:color="auto" w:fill="auto"/>
            <w:noWrap/>
          </w:tcPr>
          <w:p w:rsidR="002C5F8E" w:rsidRDefault="002C5F8E"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33079" w:rsidRDefault="00333079" w:rsidP="00AE5D5A">
            <w:pPr>
              <w:spacing w:line="240" w:lineRule="auto"/>
              <w:ind w:left="360"/>
              <w:rPr>
                <w:rFonts w:eastAsia="Times New Roman" w:cs="Times New Roman"/>
                <w:color w:val="000000"/>
                <w:lang w:eastAsia="pl-PL"/>
              </w:rPr>
            </w:pPr>
            <w:r w:rsidRPr="00333079">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Zasięg zrealizowanych przedsięwzięć edukacyjno-promocyjnych oraz informacyjnych [osoby],</w:t>
            </w:r>
          </w:p>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Wzrost oczekiwanej liczby odwiedzin w objętych wsparciem miejscach należących do dziedzictwa kulturalnego i naturalnego oraz stanowiących atrakcje turystyczne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7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przeprowadzonych kampanii informacyjno-edukacyjnych związanych z edukacją ekologiczną [szt.],</w:t>
            </w:r>
          </w:p>
          <w:p w:rsidR="000C5B8D" w:rsidRDefault="000D5CDC" w:rsidP="00AE5D5A">
            <w:pPr>
              <w:numPr>
                <w:ilvl w:val="0"/>
                <w:numId w:val="175"/>
              </w:numPr>
              <w:spacing w:line="240" w:lineRule="auto"/>
              <w:ind w:left="714" w:hanging="357"/>
              <w:rPr>
                <w:rFonts w:cstheme="minorBidi"/>
                <w:lang w:eastAsia="pl-PL"/>
              </w:rPr>
            </w:pPr>
            <w:r w:rsidRPr="000D5CDC">
              <w:rPr>
                <w:rFonts w:eastAsia="Times New Roman" w:cs="Times New Roman"/>
                <w:color w:val="000000"/>
                <w:lang w:eastAsia="pl-PL"/>
              </w:rPr>
              <w:t>Liczba ośrodków prowadzących działalność w zakresie edukacji ekologicznej objętych wsparciem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4"/>
              </w:numPr>
              <w:spacing w:line="240" w:lineRule="auto"/>
              <w:contextualSpacing/>
              <w:rPr>
                <w:rFonts w:eastAsia="Times New Roman" w:cs="Times New Roman"/>
                <w:b/>
                <w:color w:val="000000"/>
                <w:lang w:eastAsia="pl-PL"/>
              </w:rPr>
            </w:pPr>
            <w:r w:rsidRPr="000D5CDC">
              <w:rPr>
                <w:rFonts w:cs="MyriadPro-Bold"/>
                <w:bCs/>
              </w:rPr>
              <w:t>Kształtowanie właściwych postaw człowieka wobec przyrody przez edukację.</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411449"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836 760</w:t>
            </w:r>
            <w:r w:rsidR="000D5CDC" w:rsidRPr="000D5CDC">
              <w:rPr>
                <w:rFonts w:eastAsia="Times New Roman" w:cs="Times New Roman"/>
                <w:color w:val="000000"/>
                <w:lang w:eastAsia="pl-PL"/>
              </w:rPr>
              <w:t> 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03D1F" w:rsidP="00AE5D5A">
            <w:pPr>
              <w:spacing w:line="240" w:lineRule="auto"/>
              <w:rPr>
                <w:rFonts w:eastAsia="Times New Roman" w:cs="Times New Roman"/>
                <w:color w:val="000000"/>
                <w:lang w:eastAsia="pl-PL"/>
              </w:rPr>
            </w:pPr>
            <w:r>
              <w:rPr>
                <w:rFonts w:eastAsia="Times New Roman" w:cs="Times New Roman"/>
                <w:color w:val="000000"/>
                <w:lang w:eastAsia="pl-PL"/>
              </w:rPr>
              <w:t>W przypadku typu beneficjenta „organizacje pozarządowe”, d</w:t>
            </w:r>
            <w:r w:rsidR="007C5FE9">
              <w:rPr>
                <w:rFonts w:eastAsia="Times New Roman" w:cs="Times New Roman"/>
                <w:color w:val="000000"/>
                <w:lang w:eastAsia="pl-PL"/>
              </w:rPr>
              <w:t>ziałanie dedykowane jest organizacjom pozarządowym d</w:t>
            </w:r>
            <w:r w:rsidR="00D00709">
              <w:rPr>
                <w:rFonts w:eastAsia="Times New Roman" w:cs="Times New Roman"/>
                <w:color w:val="000000"/>
                <w:lang w:eastAsia="pl-PL"/>
              </w:rPr>
              <w:t>ziałając</w:t>
            </w:r>
            <w:r w:rsidR="007C5FE9">
              <w:rPr>
                <w:rFonts w:eastAsia="Times New Roman" w:cs="Times New Roman"/>
                <w:color w:val="000000"/>
                <w:lang w:eastAsia="pl-PL"/>
              </w:rPr>
              <w:t>ym</w:t>
            </w:r>
            <w:r w:rsidR="00D00709">
              <w:rPr>
                <w:rFonts w:eastAsia="Times New Roman" w:cs="Times New Roman"/>
                <w:color w:val="000000"/>
                <w:lang w:eastAsia="pl-PL"/>
              </w:rPr>
              <w:t xml:space="preserve"> na rzecz ochrony środowiska naturalnego</w:t>
            </w:r>
            <w:r w:rsidR="007C5FE9">
              <w:rPr>
                <w:rFonts w:eastAsia="Times New Roman" w:cs="Times New Roman"/>
                <w:color w:val="000000"/>
                <w:lang w:eastAsia="pl-PL"/>
              </w:rPr>
              <w:t>.</w:t>
            </w:r>
            <w:r w:rsidR="000D5CDC" w:rsidRPr="000D5CDC">
              <w:rPr>
                <w:rFonts w:eastAsia="Times New Roman" w:cs="Times New Roman"/>
                <w:color w:val="000000"/>
                <w:lang w:eastAsia="pl-PL"/>
              </w:rPr>
              <w:t> </w:t>
            </w:r>
          </w:p>
        </w:tc>
      </w:tr>
      <w:tr w:rsidR="00AE5D5A" w:rsidRPr="000D5CDC" w:rsidTr="00AE5D5A">
        <w:trPr>
          <w:trHeight w:val="301"/>
        </w:trPr>
        <w:tc>
          <w:tcPr>
            <w:tcW w:w="851" w:type="dxa"/>
            <w:tcBorders>
              <w:top w:val="nil"/>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57A92"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w:t>
            </w:r>
            <w:proofErr w:type="spellStart"/>
            <w:r w:rsidRPr="000D5CDC">
              <w:rPr>
                <w:rFonts w:eastAsia="Times New Roman" w:cs="Times New Roman"/>
                <w:color w:val="000000"/>
                <w:lang w:eastAsia="pl-PL"/>
              </w:rPr>
              <w:t>kwalifikowalnychna</w:t>
            </w:r>
            <w:proofErr w:type="spellEnd"/>
            <w:r w:rsidRPr="000D5CDC">
              <w:rPr>
                <w:rFonts w:eastAsia="Times New Roman" w:cs="Times New Roman"/>
                <w:color w:val="000000"/>
                <w:lang w:eastAsia="pl-PL"/>
              </w:rPr>
              <w:t xml:space="preserve">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r w:rsidRPr="000D5CDC">
              <w:rPr>
                <w:rFonts w:eastAsia="Times New Roman" w:cs="Times New Roman"/>
                <w:color w:val="000000"/>
                <w:lang w:eastAsia="pl-PL"/>
              </w:rPr>
              <w:t>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AE5D5A" w:rsidRPr="000D5CDC" w:rsidTr="00AE5D5A">
        <w:trPr>
          <w:trHeight w:val="301"/>
        </w:trPr>
        <w:tc>
          <w:tcPr>
            <w:tcW w:w="851" w:type="dxa"/>
            <w:tcBorders>
              <w:left w:val="nil"/>
              <w:bottom w:val="nil"/>
              <w:right w:val="nil"/>
            </w:tcBorders>
            <w:shd w:val="clear" w:color="auto" w:fill="auto"/>
            <w:noWrap/>
          </w:tcPr>
          <w:p w:rsidR="00AE5D5A" w:rsidRPr="000D5CDC" w:rsidRDefault="00AE5D5A" w:rsidP="00AE5D5A">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AE5D5A" w:rsidRDefault="000D5CDC" w:rsidP="00C32DD4">
            <w:pPr>
              <w:pStyle w:val="Akapitzlist"/>
              <w:numPr>
                <w:ilvl w:val="0"/>
                <w:numId w:val="457"/>
              </w:numPr>
              <w:spacing w:line="240" w:lineRule="auto"/>
              <w:rPr>
                <w:rFonts w:eastAsia="Times New Roman" w:cs="Times New Roman"/>
                <w:color w:val="000000"/>
                <w:lang w:eastAsia="pl-PL"/>
              </w:rPr>
            </w:pPr>
          </w:p>
          <w:p w:rsidR="000C5B8D" w:rsidRDefault="000C5B8D" w:rsidP="00AE5D5A">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autoSpaceDE w:val="0"/>
        <w:autoSpaceDN w:val="0"/>
        <w:adjustRightInd w:val="0"/>
        <w:spacing w:line="240" w:lineRule="auto"/>
        <w:jc w:val="both"/>
        <w:rPr>
          <w:rFonts w:eastAsia="Times New Roman" w:cs="Times New Roman"/>
          <w:b/>
          <w:bCs/>
          <w:color w:val="000000"/>
          <w:lang w:eastAsia="pl-PL"/>
        </w:rPr>
        <w:sectPr w:rsidR="000D5CDC" w:rsidRPr="000D5CDC" w:rsidSect="00857432">
          <w:headerReference w:type="default" r:id="rId7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3E3F04">
            <w:pPr>
              <w:keepNext/>
              <w:keepLines/>
              <w:spacing w:line="240" w:lineRule="auto"/>
              <w:outlineLvl w:val="2"/>
              <w:rPr>
                <w:rFonts w:eastAsia="Times New Roman" w:cs="Times New Roman"/>
                <w:color w:val="000000"/>
                <w:lang w:eastAsia="pl-PL"/>
              </w:rPr>
            </w:pPr>
            <w:bookmarkStart w:id="62" w:name="_Toc43191163"/>
            <w:r w:rsidRPr="00C700AD">
              <w:rPr>
                <w:rFonts w:eastAsia="Times New Roman" w:cs="Times New Roman"/>
                <w:bCs/>
                <w:color w:val="000000"/>
                <w:lang w:eastAsia="pl-PL"/>
              </w:rPr>
              <w:t>4.6 Wsparcie infrastrukturalnych form ochrony przyrody i krajobrazu</w:t>
            </w:r>
            <w:bookmarkEnd w:id="6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3E3F04">
            <w:pPr>
              <w:autoSpaceDE w:val="0"/>
              <w:autoSpaceDN w:val="0"/>
              <w:adjustRightInd w:val="0"/>
              <w:spacing w:line="240" w:lineRule="auto"/>
              <w:rPr>
                <w:rFonts w:cs="Times New Roman"/>
                <w:b/>
              </w:rPr>
            </w:pPr>
            <w:r w:rsidRPr="000D5CDC">
              <w:rPr>
                <w:rFonts w:cs="Times New Roman"/>
                <w:b/>
              </w:rPr>
              <w:t>4.6 Wsparcie infrastrukturalnych form ochrony przyrody i krajobrazu</w:t>
            </w:r>
          </w:p>
          <w:p w:rsidR="003525C2" w:rsidRPr="00FE3454" w:rsidRDefault="003525C2" w:rsidP="003E3F04">
            <w:pPr>
              <w:autoSpaceDE w:val="0"/>
              <w:autoSpaceDN w:val="0"/>
              <w:adjustRightInd w:val="0"/>
              <w:spacing w:line="240" w:lineRule="auto"/>
              <w:jc w:val="both"/>
              <w:rPr>
                <w:rFonts w:eastAsia="MyriadPro-Regular" w:cs="MyriadPro-Regular"/>
              </w:rPr>
            </w:pPr>
            <w:r w:rsidRPr="00FE3454">
              <w:rPr>
                <w:rFonts w:eastAsia="MyriadPro-Regular" w:cs="MyriadPro-Regular"/>
              </w:rPr>
              <w:t xml:space="preserve">W działaniu wspierane będą projekty mające na celu </w:t>
            </w:r>
            <w:r w:rsidR="001D2160" w:rsidRPr="00FE3454">
              <w:rPr>
                <w:rFonts w:eastAsia="MyriadPro-Regular" w:cs="MyriadPro-Regular"/>
              </w:rPr>
              <w:t xml:space="preserve">wzmocnienie mechanizmów ochrony </w:t>
            </w:r>
            <w:proofErr w:type="spellStart"/>
            <w:r w:rsidR="001D2160" w:rsidRPr="00FE3454">
              <w:rPr>
                <w:rFonts w:eastAsia="MyriadPro-Regular" w:cs="MyriadPro-Regular"/>
              </w:rPr>
              <w:t>przyrodyna</w:t>
            </w:r>
            <w:proofErr w:type="spellEnd"/>
            <w:r w:rsidR="001D2160" w:rsidRPr="00FE3454">
              <w:rPr>
                <w:rFonts w:eastAsia="MyriadPro-Regular" w:cs="MyriadPro-Regular"/>
              </w:rPr>
              <w:t xml:space="preserve"> obszarach cennych</w:t>
            </w:r>
            <w:r w:rsidRPr="00FE3454">
              <w:rPr>
                <w:rFonts w:eastAsia="MyriadPro-Regular" w:cs="MyriadPro-Regular"/>
              </w:rPr>
              <w:t xml:space="preserve"> przyrodniczo</w:t>
            </w:r>
            <w:r w:rsidR="00FE3454">
              <w:rPr>
                <w:rFonts w:eastAsia="MyriadPro-Regular" w:cs="MyriadPro-Regular"/>
              </w:rPr>
              <w:t xml:space="preserve">, </w:t>
            </w:r>
            <w:r w:rsidR="00FE3454" w:rsidRPr="00FE3454">
              <w:rPr>
                <w:rFonts w:eastAsia="MyriadPro-Regular" w:cs="MyriadPro-Regular"/>
              </w:rPr>
              <w:t>tj. na obszarach parkó</w:t>
            </w:r>
            <w:r w:rsidRPr="00FE3454">
              <w:rPr>
                <w:rFonts w:eastAsia="MyriadPro-Regular" w:cs="MyriadPro-Regular"/>
              </w:rPr>
              <w:t xml:space="preserve">w krajobrazowych, rezerwatów przyrody </w:t>
            </w:r>
            <w:r w:rsidR="007A70F4" w:rsidRPr="00FE3454">
              <w:rPr>
                <w:rFonts w:eastAsia="MyriadPro-Regular" w:cs="MyriadPro-Regular"/>
              </w:rPr>
              <w:t>(</w:t>
            </w:r>
            <w:r w:rsidRPr="00FE3454">
              <w:rPr>
                <w:rFonts w:eastAsia="MyriadPro-Regular" w:cs="MyriadPro-Regular"/>
              </w:rPr>
              <w:t>wraz z otulinami tych obszarów</w:t>
            </w:r>
            <w:r w:rsidR="007A70F4" w:rsidRPr="00FE3454">
              <w:rPr>
                <w:rFonts w:eastAsia="MyriadPro-Regular" w:cs="MyriadPro-Regular"/>
              </w:rPr>
              <w:t>)</w:t>
            </w:r>
            <w:r w:rsidRPr="00FE3454">
              <w:rPr>
                <w:rFonts w:eastAsia="MyriadPro-Regular" w:cs="MyriadPro-Regular"/>
              </w:rPr>
              <w:t xml:space="preserve"> oraz</w:t>
            </w:r>
            <w:r w:rsidR="00553574">
              <w:rPr>
                <w:rFonts w:eastAsia="MyriadPro-Regular" w:cs="MyriadPro-Regular"/>
              </w:rPr>
              <w:t xml:space="preserve"> na</w:t>
            </w:r>
            <w:r w:rsidRPr="00FE3454">
              <w:rPr>
                <w:rFonts w:eastAsia="MyriadPro-Regular" w:cs="MyriadPro-Regular"/>
              </w:rPr>
              <w:t xml:space="preserve"> obszarach chronionego krajobrazu.</w:t>
            </w:r>
          </w:p>
          <w:p w:rsidR="003525C2" w:rsidRDefault="003525C2" w:rsidP="003E3F04">
            <w:pPr>
              <w:autoSpaceDE w:val="0"/>
              <w:autoSpaceDN w:val="0"/>
              <w:adjustRightInd w:val="0"/>
              <w:spacing w:line="240" w:lineRule="auto"/>
              <w:jc w:val="both"/>
              <w:rPr>
                <w:rFonts w:eastAsia="MyriadPro-Regular" w:cs="MyriadPro-Regular"/>
              </w:rPr>
            </w:pPr>
          </w:p>
          <w:p w:rsidR="00B33ACD" w:rsidRDefault="00B33ACD" w:rsidP="003E3F04">
            <w:pPr>
              <w:autoSpaceDE w:val="0"/>
              <w:autoSpaceDN w:val="0"/>
              <w:adjustRightInd w:val="0"/>
              <w:spacing w:line="240" w:lineRule="auto"/>
              <w:jc w:val="both"/>
            </w:pPr>
            <w:r w:rsidRPr="003926A3">
              <w:rPr>
                <w:rFonts w:eastAsia="MyriadPro-Regular" w:cs="MyriadPro-Regular"/>
              </w:rPr>
              <w:t xml:space="preserve">Wsparcie będzie udzielone projektom z zakresu zielonej infrastruktury </w:t>
            </w:r>
            <w:r>
              <w:rPr>
                <w:rFonts w:eastAsia="MyriadPro-Regular" w:cs="MyriadPro-Regular"/>
              </w:rPr>
              <w:t xml:space="preserve">tj. projektom, które przynoszą </w:t>
            </w:r>
            <w:r>
              <w:t xml:space="preserve">ekologiczne, ekonomiczne i społeczne korzyści za pomocą naturalnych </w:t>
            </w:r>
            <w:proofErr w:type="spellStart"/>
            <w:r>
              <w:t>rozwiązańna</w:t>
            </w:r>
            <w:proofErr w:type="spellEnd"/>
            <w:r>
              <w:t xml:space="preserve"> obszarach wiejskich i w środowisku miejskim (np. odtworzenie naturalnych cech krajobrazu</w:t>
            </w:r>
            <w:r w:rsidRPr="006C74C6">
              <w:rPr>
                <w:rFonts w:eastAsia="MyriadPro-Light" w:cs="MyriadPro-Light"/>
              </w:rPr>
              <w:t xml:space="preserve">; </w:t>
            </w:r>
            <w:proofErr w:type="spellStart"/>
            <w:r w:rsidRPr="006C74C6">
              <w:rPr>
                <w:rFonts w:eastAsia="MyriadPro-Light" w:cs="MyriadPro-Light"/>
              </w:rPr>
              <w:t>ekodukty</w:t>
            </w:r>
            <w:proofErr w:type="spellEnd"/>
            <w:r>
              <w:rPr>
                <w:rFonts w:eastAsia="MyriadPro-Light" w:cs="MyriadPro-Light"/>
              </w:rPr>
              <w:t>,</w:t>
            </w:r>
            <w:r w:rsidRPr="006C74C6">
              <w:rPr>
                <w:rFonts w:eastAsia="MyriadPro-Light" w:cs="MyriadPro-Light"/>
              </w:rPr>
              <w:t xml:space="preserve"> zielone </w:t>
            </w:r>
            <w:r>
              <w:rPr>
                <w:rFonts w:eastAsia="MyriadPro-Light" w:cs="MyriadPro-Light"/>
              </w:rPr>
              <w:t xml:space="preserve">mosty; w miastach: </w:t>
            </w:r>
            <w:r>
              <w:t>zielone ściany, zielone dachy, parki miejskie, tereny zielone).</w:t>
            </w:r>
          </w:p>
          <w:p w:rsidR="007303D4" w:rsidRDefault="00B33ACD" w:rsidP="003E3F04">
            <w:pPr>
              <w:autoSpaceDE w:val="0"/>
              <w:autoSpaceDN w:val="0"/>
              <w:adjustRightInd w:val="0"/>
              <w:spacing w:line="240" w:lineRule="auto"/>
              <w:jc w:val="both"/>
            </w:pPr>
            <w:r>
              <w:rPr>
                <w:rFonts w:eastAsia="MyriadPro-Regular" w:cs="MyriadPro-Regular"/>
              </w:rPr>
              <w:t>Z</w:t>
            </w:r>
            <w:r w:rsidRPr="003926A3">
              <w:rPr>
                <w:rFonts w:eastAsia="MyriadPro-Regular" w:cs="MyriadPro-Regular"/>
              </w:rPr>
              <w:t>apewni</w:t>
            </w:r>
            <w:r>
              <w:rPr>
                <w:rFonts w:eastAsia="MyriadPro-Regular" w:cs="MyriadPro-Regular"/>
              </w:rPr>
              <w:t>enie</w:t>
            </w:r>
            <w:r w:rsidRPr="003926A3">
              <w:rPr>
                <w:rFonts w:eastAsia="MyriadPro-Regular" w:cs="MyriadPro-Regular"/>
              </w:rPr>
              <w:t xml:space="preserve"> lepsz</w:t>
            </w:r>
            <w:r>
              <w:rPr>
                <w:rFonts w:eastAsia="MyriadPro-Regular" w:cs="MyriadPro-Regular"/>
              </w:rPr>
              <w:t>ej</w:t>
            </w:r>
            <w:r w:rsidRPr="003926A3">
              <w:rPr>
                <w:rFonts w:eastAsia="MyriadPro-Regular" w:cs="MyriadPro-Regular"/>
              </w:rPr>
              <w:t xml:space="preserve"> ochron</w:t>
            </w:r>
            <w:r>
              <w:rPr>
                <w:rFonts w:eastAsia="MyriadPro-Regular" w:cs="MyriadPro-Regular"/>
              </w:rPr>
              <w:t>y</w:t>
            </w:r>
            <w:r w:rsidRPr="003926A3">
              <w:rPr>
                <w:rFonts w:eastAsia="MyriadPro-Regular" w:cs="MyriadPro-Regular"/>
              </w:rPr>
              <w:t xml:space="preserve"> wartości przyrodniczych </w:t>
            </w:r>
            <w:r>
              <w:rPr>
                <w:rFonts w:eastAsia="MyriadPro-Regular" w:cs="MyriadPro-Regular"/>
              </w:rPr>
              <w:t xml:space="preserve">regionu, ochrona cennych gatunków i siedlisk nastąpi także poprzez dostosowanie </w:t>
            </w:r>
            <w:proofErr w:type="spellStart"/>
            <w:r w:rsidRPr="003926A3">
              <w:rPr>
                <w:rFonts w:eastAsia="MyriadPro-Regular" w:cs="MyriadPro-Regular"/>
              </w:rPr>
              <w:t>infrastrukturyzwiązanej</w:t>
            </w:r>
            <w:proofErr w:type="spellEnd"/>
            <w:r w:rsidRPr="003926A3">
              <w:rPr>
                <w:rFonts w:eastAsia="MyriadPro-Regular" w:cs="MyriadPro-Regular"/>
              </w:rPr>
              <w:t xml:space="preserve"> z ukierunkowaniem ruchu turystycznego na obszarach cennych przyrodniczo </w:t>
            </w:r>
            <w:r>
              <w:rPr>
                <w:rFonts w:eastAsia="MyriadPro-Regular" w:cs="MyriadPro-Regular"/>
              </w:rPr>
              <w:t xml:space="preserve">do potrzeb danego obszaru </w:t>
            </w:r>
            <w:r w:rsidRPr="003926A3">
              <w:rPr>
                <w:rFonts w:eastAsia="MyriadPro-Regular" w:cs="MyriadPro-Regular"/>
              </w:rPr>
              <w:t>(</w:t>
            </w:r>
            <w:r>
              <w:rPr>
                <w:rFonts w:eastAsia="MyriadPro-Regular" w:cs="MyriadPro-Regular"/>
              </w:rPr>
              <w:t xml:space="preserve"> np. </w:t>
            </w:r>
            <w:r w:rsidRPr="003926A3">
              <w:rPr>
                <w:rFonts w:eastAsia="MyriadPro-Regular" w:cs="MyriadPro-Regular"/>
              </w:rPr>
              <w:t xml:space="preserve">ścieżki edukacji ekologicznej, infrastruktura ścieżek pieszych </w:t>
            </w:r>
            <w:proofErr w:type="spellStart"/>
            <w:r w:rsidRPr="003926A3">
              <w:rPr>
                <w:rFonts w:eastAsia="MyriadPro-Regular" w:cs="MyriadPro-Regular"/>
              </w:rPr>
              <w:t>i</w:t>
            </w:r>
            <w:r w:rsidR="009A157D">
              <w:rPr>
                <w:rFonts w:eastAsia="MyriadPro-Regular" w:cs="MyriadPro-Regular"/>
              </w:rPr>
              <w:t>szlaków</w:t>
            </w:r>
            <w:proofErr w:type="spellEnd"/>
            <w:r w:rsidR="009A157D">
              <w:rPr>
                <w:rFonts w:eastAsia="MyriadPro-Regular" w:cs="MyriadPro-Regular"/>
              </w:rPr>
              <w:t xml:space="preserve"> turystycznych</w:t>
            </w:r>
            <w:r>
              <w:rPr>
                <w:rFonts w:eastAsia="MyriadPro-Regular" w:cs="MyriadPro-Regular"/>
              </w:rPr>
              <w:t>, punkty widokowe, parkingi, miejsca biwakowania</w:t>
            </w:r>
            <w:r w:rsidRPr="003926A3">
              <w:rPr>
                <w:rFonts w:eastAsia="MyriadPro-Regular" w:cs="MyriadPro-Regular"/>
              </w:rPr>
              <w:t>).</w:t>
            </w:r>
            <w:proofErr w:type="spellStart"/>
            <w:r w:rsidR="00CA0B18">
              <w:t>Wspieranakanalizacja</w:t>
            </w:r>
            <w:proofErr w:type="spellEnd"/>
            <w:r w:rsidR="00CA0B18">
              <w:t xml:space="preserve"> ruchu turystycznego musi być zgodna z </w:t>
            </w:r>
            <w:r w:rsidR="00CA0B18">
              <w:rPr>
                <w:i/>
                <w:iCs/>
              </w:rPr>
              <w:t>Koncepcją sieci tras rowerowych Pomorza Zachodniego</w:t>
            </w:r>
            <w:r w:rsidR="00CA0B18">
              <w:t>.</w:t>
            </w:r>
          </w:p>
          <w:p w:rsidR="003525C2" w:rsidRDefault="003525C2" w:rsidP="003E3F04">
            <w:pPr>
              <w:autoSpaceDE w:val="0"/>
              <w:autoSpaceDN w:val="0"/>
              <w:adjustRightInd w:val="0"/>
              <w:spacing w:line="240" w:lineRule="auto"/>
              <w:jc w:val="both"/>
            </w:pPr>
          </w:p>
          <w:p w:rsidR="00D14089" w:rsidRPr="000D5CDC" w:rsidRDefault="00D14089" w:rsidP="003E3F04">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79"/>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3E3F04">
            <w:pPr>
              <w:spacing w:line="240" w:lineRule="auto"/>
              <w:ind w:left="714"/>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p w:rsidR="000C5B8D"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8A25CD">
              <w:rPr>
                <w:rFonts w:eastAsia="Times New Roman" w:cs="Times New Roman"/>
                <w:color w:val="000000"/>
                <w:lang w:eastAsia="pl-PL"/>
              </w:rPr>
              <w:t>,</w:t>
            </w:r>
          </w:p>
          <w:p w:rsidR="000D5CDC" w:rsidRPr="00E467E2"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 xml:space="preserve">Liczba utworzonych punktów informacji turystycznej i </w:t>
            </w:r>
            <w:proofErr w:type="spellStart"/>
            <w:r>
              <w:rPr>
                <w:rFonts w:eastAsia="Times New Roman" w:cs="Times New Roman"/>
                <w:color w:val="000000"/>
                <w:lang w:eastAsia="pl-PL"/>
              </w:rPr>
              <w:t>infokiosków</w:t>
            </w:r>
            <w:proofErr w:type="spellEnd"/>
            <w:r>
              <w:rPr>
                <w:rFonts w:eastAsia="Times New Roman" w:cs="Times New Roman"/>
                <w:color w:val="000000"/>
                <w:lang w:eastAsia="pl-PL"/>
              </w:rPr>
              <w:t xml:space="preserve"> zapewniających obsługę w min. 2 językach obcych [szt.]</w:t>
            </w:r>
            <w:r w:rsidR="008A25CD">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1"/>
              </w:numPr>
              <w:spacing w:line="240" w:lineRule="auto"/>
              <w:contextualSpacing/>
              <w:rPr>
                <w:rFonts w:eastAsia="Times New Roman" w:cs="Times New Roman"/>
                <w:color w:val="000000"/>
                <w:lang w:eastAsia="pl-PL"/>
              </w:rPr>
            </w:pPr>
            <w:r w:rsidRPr="00EC5C7E">
              <w:rPr>
                <w:rFonts w:eastAsia="Times New Roman" w:cs="Times New Roman"/>
                <w:color w:val="000000"/>
                <w:lang w:eastAsia="pl-PL"/>
              </w:rPr>
              <w:t>Zachowanie walorów krajobrazowych</w:t>
            </w:r>
            <w:r w:rsidR="00EC5C7E">
              <w:rPr>
                <w:rFonts w:eastAsia="Times New Roman" w:cs="Times New Roman"/>
                <w:color w:val="000000"/>
                <w:lang w:eastAsia="pl-PL"/>
              </w:rPr>
              <w:t>,</w:t>
            </w:r>
          </w:p>
          <w:p w:rsidR="000C5B8D" w:rsidRDefault="00EC5C7E" w:rsidP="003E3F04">
            <w:pPr>
              <w:numPr>
                <w:ilvl w:val="0"/>
                <w:numId w:val="181"/>
              </w:numPr>
              <w:spacing w:line="240" w:lineRule="auto"/>
              <w:contextualSpacing/>
              <w:rPr>
                <w:rFonts w:eastAsia="Times New Roman" w:cs="Times New Roman"/>
                <w:color w:val="000000"/>
                <w:lang w:eastAsia="pl-PL"/>
              </w:rPr>
            </w:pPr>
            <w:r>
              <w:rPr>
                <w:rFonts w:eastAsia="Times New Roman" w:cs="Times New Roman"/>
                <w:color w:val="000000"/>
                <w:lang w:eastAsia="pl-PL"/>
              </w:rPr>
              <w:t>U</w:t>
            </w:r>
            <w:r w:rsidR="00BC76F8" w:rsidRPr="00EC5C7E">
              <w:rPr>
                <w:rFonts w:eastAsia="Times New Roman" w:cs="Times New Roman"/>
                <w:color w:val="000000"/>
                <w:lang w:eastAsia="pl-PL"/>
              </w:rPr>
              <w:t>kierunkowanie ruchu turystycznego na obszarach cennych przyrodniczo</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14 655 000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B0910" w:rsidP="003E3F04">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rezerwatu przyrody (wraz z otulinami tych obszarów) lub obszarem chronionego krajobrazu.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3" w:name="_Toc43191164"/>
            <w:r w:rsidRPr="006F07DD">
              <w:rPr>
                <w:rFonts w:eastAsia="Times New Roman" w:cs="Times New Roman"/>
                <w:bCs/>
                <w:color w:val="000000"/>
                <w:lang w:eastAsia="pl-PL"/>
              </w:rPr>
              <w:t>4.7 Wsparcie ośrodków rehabilitacji dziko żyjących zwierząt</w:t>
            </w:r>
            <w:bookmarkEnd w:id="6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autoSpaceDE w:val="0"/>
              <w:autoSpaceDN w:val="0"/>
              <w:adjustRightInd w:val="0"/>
              <w:spacing w:line="240" w:lineRule="auto"/>
              <w:rPr>
                <w:rFonts w:cs="Times New Roman"/>
                <w:b/>
              </w:rPr>
            </w:pPr>
            <w:r w:rsidRPr="000D5CDC">
              <w:rPr>
                <w:rFonts w:cs="Times New Roman"/>
                <w:b/>
              </w:rPr>
              <w:t>4.7 Wsparcie ośrodków rehabilitacji dziko żyjących zwierząt</w:t>
            </w:r>
          </w:p>
          <w:p w:rsidR="00332FEC" w:rsidRDefault="000D5CDC" w:rsidP="003E3F04">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3E3F04">
            <w:pPr>
              <w:tabs>
                <w:tab w:val="left" w:pos="900"/>
                <w:tab w:val="num" w:pos="1080"/>
              </w:tabs>
              <w:spacing w:line="240" w:lineRule="auto"/>
              <w:rPr>
                <w:rFonts w:cs="Tahoma"/>
              </w:rPr>
            </w:pPr>
            <w:r w:rsidRPr="000D5CDC">
              <w:rPr>
                <w:rFonts w:cs="Tahoma"/>
              </w:rPr>
              <w:t xml:space="preserve">W ramach wzmocnienia mechanizmów ochrony ex situ finansowane będą przedsięwzięcia polegające na budowie, rozbudowie i wyposażeniu ośrodków rehabilitacji dziko żyjących zwierząt </w:t>
            </w:r>
            <w:r w:rsidRPr="000D5CDC">
              <w:rPr>
                <w:rFonts w:eastAsia="Calibri" w:cs="Times New Roman"/>
              </w:rPr>
              <w:t>w celu przywrócenia ich do środowiska naturalnego</w:t>
            </w:r>
            <w:r w:rsidRPr="000D5CDC">
              <w:rPr>
                <w:rFonts w:cs="Tahoma"/>
              </w:rPr>
              <w:t xml:space="preserve">. </w:t>
            </w:r>
          </w:p>
          <w:p w:rsidR="00D14089" w:rsidRDefault="00D14089" w:rsidP="003E3F04">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14089" w:rsidP="00C32DD4">
            <w:pPr>
              <w:pStyle w:val="Akapitzlist"/>
              <w:numPr>
                <w:ilvl w:val="0"/>
                <w:numId w:val="400"/>
              </w:numPr>
              <w:spacing w:after="0" w:line="240" w:lineRule="auto"/>
              <w:rPr>
                <w:rFonts w:eastAsia="Times New Roman" w:cs="Times New Roman"/>
                <w:color w:val="000000"/>
                <w:lang w:eastAsia="pl-PL"/>
              </w:rPr>
            </w:pPr>
            <w:r w:rsidRPr="00F5671C">
              <w:t>Liczba gatunków objętych działaniami ochronnymi [</w:t>
            </w:r>
            <w:proofErr w:type="spellStart"/>
            <w:r w:rsidRPr="00F5671C">
              <w:t>szt</w:t>
            </w:r>
            <w:proofErr w:type="spellEnd"/>
            <w:r w:rsidRPr="00F5671C">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C32DD4">
            <w:pPr>
              <w:pStyle w:val="Akapitzlist"/>
              <w:numPr>
                <w:ilvl w:val="0"/>
                <w:numId w:val="406"/>
              </w:numPr>
              <w:spacing w:after="0" w:line="240" w:lineRule="auto"/>
              <w:rPr>
                <w:lang w:eastAsia="pl-PL"/>
              </w:rPr>
            </w:pPr>
            <w:r w:rsidRPr="00F5671C">
              <w:t>Liczba powstałych, przebudowanych, doposażonych ośrodków rehabilitacji zwierząt [</w:t>
            </w:r>
            <w:proofErr w:type="spellStart"/>
            <w:r w:rsidRPr="00F5671C">
              <w:t>szt</w:t>
            </w:r>
            <w:proofErr w:type="spellEnd"/>
            <w:r w:rsidRPr="00D14089">
              <w:rPr>
                <w:rFonts w:ascii="Arial" w:hAnsi="Arial"/>
                <w:sz w:val="16"/>
                <w:szCs w:val="16"/>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3"/>
              </w:numPr>
              <w:spacing w:line="240" w:lineRule="auto"/>
              <w:ind w:left="930" w:hanging="357"/>
              <w:rPr>
                <w:rFonts w:eastAsia="Times New Roman" w:cs="Times New Roman"/>
                <w:color w:val="000000"/>
                <w:lang w:eastAsia="pl-PL"/>
              </w:rPr>
            </w:pPr>
            <w:r w:rsidRPr="00C763E2">
              <w:rPr>
                <w:rFonts w:cs="MyriadPro-Regular"/>
              </w:rPr>
              <w:t>Budowa, rozbudowa ośrodków rehabilitacji dla dziko żyjących zwierząt</w:t>
            </w:r>
            <w:r w:rsidR="00C763E2">
              <w:rPr>
                <w:rFonts w:cs="MyriadPro-Regular"/>
              </w:rPr>
              <w:t>,</w:t>
            </w:r>
          </w:p>
          <w:p w:rsidR="000C5B8D" w:rsidRDefault="00C763E2" w:rsidP="003E3F04">
            <w:pPr>
              <w:numPr>
                <w:ilvl w:val="0"/>
                <w:numId w:val="183"/>
              </w:numPr>
              <w:spacing w:line="240" w:lineRule="auto"/>
              <w:ind w:left="930" w:hanging="357"/>
              <w:rPr>
                <w:rFonts w:eastAsia="Times New Roman" w:cs="Times New Roman"/>
                <w:color w:val="000000"/>
                <w:lang w:eastAsia="pl-PL"/>
              </w:rPr>
            </w:pPr>
            <w:r>
              <w:rPr>
                <w:rFonts w:cs="MyriadPro-Regular"/>
              </w:rPr>
              <w:t xml:space="preserve">Zakup </w:t>
            </w:r>
            <w:r w:rsidRPr="00C763E2">
              <w:rPr>
                <w:rFonts w:cs="MyriadPro-Regular"/>
              </w:rPr>
              <w:t>wyposażeni</w:t>
            </w:r>
            <w:r>
              <w:rPr>
                <w:rFonts w:cs="MyriadPro-Regular"/>
              </w:rPr>
              <w:t>a dla ośrodków rehabilitacji dziko żyjących zwierząt,</w:t>
            </w:r>
          </w:p>
          <w:p w:rsidR="000C5B8D" w:rsidRDefault="00C763E2" w:rsidP="003E3F04">
            <w:pPr>
              <w:numPr>
                <w:ilvl w:val="0"/>
                <w:numId w:val="183"/>
              </w:numPr>
              <w:spacing w:line="240" w:lineRule="auto"/>
              <w:ind w:left="930" w:hanging="357"/>
              <w:rPr>
                <w:rFonts w:eastAsia="Times New Roman" w:cs="Times New Roman"/>
                <w:color w:val="000000"/>
                <w:lang w:eastAsia="pl-PL"/>
              </w:rPr>
            </w:pPr>
            <w:r w:rsidRPr="00C763E2">
              <w:t>Rehabilitacja dziko żyjących zwierząt w ośrodkach rehabilitac</w:t>
            </w:r>
            <w:r>
              <w:t>yj</w:t>
            </w:r>
            <w:r w:rsidRPr="00C763E2">
              <w:t>nych</w:t>
            </w:r>
            <w:r>
              <w:t xml:space="preserve"> dla zwierząt</w:t>
            </w:r>
            <w:r w:rsidR="000D5CDC" w:rsidRPr="00C763E2">
              <w:rPr>
                <w:rFonts w:cs="MyriadPro-Regular"/>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3E3F0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282 500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w:t>
            </w:r>
            <w:proofErr w:type="spellStart"/>
            <w:r w:rsidRPr="000D5CDC">
              <w:rPr>
                <w:rFonts w:eastAsia="Times New Roman" w:cs="Times New Roman"/>
                <w:color w:val="000000"/>
                <w:lang w:eastAsia="pl-PL"/>
              </w:rPr>
              <w:t>projektóworaz</w:t>
            </w:r>
            <w:proofErr w:type="spellEnd"/>
            <w:r w:rsidRPr="000D5CDC">
              <w:rPr>
                <w:rFonts w:eastAsia="Times New Roman" w:cs="Times New Roman"/>
                <w:color w:val="000000"/>
                <w:lang w:eastAsia="pl-PL"/>
              </w:rPr>
              <w:t xml:space="preserve">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353"/>
        <w:gridCol w:w="13089"/>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bCs/>
                <w:color w:val="4F81BD" w:themeColor="accent1"/>
                <w:lang w:eastAsia="pl-PL"/>
              </w:rPr>
            </w:pPr>
            <w:bookmarkStart w:id="64" w:name="_Toc43191165"/>
            <w:r w:rsidRPr="006F07DD">
              <w:rPr>
                <w:rFonts w:eastAsia="Times New Roman" w:cs="Times New Roman"/>
                <w:bCs/>
                <w:color w:val="000000"/>
                <w:lang w:eastAsia="pl-PL"/>
              </w:rPr>
              <w:t>4.8 Podnoszenie jakości ładu przestrzennego</w:t>
            </w:r>
            <w:bookmarkEnd w:id="6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4.8 Podnoszenie jakości ładu przestrzennego</w:t>
            </w:r>
          </w:p>
          <w:p w:rsidR="00332FEC" w:rsidRDefault="000D5CDC" w:rsidP="003E3F04">
            <w:pPr>
              <w:autoSpaceDE w:val="0"/>
              <w:autoSpaceDN w:val="0"/>
              <w:adjustRightInd w:val="0"/>
              <w:spacing w:line="240" w:lineRule="auto"/>
              <w:rPr>
                <w:rFonts w:cs="MyriadPro-Regular"/>
              </w:rPr>
            </w:pPr>
            <w:r w:rsidRPr="000D5CDC">
              <w:rPr>
                <w:rFonts w:cs="MyriadPro-Regular"/>
              </w:rPr>
              <w:t>W ramach działania wsparcie zostanie przeznaczone na przeprowadzenie inwentaryzacji przyrodniczych gmin, docelowo dla potrzeb planów ochrony i miejscowych planów zagospodarowania przestrzennego. Pozwoli to na aktualizację wiedzy o środowisku oraz przyczyni się do racjonalnego planowania przez inwestorów planowanych inwestycji.</w:t>
            </w:r>
          </w:p>
          <w:p w:rsidR="00332FEC" w:rsidRDefault="000D5CDC" w:rsidP="003E3F04">
            <w:pPr>
              <w:autoSpaceDE w:val="0"/>
              <w:autoSpaceDN w:val="0"/>
              <w:adjustRightInd w:val="0"/>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możliwa będzie realizacja projektów polegających na spisie podstawowych elementów przyrody syntetyzujących wiedzę o bioróżnorodności badanego obszaru. Inwentaryzacja przyrodnicza dotyczy </w:t>
            </w:r>
            <w:r w:rsidR="008073FE">
              <w:rPr>
                <w:rFonts w:eastAsia="Times New Roman" w:cs="Times New Roman"/>
                <w:color w:val="000000"/>
                <w:lang w:eastAsia="pl-PL"/>
              </w:rPr>
              <w:t xml:space="preserve">krajobrazu, </w:t>
            </w:r>
            <w:r w:rsidRPr="000D5CDC">
              <w:rPr>
                <w:rFonts w:eastAsia="Times New Roman" w:cs="Times New Roman"/>
                <w:color w:val="000000"/>
                <w:lang w:eastAsia="pl-PL"/>
              </w:rPr>
              <w:t>przyrody ożywionej (flora, fauna) jak i wybranych elementów przyrody nieożywionej (skały, naturalne odkrywki, stare kamieniołomy, punkty widokowe, koryta rzeczne, wodospady</w:t>
            </w:r>
            <w:r w:rsidR="001842DA">
              <w:rPr>
                <w:rFonts w:eastAsia="Times New Roman" w:cs="Times New Roman"/>
                <w:color w:val="000000"/>
                <w:lang w:eastAsia="pl-PL"/>
              </w:rPr>
              <w:t>,</w:t>
            </w:r>
            <w:r w:rsidRPr="000D5CDC">
              <w:rPr>
                <w:rFonts w:eastAsia="Times New Roman" w:cs="Times New Roman"/>
                <w:color w:val="000000"/>
                <w:lang w:eastAsia="pl-PL"/>
              </w:rPr>
              <w:t xml:space="preserve"> itp.).</w:t>
            </w:r>
          </w:p>
          <w:p w:rsidR="00D14089" w:rsidRDefault="000D5CDC" w:rsidP="003E3F04">
            <w:pPr>
              <w:autoSpaceDE w:val="0"/>
              <w:autoSpaceDN w:val="0"/>
              <w:adjustRightInd w:val="0"/>
              <w:spacing w:line="240" w:lineRule="auto"/>
            </w:pPr>
            <w:r w:rsidRPr="000D5CDC">
              <w:rPr>
                <w:rFonts w:eastAsia="Times New Roman" w:cs="Times New Roman"/>
                <w:color w:val="000000"/>
                <w:lang w:eastAsia="pl-PL"/>
              </w:rPr>
              <w:t>W ramach działania możliwe będzie o</w:t>
            </w:r>
            <w:r w:rsidRPr="000D5CDC">
              <w:t xml:space="preserve">pracowywanie planów/ programów ochrony </w:t>
            </w:r>
            <w:proofErr w:type="spellStart"/>
            <w:r w:rsidRPr="000D5CDC">
              <w:t>dlaparków</w:t>
            </w:r>
            <w:proofErr w:type="spellEnd"/>
            <w:r w:rsidRPr="000D5CDC">
              <w:t xml:space="preserve"> krajobrazowych i rezerwatów przyrody (w tym położonych na obszarach Natura 2000)</w:t>
            </w:r>
            <w:r w:rsidR="00D14089" w:rsidRPr="00EE61B9">
              <w:t>oraz innych dokumentów dotyczących ładu przestrzennego w tym krajobrazu</w:t>
            </w:r>
            <w:r w:rsidR="00D14089" w:rsidRPr="000D5CDC">
              <w:t>.</w:t>
            </w:r>
          </w:p>
          <w:p w:rsidR="00332FEC" w:rsidRDefault="00D14089" w:rsidP="003E3F04">
            <w:pPr>
              <w:autoSpaceDE w:val="0"/>
              <w:autoSpaceDN w:val="0"/>
              <w:adjustRightInd w:val="0"/>
              <w:spacing w:line="240" w:lineRule="auto"/>
              <w:rPr>
                <w:rFonts w:cs="Tahoma"/>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p w:rsidR="00F163BC" w:rsidRPr="00F163BC" w:rsidRDefault="00F163BC" w:rsidP="003E3F04">
            <w:pPr>
              <w:spacing w:line="240" w:lineRule="auto"/>
              <w:rPr>
                <w:rFonts w:eastAsia="Times New Roman" w:cs="Calibri"/>
                <w:lang w:eastAsia="ar-SA"/>
              </w:rPr>
            </w:pPr>
            <w:r>
              <w:rPr>
                <w:rFonts w:eastAsia="Times New Roman" w:cs="Calibri"/>
                <w:lang w:eastAsia="ar-SA"/>
              </w:rPr>
              <w:t>Wsparcie otrzymają projekty</w:t>
            </w:r>
            <w:r w:rsidR="0038076E">
              <w:rPr>
                <w:rFonts w:eastAsia="Times New Roman" w:cs="Calibri"/>
                <w:lang w:eastAsia="ar-SA"/>
              </w:rPr>
              <w:t>, w których nie wystąpi pomoc publiczna</w:t>
            </w:r>
            <w:r>
              <w:rPr>
                <w:rFonts w:eastAsia="Times New Roman" w:cs="Calibri"/>
                <w:lang w:eastAsia="ar-SA"/>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opracowanych dokumentów planistycznych z zakresu ochrony przyrody [szt.],</w:t>
            </w:r>
          </w:p>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10"/>
              </w:numPr>
              <w:tabs>
                <w:tab w:val="left" w:pos="293"/>
              </w:tabs>
              <w:spacing w:line="240" w:lineRule="auto"/>
              <w:contextualSpacing/>
              <w:rPr>
                <w:rFonts w:eastAsia="Times New Roman" w:cs="Times New Roman"/>
                <w:color w:val="000000"/>
                <w:lang w:eastAsia="pl-PL"/>
              </w:rPr>
            </w:pPr>
            <w:r w:rsidRPr="000D5CDC">
              <w:rPr>
                <w:rFonts w:eastAsia="Times New Roman" w:cs="Times New Roman"/>
                <w:color w:val="000000"/>
                <w:lang w:eastAsia="pl-PL"/>
              </w:rPr>
              <w:t>Sporządzenie inwentaryzacji przyrodniczej gmin (w porozumieniu z GDOŚ).</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8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samorządu terytorialnego, ich związki i stowarzyszenia,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organizacyjne </w:t>
            </w:r>
            <w:proofErr w:type="spellStart"/>
            <w:r w:rsidRPr="00411449">
              <w:rPr>
                <w:rFonts w:eastAsia="Times New Roman" w:cs="Times New Roman"/>
                <w:color w:val="000000"/>
                <w:lang w:eastAsia="pl-PL"/>
              </w:rPr>
              <w:t>jst</w:t>
            </w:r>
            <w:proofErr w:type="spellEnd"/>
            <w:r w:rsidRPr="00411449">
              <w:rPr>
                <w:rFonts w:eastAsia="Times New Roman" w:cs="Times New Roman"/>
                <w:color w:val="000000"/>
                <w:lang w:eastAsia="pl-PL"/>
              </w:rPr>
              <w:t xml:space="preserve">,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parki krajobrazowe i rezerwaty przyrody,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szkoły wyższe,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organizacje pozarządowe,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PGL Lasy Państwowe i jego jednostki organizacyjne,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Regionalna Dyrekcja Ochrony Środowiska, </w:t>
            </w:r>
          </w:p>
          <w:p w:rsidR="000C5B8D" w:rsidRPr="003E3F04"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instytucje naukowe</w:t>
            </w:r>
            <w:r w:rsidR="00411449">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3E3F04">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1 842 500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512F02"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557551" w:rsidP="003E3F04">
            <w:pPr>
              <w:spacing w:line="240" w:lineRule="auto"/>
              <w:rPr>
                <w:rFonts w:eastAsia="Times New Roman" w:cs="Times New Roman"/>
                <w:color w:val="000000"/>
                <w:lang w:eastAsia="pl-PL"/>
              </w:rPr>
            </w:pPr>
            <w:r>
              <w:rPr>
                <w:rFonts w:eastAsia="Times New Roman" w:cs="Times New Roman"/>
                <w:color w:val="000000"/>
                <w:lang w:eastAsia="pl-PL"/>
              </w:rPr>
              <w:t>W ramach RPO będą finansowane działania na obszarach Natura 2000</w:t>
            </w:r>
            <w:r w:rsidR="004E5F62">
              <w:rPr>
                <w:rFonts w:eastAsia="Times New Roman" w:cs="Times New Roman"/>
                <w:color w:val="000000"/>
                <w:lang w:eastAsia="pl-PL"/>
              </w:rPr>
              <w:t>, które z</w:t>
            </w:r>
            <w:r>
              <w:rPr>
                <w:rFonts w:eastAsia="Times New Roman" w:cs="Times New Roman"/>
                <w:color w:val="000000"/>
                <w:lang w:eastAsia="pl-PL"/>
              </w:rPr>
              <w:t>najdują się</w:t>
            </w:r>
            <w:r w:rsidR="004E5F62">
              <w:rPr>
                <w:rFonts w:eastAsia="Times New Roman" w:cs="Times New Roman"/>
                <w:color w:val="000000"/>
                <w:lang w:eastAsia="pl-PL"/>
              </w:rPr>
              <w:t xml:space="preserve"> na terenie </w:t>
            </w:r>
            <w:r>
              <w:rPr>
                <w:rFonts w:eastAsia="Times New Roman" w:cs="Times New Roman"/>
                <w:color w:val="000000"/>
                <w:lang w:eastAsia="pl-PL"/>
              </w:rPr>
              <w:t>park</w:t>
            </w:r>
            <w:r w:rsidR="004E5F62">
              <w:rPr>
                <w:rFonts w:eastAsia="Times New Roman" w:cs="Times New Roman"/>
                <w:color w:val="000000"/>
                <w:lang w:eastAsia="pl-PL"/>
              </w:rPr>
              <w:t>ów</w:t>
            </w:r>
            <w:r>
              <w:rPr>
                <w:rFonts w:eastAsia="Times New Roman" w:cs="Times New Roman"/>
                <w:color w:val="000000"/>
                <w:lang w:eastAsia="pl-PL"/>
              </w:rPr>
              <w:t xml:space="preserve"> krajobrazow</w:t>
            </w:r>
            <w:r w:rsidR="004E5F62">
              <w:rPr>
                <w:rFonts w:eastAsia="Times New Roman" w:cs="Times New Roman"/>
                <w:color w:val="000000"/>
                <w:lang w:eastAsia="pl-PL"/>
              </w:rPr>
              <w:t>ych i</w:t>
            </w:r>
            <w:r>
              <w:rPr>
                <w:rFonts w:eastAsia="Times New Roman" w:cs="Times New Roman"/>
                <w:color w:val="000000"/>
                <w:lang w:eastAsia="pl-PL"/>
              </w:rPr>
              <w:t xml:space="preserve"> rezerwat</w:t>
            </w:r>
            <w:r w:rsidR="004E5F62">
              <w:rPr>
                <w:rFonts w:eastAsia="Times New Roman" w:cs="Times New Roman"/>
                <w:color w:val="000000"/>
                <w:lang w:eastAsia="pl-PL"/>
              </w:rPr>
              <w:t>ów</w:t>
            </w:r>
            <w:r>
              <w:rPr>
                <w:rFonts w:eastAsia="Times New Roman" w:cs="Times New Roman"/>
                <w:color w:val="000000"/>
                <w:lang w:eastAsia="pl-PL"/>
              </w:rPr>
              <w:t xml:space="preserve"> przyrody.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w:t>
            </w:r>
            <w:proofErr w:type="spellStart"/>
            <w:r w:rsidRPr="000D5CDC">
              <w:rPr>
                <w:rFonts w:eastAsia="Times New Roman" w:cs="Times New Roman"/>
                <w:color w:val="000000"/>
                <w:lang w:eastAsia="pl-PL"/>
              </w:rPr>
              <w:t>kwalifikowalnychna</w:t>
            </w:r>
            <w:proofErr w:type="spellEnd"/>
            <w:r w:rsidRPr="000D5CDC">
              <w:rPr>
                <w:rFonts w:eastAsia="Times New Roman" w:cs="Times New Roman"/>
                <w:color w:val="000000"/>
                <w:lang w:eastAsia="pl-PL"/>
              </w:rPr>
              <w:t xml:space="preserve">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B67699">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Pr="000D5CDC" w:rsidRDefault="003E3F04" w:rsidP="003E3F04">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3E3F04" w:rsidRDefault="000D5CDC" w:rsidP="00AA1F26">
            <w:pPr>
              <w:pStyle w:val="Akapitzlist"/>
              <w:numPr>
                <w:ilvl w:val="0"/>
                <w:numId w:val="108"/>
              </w:numPr>
              <w:spacing w:line="240" w:lineRule="auto"/>
              <w:rPr>
                <w:rFonts w:eastAsia="Times New Roman" w:cs="Times New Roman"/>
                <w:color w:val="000000"/>
                <w:lang w:eastAsia="pl-PL"/>
              </w:rPr>
            </w:pPr>
          </w:p>
          <w:p w:rsidR="000C5B8D" w:rsidRDefault="000C5B8D"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58"/>
              </w:numPr>
              <w:spacing w:line="240" w:lineRule="auto"/>
              <w:ind w:left="781"/>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7"/>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5" w:name="_Toc43191166"/>
            <w:r w:rsidRPr="006F07DD">
              <w:rPr>
                <w:rFonts w:eastAsia="Times New Roman" w:cs="Times New Roman"/>
                <w:bCs/>
                <w:color w:val="000000"/>
                <w:lang w:eastAsia="pl-PL"/>
              </w:rPr>
              <w:t>4.</w:t>
            </w:r>
            <w:r w:rsidR="000D5CDC" w:rsidRPr="009165AA">
              <w:rPr>
                <w:rFonts w:eastAsia="Times New Roman" w:cs="Times New Roman"/>
                <w:color w:val="000000"/>
                <w:lang w:eastAsia="pl-PL"/>
              </w:rPr>
              <w:t>9 Rozwój zasobów endogenicznych</w:t>
            </w:r>
            <w:bookmarkEnd w:id="65"/>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4.9 Rozwój zasobów endogenicznych</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będą wspierane przedsięwzięcia, które będą kreować nowe produkty turystyczne </w:t>
            </w:r>
            <w:r w:rsidR="00042CF7" w:rsidRPr="00042CF7">
              <w:rPr>
                <w:rFonts w:eastAsia="Times New Roman" w:cs="Times New Roman"/>
                <w:color w:val="000000"/>
                <w:lang w:eastAsia="pl-PL"/>
              </w:rPr>
              <w:t xml:space="preserve">oraz rozwój istniejących </w:t>
            </w:r>
            <w:r w:rsidR="00042CF7">
              <w:rPr>
                <w:rFonts w:eastAsia="Times New Roman" w:cs="Times New Roman"/>
                <w:color w:val="000000"/>
                <w:lang w:eastAsia="pl-PL"/>
              </w:rPr>
              <w:t xml:space="preserve">produktów </w:t>
            </w:r>
            <w:r w:rsidRPr="000D5CDC">
              <w:rPr>
                <w:rFonts w:eastAsia="Times New Roman" w:cs="Times New Roman"/>
                <w:color w:val="000000"/>
                <w:lang w:eastAsia="pl-PL"/>
              </w:rPr>
              <w:t>na bazie potencjałów endogenicznych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Efektem wsparcia będzie wzmocniony lokalny rynek pracy, jak również zmniejszone efekty zmian demograficznych. Planowana zmiana w ramach przewidzianej interwencji to rozwój lokalnych rynków w oparciu o spójną ofertę z zakresu turystyki aktywnej i uzdrowiskowej.</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Poprzez działania wzmacniające potencjał dla powstawania nowych miejsc pracy poprawi się dostępność do rynku pracy.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priorytetu muszą mieć wpływ na tworzenie miejsc pracy i przedsiębiorczość.</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Wsparcie w głównej mierze skierowane będzie na obszary o szczególnie niekorzystnej sytuacji w regionie stanowiące specjalną strefę włączenia w ścisłym powiązaniu z programem działań dla tej strefy.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w:t>
            </w:r>
            <w:proofErr w:type="spellStart"/>
            <w:r w:rsidR="0083091A">
              <w:rPr>
                <w:rFonts w:eastAsia="Times New Roman" w:cs="Times New Roman"/>
                <w:color w:val="000000"/>
                <w:lang w:eastAsia="pl-PL"/>
              </w:rPr>
              <w:t>powinny</w:t>
            </w:r>
            <w:r w:rsidRPr="000D5CDC">
              <w:rPr>
                <w:rFonts w:eastAsia="Times New Roman" w:cs="Times New Roman"/>
                <w:color w:val="000000"/>
                <w:lang w:eastAsia="pl-PL"/>
              </w:rPr>
              <w:t>tworz</w:t>
            </w:r>
            <w:r w:rsidR="0083091A">
              <w:rPr>
                <w:rFonts w:eastAsia="Times New Roman" w:cs="Times New Roman"/>
                <w:color w:val="000000"/>
                <w:lang w:eastAsia="pl-PL"/>
              </w:rPr>
              <w:t>yć</w:t>
            </w:r>
            <w:proofErr w:type="spellEnd"/>
            <w:r w:rsidRPr="000D5CDC">
              <w:rPr>
                <w:rFonts w:eastAsia="Times New Roman" w:cs="Times New Roman"/>
                <w:color w:val="000000"/>
                <w:lang w:eastAsia="pl-PL"/>
              </w:rPr>
              <w:t xml:space="preserve"> sprzyjając</w:t>
            </w:r>
            <w:r w:rsidR="0083091A">
              <w:rPr>
                <w:rFonts w:eastAsia="Times New Roman" w:cs="Times New Roman"/>
                <w:color w:val="000000"/>
                <w:lang w:eastAsia="pl-PL"/>
              </w:rPr>
              <w:t>e</w:t>
            </w:r>
            <w:r w:rsidRPr="000D5CDC">
              <w:rPr>
                <w:rFonts w:eastAsia="Times New Roman" w:cs="Times New Roman"/>
                <w:color w:val="000000"/>
                <w:lang w:eastAsia="pl-PL"/>
              </w:rPr>
              <w:t xml:space="preserve"> warunk</w:t>
            </w:r>
            <w:r w:rsidR="0083091A">
              <w:rPr>
                <w:rFonts w:eastAsia="Times New Roman" w:cs="Times New Roman"/>
                <w:color w:val="000000"/>
                <w:lang w:eastAsia="pl-PL"/>
              </w:rPr>
              <w:t>i</w:t>
            </w:r>
            <w:r w:rsidRPr="000D5CDC">
              <w:rPr>
                <w:rFonts w:eastAsia="Times New Roman" w:cs="Times New Roman"/>
                <w:color w:val="000000"/>
                <w:lang w:eastAsia="pl-PL"/>
              </w:rPr>
              <w:t xml:space="preserve"> do działalności gospodarczej na obszarach, na których ze względu na uwarunkowania prawne czy związane z ochroną środowiska prowadzenie działalności gospodarczej nie związanej z turystyk</w:t>
            </w:r>
            <w:r w:rsidR="0000378B">
              <w:rPr>
                <w:rFonts w:eastAsia="Times New Roman" w:cs="Times New Roman"/>
                <w:color w:val="000000"/>
                <w:lang w:eastAsia="pl-PL"/>
              </w:rPr>
              <w:t>ą</w:t>
            </w:r>
            <w:r w:rsidRPr="000D5CDC">
              <w:rPr>
                <w:rFonts w:eastAsia="Times New Roman" w:cs="Times New Roman"/>
                <w:color w:val="000000"/>
                <w:lang w:eastAsia="pl-PL"/>
              </w:rPr>
              <w:t xml:space="preserve"> jest trudniejsze niż na innych obszarach.</w:t>
            </w: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Wsparcie będzie warunkowane wpisywaniem się przedmiotowego projektu w zakres wskazany w dokumencie </w:t>
            </w:r>
            <w:proofErr w:type="spellStart"/>
            <w:r w:rsidRPr="00B77202">
              <w:rPr>
                <w:rFonts w:eastAsia="Times New Roman" w:cs="Times New Roman"/>
                <w:color w:val="000000"/>
                <w:lang w:eastAsia="pl-PL"/>
              </w:rPr>
              <w:t>strategicznym</w:t>
            </w:r>
            <w:r w:rsidR="001F4151" w:rsidRPr="001F4151">
              <w:rPr>
                <w:rFonts w:eastAsia="Times New Roman" w:cs="Times New Roman"/>
                <w:color w:val="000000"/>
                <w:lang w:eastAsia="pl-PL"/>
              </w:rPr>
              <w:t>Polityka</w:t>
            </w:r>
            <w:proofErr w:type="spellEnd"/>
            <w:r w:rsidR="001F4151" w:rsidRPr="001F4151">
              <w:rPr>
                <w:rFonts w:eastAsia="Times New Roman" w:cs="Times New Roman"/>
                <w:color w:val="000000"/>
                <w:lang w:eastAsia="pl-PL"/>
              </w:rPr>
              <w:t xml:space="preserve"> samorządu województwa zachodniopomorskiego w sektorze turystyki</w:t>
            </w:r>
            <w:r w:rsidR="001F4151">
              <w:rPr>
                <w:rFonts w:eastAsia="Times New Roman" w:cs="Times New Roman"/>
                <w:color w:val="000000"/>
                <w:lang w:eastAsia="pl-PL"/>
              </w:rPr>
              <w:t>(</w:t>
            </w:r>
            <w:r w:rsidR="001E2208">
              <w:rPr>
                <w:rFonts w:eastAsia="Times New Roman" w:cs="Times New Roman"/>
                <w:color w:val="000000"/>
                <w:lang w:eastAsia="pl-PL"/>
              </w:rPr>
              <w:t xml:space="preserve">Zintegrowana koncepcja tworzenia markowych </w:t>
            </w:r>
            <w:r w:rsidR="001F4151">
              <w:rPr>
                <w:rFonts w:eastAsia="Times New Roman" w:cs="Times New Roman"/>
                <w:color w:val="000000"/>
                <w:lang w:eastAsia="pl-PL"/>
              </w:rPr>
              <w:t xml:space="preserve">produktów </w:t>
            </w:r>
            <w:r w:rsidR="001E2208">
              <w:rPr>
                <w:rFonts w:eastAsia="Times New Roman" w:cs="Times New Roman"/>
                <w:color w:val="000000"/>
                <w:lang w:eastAsia="pl-PL"/>
              </w:rPr>
              <w:t>turystycznych Województwa Zachodniopomorskiego</w:t>
            </w:r>
            <w:r w:rsidR="001F4151">
              <w:rPr>
                <w:rFonts w:eastAsia="Times New Roman" w:cs="Times New Roman"/>
                <w:color w:val="000000"/>
                <w:lang w:eastAsia="pl-PL"/>
              </w:rPr>
              <w:t>)</w:t>
            </w:r>
            <w:r w:rsidRPr="00B77202">
              <w:rPr>
                <w:rFonts w:eastAsia="Times New Roman" w:cs="Times New Roman"/>
                <w:color w:val="000000"/>
                <w:lang w:eastAsia="pl-PL"/>
              </w:rPr>
              <w:t xml:space="preserve"> określającym </w:t>
            </w:r>
            <w:r w:rsidR="001F4151">
              <w:rPr>
                <w:rFonts w:eastAsia="Times New Roman" w:cs="Times New Roman"/>
                <w:color w:val="000000"/>
                <w:lang w:eastAsia="pl-PL"/>
              </w:rPr>
              <w:t xml:space="preserve">m. in. </w:t>
            </w:r>
            <w:r w:rsidRPr="00B77202">
              <w:rPr>
                <w:rFonts w:eastAsia="Times New Roman" w:cs="Times New Roman"/>
                <w:color w:val="000000"/>
                <w:lang w:eastAsia="pl-PL"/>
              </w:rPr>
              <w:t xml:space="preserve">kierunki rozwoju produktów turystycznych w województwie zachodniopomorskim. </w:t>
            </w:r>
          </w:p>
          <w:p w:rsidR="00B77202" w:rsidRPr="00B77202" w:rsidRDefault="00B77202" w:rsidP="003E3F04">
            <w:pPr>
              <w:spacing w:line="240" w:lineRule="auto"/>
              <w:rPr>
                <w:rFonts w:eastAsia="Times New Roman" w:cs="Times New Roman"/>
                <w:color w:val="000000"/>
                <w:lang w:eastAsia="pl-PL"/>
              </w:rPr>
            </w:pP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 przypadku uzdrowisk, projekty powinny wynikać z planu działań określającego rozwój danej oferty/usługi, stworzonego przez Uzdrowisko/Gminę uzdrowiskową. </w:t>
            </w:r>
          </w:p>
          <w:p w:rsidR="00B77202" w:rsidRPr="00B77202" w:rsidRDefault="00B77202" w:rsidP="003E3F04">
            <w:pPr>
              <w:spacing w:line="240" w:lineRule="auto"/>
              <w:rPr>
                <w:rFonts w:eastAsia="Times New Roman" w:cs="Times New Roman"/>
                <w:color w:val="000000"/>
                <w:lang w:eastAsia="pl-PL"/>
              </w:rPr>
            </w:pPr>
          </w:p>
          <w:p w:rsidR="00332FEC"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Projekty dotyczące tras rowerowych musz</w:t>
            </w:r>
            <w:r w:rsidR="001E2208">
              <w:rPr>
                <w:rFonts w:eastAsia="Times New Roman" w:cs="Times New Roman"/>
                <w:color w:val="000000"/>
                <w:lang w:eastAsia="pl-PL"/>
              </w:rPr>
              <w:t>ą</w:t>
            </w:r>
            <w:r w:rsidRPr="00B77202">
              <w:rPr>
                <w:rFonts w:eastAsia="Times New Roman" w:cs="Times New Roman"/>
                <w:color w:val="000000"/>
                <w:lang w:eastAsia="pl-PL"/>
              </w:rPr>
              <w:t xml:space="preserve"> wpisywać się w Koncepcję tras rowerowych Pomorza </w:t>
            </w:r>
            <w:proofErr w:type="spellStart"/>
            <w:r w:rsidRPr="00B77202">
              <w:rPr>
                <w:rFonts w:eastAsia="Times New Roman" w:cs="Times New Roman"/>
                <w:color w:val="000000"/>
                <w:lang w:eastAsia="pl-PL"/>
              </w:rPr>
              <w:t>Zachodniego.</w:t>
            </w:r>
            <w:r w:rsidR="000D5CDC" w:rsidRPr="000D5CDC">
              <w:rPr>
                <w:rFonts w:eastAsia="Times New Roman" w:cs="Times New Roman"/>
                <w:color w:val="000000"/>
                <w:lang w:eastAsia="pl-PL"/>
              </w:rPr>
              <w:t>Wspierane</w:t>
            </w:r>
            <w:proofErr w:type="spellEnd"/>
            <w:r w:rsidR="000D5CDC" w:rsidRPr="000D5CDC">
              <w:rPr>
                <w:rFonts w:eastAsia="Times New Roman" w:cs="Times New Roman"/>
                <w:color w:val="000000"/>
                <w:lang w:eastAsia="pl-PL"/>
              </w:rPr>
              <w:t xml:space="preserve"> pojedyncze projekty muszą być elementem szerszego produktu turystycznego. Działanie nakierowane na budowę i rozwój produktów, budujących potencjał turystyczny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tego priorytetu inwestycyjnego będą stanowić uzupełnienie działań współfinansowanych z Europejskiego Funduszu Społecznego.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075 Rozwój i promowanie komercyjnych usług turystycznych w MŚP lub na ich rzecz</w:t>
            </w:r>
          </w:p>
          <w:p w:rsid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090 Ścieżki rowerowe i piesze</w:t>
            </w:r>
          </w:p>
          <w:p w:rsidR="00E94399" w:rsidRP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092 Rozwój i promowanie publicznych usług turystycznych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6825BC" w:rsidP="003E3F04">
            <w:pPr>
              <w:pStyle w:val="Akapitzlist"/>
              <w:numPr>
                <w:ilvl w:val="6"/>
                <w:numId w:val="50"/>
              </w:numPr>
              <w:spacing w:after="0" w:line="240" w:lineRule="auto"/>
              <w:jc w:val="both"/>
              <w:rPr>
                <w:rFonts w:eastAsia="Times New Roman" w:cs="Times New Roman"/>
                <w:color w:val="000000"/>
                <w:lang w:eastAsia="pl-PL"/>
              </w:rPr>
            </w:pPr>
            <w:r w:rsidRPr="006825BC">
              <w:rPr>
                <w:rFonts w:eastAsia="Times New Roman" w:cs="Times New Roman"/>
                <w:color w:val="000000"/>
                <w:lang w:eastAsia="pl-PL"/>
              </w:rPr>
              <w:t>Wzrost oczekiwanej liczby odwiedzin w objętych wsparciem miejscach należących do dziedzictwa kulturalnego i naturalnego oraz stanowiących atrakcje turystyczne [odwiedziny/rok]</w:t>
            </w:r>
          </w:p>
          <w:p w:rsidR="00EB14C0"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podmiotach (innych niż przedsiębiorstwa) [EPC]</w:t>
            </w:r>
          </w:p>
          <w:p w:rsidR="00C833D8" w:rsidRPr="00C833D8"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przedsiębiorstwach O/K/M (CI 8) [EPC]</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obiektów turystycznych i rekreacyjnych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przedsiębiorstw otrzymujących wsparcie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B3097A" w:rsidP="00C32DD4">
            <w:pPr>
              <w:pStyle w:val="Akapitzlist"/>
              <w:numPr>
                <w:ilvl w:val="0"/>
                <w:numId w:val="385"/>
              </w:numPr>
              <w:spacing w:after="0" w:line="240" w:lineRule="auto"/>
              <w:rPr>
                <w:rFonts w:eastAsia="Times New Roman" w:cs="Times New Roman"/>
                <w:b/>
                <w:color w:val="000000"/>
                <w:lang w:eastAsia="pl-PL"/>
              </w:rPr>
            </w:pPr>
            <w:r w:rsidRPr="006F07DD">
              <w:rPr>
                <w:rFonts w:eastAsia="Times New Roman" w:cs="Times New Roman"/>
                <w:color w:val="000000"/>
                <w:lang w:eastAsia="pl-PL"/>
              </w:rPr>
              <w:t>Wsparcie projektów z zakresu infrastruktury turystyki aktywnej i uzdrowiskowej, bazującej na endogenicznych potencjałach obszaru, mającej charakter prozatrudnieniowy.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aktywnej będącej produktem turystycznym lub jego częścią,</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uzdrowiskowej,</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tworzenie i rozwój szlaków </w:t>
            </w:r>
            <w:r w:rsidR="0000378B">
              <w:rPr>
                <w:rFonts w:eastAsia="Times New Roman" w:cs="Times New Roman"/>
                <w:color w:val="000000"/>
                <w:lang w:eastAsia="pl-PL"/>
              </w:rPr>
              <w:t>rowerowych</w:t>
            </w:r>
            <w:r w:rsidRPr="000D5CDC">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w:t>
            </w:r>
          </w:p>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przedsiębiorcy.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1A77E7">
            <w:pPr>
              <w:spacing w:line="240" w:lineRule="auto"/>
              <w:rPr>
                <w:rFonts w:eastAsia="Times New Roman" w:cs="Times New Roman"/>
                <w:color w:val="000000"/>
                <w:lang w:eastAsia="pl-PL"/>
              </w:rPr>
            </w:pPr>
            <w:r w:rsidRPr="000D5CDC">
              <w:rPr>
                <w:rFonts w:eastAsia="Times New Roman" w:cs="Times New Roman"/>
                <w:color w:val="000000"/>
                <w:lang w:eastAsia="pl-PL"/>
              </w:rPr>
              <w:t>4</w:t>
            </w:r>
            <w:r w:rsidR="001A77E7">
              <w:rPr>
                <w:rFonts w:eastAsia="Times New Roman" w:cs="Times New Roman"/>
                <w:color w:val="000000"/>
                <w:lang w:eastAsia="pl-PL"/>
              </w:rPr>
              <w:t>6</w:t>
            </w:r>
            <w:r w:rsidRPr="000D5CDC">
              <w:rPr>
                <w:rFonts w:eastAsia="Times New Roman" w:cs="Times New Roman"/>
                <w:color w:val="000000"/>
                <w:lang w:eastAsia="pl-PL"/>
              </w:rPr>
              <w:t xml:space="preserve"> 401 645 EUR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priorytetu możliwe jest wsparcie jedynie dla projektów o limicie 2 mln euro kosztów kwalifikowalnych</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Pole zostanie uzupełnione w późniejszym terminie.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sidR="00685826">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2436E"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 xml:space="preserve">Rozporządzenie Ministra Infrastruktury i Rozwoju z dnia 3 września 2015 r. w sprawie udzielania regionalnej pomocy inwestycyjnej w ramach regionalnych programów </w:t>
            </w:r>
            <w:r>
              <w:rPr>
                <w:rFonts w:eastAsia="Times New Roman" w:cs="Times New Roman"/>
                <w:color w:val="000000"/>
                <w:lang w:eastAsia="pl-PL"/>
              </w:rPr>
              <w:t>operacyjnych na lata 2014-2020.</w:t>
            </w:r>
          </w:p>
          <w:p w:rsidR="00332FEC"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Rozporządzenie Ministra Infrastruktury i Rozwoju z dnia 20 października 2015 r. w sprawie udzielania pomocy inwestycyjnej na infrastrukturę sportową i wielofunkcyjną infrastrukturę rekreacyjną w ramach regionalnych programów operacyjnych na lata 2014–2020</w:t>
            </w:r>
            <w:r>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CDC" w:rsidRPr="000D5CDC" w:rsidRDefault="001C67C4" w:rsidP="003E3F04">
            <w:pPr>
              <w:spacing w:line="240" w:lineRule="auto"/>
              <w:rPr>
                <w:rFonts w:eastAsia="Times New Roman" w:cs="Times New Roman"/>
                <w:color w:val="000000"/>
                <w:lang w:eastAsia="pl-PL"/>
              </w:rPr>
            </w:pPr>
            <w:r>
              <w:rPr>
                <w:rFonts w:eastAsia="Times New Roman" w:cs="Times New Roman"/>
                <w:color w:val="000000"/>
                <w:lang w:eastAsia="pl-PL"/>
              </w:rPr>
              <w:t>9</w:t>
            </w:r>
            <w:r w:rsidR="00B67699">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746D9E" w:rsidP="003E3F04">
            <w:pPr>
              <w:numPr>
                <w:ilvl w:val="0"/>
                <w:numId w:val="157"/>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47BAE" w:rsidRPr="00B47BAE"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 xml:space="preserve">Maksymalna wartość wydatków kwalifikowalnych </w:t>
            </w:r>
          </w:p>
          <w:p w:rsidR="000D5CDC" w:rsidRPr="000D5CDC"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ab/>
              <w:t>2 000 000 EUR</w:t>
            </w:r>
          </w:p>
        </w:tc>
      </w:tr>
    </w:tbl>
    <w:p w:rsidR="00F376D9" w:rsidRDefault="00F376D9" w:rsidP="000D5CDC">
      <w:pPr>
        <w:spacing w:line="240" w:lineRule="auto"/>
        <w:rPr>
          <w:rFonts w:eastAsia="Times New Roman" w:cs="Times New Roman"/>
          <w:color w:val="000000"/>
          <w:lang w:eastAsia="pl-PL"/>
        </w:rPr>
        <w:sectPr w:rsidR="00F376D9" w:rsidSect="00857432">
          <w:headerReference w:type="default" r:id="rId78"/>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0C5B8D" w:rsidRDefault="000C5B8D" w:rsidP="00DC7E82">
      <w:pPr>
        <w:rPr>
          <w:b/>
          <w:sz w:val="32"/>
          <w:szCs w:val="32"/>
        </w:rPr>
      </w:pPr>
    </w:p>
    <w:p w:rsidR="000C5B8D" w:rsidRDefault="000C5B8D" w:rsidP="00DC7E82">
      <w:pPr>
        <w:rPr>
          <w:b/>
          <w:sz w:val="32"/>
          <w:szCs w:val="32"/>
        </w:rPr>
      </w:pPr>
    </w:p>
    <w:p w:rsidR="00F376D9" w:rsidRPr="00F376D9" w:rsidRDefault="00F376D9" w:rsidP="00F376D9">
      <w:pPr>
        <w:jc w:val="center"/>
        <w:rPr>
          <w:b/>
          <w:sz w:val="32"/>
          <w:szCs w:val="32"/>
        </w:rPr>
      </w:pPr>
    </w:p>
    <w:p w:rsidR="00F376D9" w:rsidRPr="00F376D9" w:rsidRDefault="00F376D9" w:rsidP="00E91D8D">
      <w:pPr>
        <w:jc w:val="center"/>
        <w:rPr>
          <w:b/>
          <w:sz w:val="32"/>
          <w:szCs w:val="32"/>
        </w:rPr>
      </w:pPr>
      <w:r w:rsidRPr="00F376D9">
        <w:rPr>
          <w:b/>
          <w:sz w:val="32"/>
          <w:szCs w:val="32"/>
        </w:rPr>
        <w:t>V ZRÓWNOWAŻONY TRANSPORT</w:t>
      </w:r>
    </w:p>
    <w:p w:rsidR="00F376D9" w:rsidRPr="00F376D9" w:rsidRDefault="000C5B8D" w:rsidP="00F376D9">
      <w:pPr>
        <w:jc w:val="center"/>
      </w:pPr>
      <w:r>
        <w:rPr>
          <w:noProof/>
          <w:lang w:eastAsia="pl-PL"/>
        </w:rPr>
        <w:drawing>
          <wp:inline distT="0" distB="0" distL="0" distR="0" wp14:anchorId="31A76642" wp14:editId="7E0ACBD0">
            <wp:extent cx="1898015" cy="1884045"/>
            <wp:effectExtent l="19050" t="0" r="6985"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0D5CDC" w:rsidRDefault="000D5CDC" w:rsidP="000D5CDC">
      <w:pPr>
        <w:spacing w:line="240" w:lineRule="auto"/>
        <w:rPr>
          <w:rFonts w:eastAsia="Times New Roman" w:cs="Times New Roman"/>
          <w:color w:val="000000"/>
          <w:lang w:eastAsia="pl-PL"/>
        </w:rPr>
      </w:pPr>
    </w:p>
    <w:p w:rsidR="00F376D9" w:rsidRDefault="00F376D9" w:rsidP="000D5CDC">
      <w:pPr>
        <w:spacing w:line="240" w:lineRule="auto"/>
        <w:rPr>
          <w:rFonts w:eastAsia="Times New Roman" w:cs="Times New Roman"/>
          <w:color w:val="000000"/>
          <w:lang w:eastAsia="pl-PL"/>
        </w:rPr>
      </w:pPr>
    </w:p>
    <w:p w:rsidR="00F376D9" w:rsidRPr="000D5CDC" w:rsidRDefault="00F376D9" w:rsidP="000D5CDC">
      <w:pPr>
        <w:spacing w:line="240" w:lineRule="auto"/>
        <w:rPr>
          <w:rFonts w:eastAsia="Times New Roman" w:cs="Times New Roman"/>
          <w:color w:val="000000"/>
          <w:lang w:eastAsia="pl-PL"/>
        </w:rPr>
        <w:sectPr w:rsidR="00F376D9" w:rsidRPr="000D5CDC" w:rsidSect="00857432">
          <w:headerReference w:type="default" r:id="rId8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Default="0009217B" w:rsidP="0009217B">
            <w:pPr>
              <w:numPr>
                <w:ilvl w:val="0"/>
                <w:numId w:val="3"/>
              </w:numPr>
              <w:spacing w:before="120"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9217B" w:rsidRPr="000D5CDC" w:rsidTr="00DC7E82">
        <w:trPr>
          <w:trHeight w:val="585"/>
        </w:trPr>
        <w:tc>
          <w:tcPr>
            <w:tcW w:w="851" w:type="dxa"/>
            <w:vMerge/>
            <w:tcBorders>
              <w:top w:val="nil"/>
              <w:left w:val="nil"/>
              <w:bottom w:val="nil"/>
              <w:right w:val="nil"/>
            </w:tcBorders>
            <w:hideMark/>
          </w:tcPr>
          <w:p w:rsidR="0009217B" w:rsidRDefault="0009217B" w:rsidP="0009217B">
            <w:pPr>
              <w:keepNext/>
              <w:keepLines/>
              <w:spacing w:before="120"/>
              <w:jc w:val="center"/>
              <w:outlineLvl w:val="1"/>
              <w:rPr>
                <w:rFonts w:eastAsia="Times New Roman" w:cs="Times New Roman"/>
                <w:b/>
                <w:bCs/>
                <w:color w:val="000000"/>
                <w:sz w:val="28"/>
                <w:szCs w:val="28"/>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09217B" w:rsidRDefault="003C268A" w:rsidP="0009217B">
            <w:pPr>
              <w:keepNext/>
              <w:keepLines/>
              <w:spacing w:before="120"/>
              <w:jc w:val="center"/>
              <w:outlineLvl w:val="1"/>
              <w:rPr>
                <w:rFonts w:eastAsia="Times New Roman" w:cs="Times New Roman"/>
                <w:b/>
                <w:bCs/>
                <w:color w:val="000000"/>
                <w:lang w:eastAsia="pl-PL"/>
              </w:rPr>
            </w:pPr>
            <w:bookmarkStart w:id="66" w:name="_Toc414625773"/>
            <w:bookmarkStart w:id="67" w:name="_Toc423434302"/>
            <w:bookmarkStart w:id="68" w:name="_Toc43191167"/>
            <w:r w:rsidRPr="00DC7E82">
              <w:rPr>
                <w:rFonts w:eastAsiaTheme="majorEastAsia" w:cs="MyriadPro-Bold"/>
                <w:b/>
                <w:color w:val="FFFFFF" w:themeColor="background1"/>
              </w:rPr>
              <w:t>V ZRÓWNOWAŻONY TRANSPORT</w:t>
            </w:r>
            <w:bookmarkEnd w:id="66"/>
            <w:bookmarkEnd w:id="67"/>
            <w:bookmarkEnd w:id="68"/>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7 Promowanie zrównoważonego transportu i usuwanie niedoborów przepustowości w działaniu najważniejszej infrastruktury sieciowej.</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kolejowa do stolicy województwa,</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Poprawiona dostępność transportem wodnym.</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09217B">
            <w:pPr>
              <w:spacing w:before="60" w:after="60" w:line="240" w:lineRule="auto"/>
              <w:rPr>
                <w:rFonts w:eastAsia="Times New Roman" w:cs="Times New Roman"/>
                <w:iCs/>
                <w:lang w:eastAsia="pl-PL"/>
              </w:rPr>
            </w:pPr>
            <w:r w:rsidRPr="000D5CDC">
              <w:rPr>
                <w:rFonts w:eastAsia="Times New Roman" w:cs="Times New Roman"/>
                <w:iCs/>
                <w:lang w:eastAsia="pl-PL"/>
              </w:rPr>
              <w:t>Piąta oś priorytetowa nastawiona jest na poprawę wewnętrznej spójności komunikacyjnej województwa. Odbywać się to będzie</w:t>
            </w:r>
            <w:r w:rsidR="00FA11ED">
              <w:rPr>
                <w:rFonts w:eastAsia="Times New Roman" w:cs="Times New Roman"/>
                <w:iCs/>
                <w:lang w:eastAsia="pl-PL"/>
              </w:rPr>
              <w:t xml:space="preserve"> głównie</w:t>
            </w:r>
            <w:r w:rsidRPr="000D5CDC">
              <w:rPr>
                <w:rFonts w:eastAsia="Times New Roman" w:cs="Times New Roman"/>
                <w:iCs/>
                <w:lang w:eastAsia="pl-PL"/>
              </w:rPr>
              <w:t xml:space="preserve"> poprzez polepszenie połączeń komunikacyjnych pomiędzy ośrodkami wzrostu a centralną częścią województwa. W ramach osi wspierane będą inwestycje w transport drogowy, kolejowy i wodny śródlądowy.</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iCs/>
                <w:lang w:eastAsia="pl-PL"/>
              </w:rPr>
              <w:t>Główną role odgrywały będą działania mające na celu poprawę dostępności transportowej poszczególnych obszarów, w szczególności dowiązywanie potoków transportowych do sieci TEN-T. We wszystkich obszarach zmiana mierzona jest za pomocą Wskaźnika Międzygałęziowej Dostępności Transportowej WMDT II.</w:t>
            </w:r>
            <w:r w:rsidRPr="000D5CDC">
              <w:rPr>
                <w:rFonts w:eastAsia="Times New Roman" w:cs="Times New Roman"/>
                <w:color w:val="000000"/>
                <w:lang w:eastAsia="pl-PL"/>
              </w:rPr>
              <w:t> </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Dodatkowe działania będą służyć zachęceniu mieszkańców regionu do korzystania z innych niż indywidualny środków transportu, tu dużą rolę odegra zakup nowoczesnego taboru kolejowego dla przewozów regionalnych.</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282 655 292</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8 000 000</w:t>
            </w:r>
          </w:p>
        </w:tc>
        <w:tc>
          <w:tcPr>
            <w:tcW w:w="5438"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4 000 000</w:t>
            </w:r>
          </w:p>
        </w:tc>
      </w:tr>
      <w:tr w:rsidR="0009217B" w:rsidRPr="000D5CDC" w:rsidTr="0009217B">
        <w:trPr>
          <w:trHeight w:val="540"/>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9217B" w:rsidRPr="000D5CDC" w:rsidTr="0009217B">
        <w:trPr>
          <w:trHeight w:val="67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81"/>
          <w:pgSz w:w="16838" w:h="11906" w:orient="landscape"/>
          <w:pgMar w:top="1417" w:right="1417" w:bottom="1417" w:left="1417" w:header="708" w:footer="708" w:gutter="0"/>
          <w:cols w:space="708"/>
          <w:docGrid w:linePitch="360"/>
        </w:sectPr>
      </w:pPr>
    </w:p>
    <w:tbl>
      <w:tblPr>
        <w:tblW w:w="14215" w:type="dxa"/>
        <w:tblInd w:w="-214" w:type="dxa"/>
        <w:tblCellMar>
          <w:top w:w="68" w:type="dxa"/>
          <w:left w:w="70" w:type="dxa"/>
          <w:bottom w:w="68" w:type="dxa"/>
          <w:right w:w="70" w:type="dxa"/>
        </w:tblCellMar>
        <w:tblLook w:val="04A0" w:firstRow="1" w:lastRow="0" w:firstColumn="1" w:lastColumn="0" w:noHBand="0" w:noVBand="1"/>
      </w:tblPr>
      <w:tblGrid>
        <w:gridCol w:w="1220"/>
        <w:gridCol w:w="12995"/>
      </w:tblGrid>
      <w:tr w:rsidR="0009217B" w:rsidRPr="0009217B" w:rsidTr="00AA1F26">
        <w:trPr>
          <w:trHeight w:val="301"/>
        </w:trPr>
        <w:tc>
          <w:tcPr>
            <w:tcW w:w="14215"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imes New Roman" w:cs="Times New Roman"/>
                <w:color w:val="000000"/>
                <w:lang w:eastAsia="pl-PL"/>
              </w:rPr>
            </w:pPr>
            <w:bookmarkStart w:id="69" w:name="_Toc423434303"/>
            <w:bookmarkStart w:id="70" w:name="_Toc43191168"/>
            <w:r w:rsidRPr="0009217B">
              <w:rPr>
                <w:rFonts w:eastAsia="Times New Roman" w:cs="Times New Roman"/>
                <w:bCs/>
                <w:color w:val="000000"/>
                <w:lang w:eastAsia="pl-PL"/>
              </w:rPr>
              <w:t>5.1 Budowa i przebudowa dróg regionalnych (wojewódzkich)</w:t>
            </w:r>
            <w:bookmarkEnd w:id="69"/>
            <w:bookmarkEnd w:id="70"/>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eastAsia="Times New Roman" w:cs="Times New Roman"/>
                <w:b/>
                <w:color w:val="000000"/>
                <w:lang w:eastAsia="pl-PL"/>
              </w:rPr>
            </w:pPr>
            <w:r w:rsidRPr="0009217B">
              <w:rPr>
                <w:rFonts w:eastAsia="Times New Roman" w:cs="Times New Roman"/>
                <w:b/>
                <w:color w:val="000000"/>
                <w:lang w:eastAsia="pl-PL"/>
              </w:rPr>
              <w:t>5.1 Budowa i przebudowa dróg regionalnych (wojewódzkich)</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nastawione jest na realizację zadań na drogach wojewódzkich. Inwestycje odbywać się będą w oparciu o plan inwestycji transportowych, który wiąże ze sobą wszystkie rodzaje transportu. Wiąże również planowane inwestycje z siecią TEN-T. Inwestycje przyczyniać się będą do rozwoju wspólnej przestrzeni transportowej.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w:t>
            </w:r>
            <w:r w:rsidR="00B21893">
              <w:rPr>
                <w:rFonts w:eastAsia="Times New Roman" w:cs="Times New Roman"/>
                <w:color w:val="000000"/>
                <w:lang w:eastAsia="pl-PL"/>
              </w:rPr>
              <w:t>ligentne Systemy Transportowe).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1"/>
              </w:num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Zwiększona dostępność drogowa do regionalnych ośrodków wzrostu i obszarów wykluczonych. </w:t>
            </w:r>
          </w:p>
        </w:tc>
      </w:tr>
      <w:tr w:rsidR="00E6059E" w:rsidRPr="0009217B" w:rsidTr="00AA1F26">
        <w:trPr>
          <w:trHeight w:val="301"/>
        </w:trPr>
        <w:tc>
          <w:tcPr>
            <w:tcW w:w="993" w:type="dxa"/>
            <w:tcBorders>
              <w:top w:val="nil"/>
              <w:left w:val="nil"/>
              <w:bottom w:val="nil"/>
              <w:right w:val="nil"/>
            </w:tcBorders>
            <w:shd w:val="clear" w:color="auto" w:fill="auto"/>
            <w:noWrap/>
          </w:tcPr>
          <w:p w:rsidR="00E6059E" w:rsidRDefault="00E6059E"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E6059E" w:rsidRPr="0009217B"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9217B" w:rsidTr="00AA1F26">
        <w:trPr>
          <w:trHeight w:val="301"/>
        </w:trPr>
        <w:tc>
          <w:tcPr>
            <w:tcW w:w="993" w:type="dxa"/>
            <w:tcBorders>
              <w:top w:val="nil"/>
              <w:left w:val="nil"/>
              <w:bottom w:val="nil"/>
              <w:right w:val="single" w:sz="4" w:space="0" w:color="auto"/>
            </w:tcBorders>
            <w:shd w:val="clear" w:color="auto" w:fill="auto"/>
            <w:noWrap/>
          </w:tcPr>
          <w:p w:rsidR="00E6059E" w:rsidRDefault="00E6059E"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E6059E"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030 Drugorzędne połączenia drogowe z siecią drogową i węzłami TEN-T (nowo budowane)</w:t>
            </w:r>
          </w:p>
          <w:p w:rsid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031 Pozostałe drogi krajowe i regionalne (nowo budowane)</w:t>
            </w:r>
          </w:p>
          <w:p w:rsidR="00BA334B" w:rsidRP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034 Inne drogi przebudowane lub zmodernizowane (autostrady, drogi krajowe, regionalne lub lokalne)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E3F04">
            <w:pPr>
              <w:numPr>
                <w:ilvl w:val="0"/>
                <w:numId w:val="6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Długość wybudowanych dróg wojewódzkich [km],</w:t>
            </w:r>
          </w:p>
          <w:p w:rsidR="00C74548" w:rsidRPr="00FF2D0C" w:rsidRDefault="0009217B" w:rsidP="003E3F04">
            <w:pPr>
              <w:numPr>
                <w:ilvl w:val="0"/>
                <w:numId w:val="65"/>
              </w:numPr>
              <w:spacing w:line="240" w:lineRule="auto"/>
              <w:rPr>
                <w:rFonts w:eastAsia="Times New Roman" w:cs="Times New Roman"/>
                <w:color w:val="000000"/>
                <w:lang w:eastAsia="pl-PL"/>
              </w:rPr>
            </w:pPr>
            <w:r w:rsidRPr="0009217B">
              <w:rPr>
                <w:rFonts w:eastAsia="Times New Roman" w:cs="Times New Roman"/>
                <w:color w:val="000000"/>
                <w:lang w:eastAsia="pl-PL"/>
              </w:rPr>
              <w:t>Długość przebu</w:t>
            </w:r>
            <w:r w:rsidR="005D1ACB">
              <w:rPr>
                <w:rFonts w:eastAsia="Times New Roman" w:cs="Times New Roman"/>
                <w:color w:val="000000"/>
                <w:lang w:eastAsia="pl-PL"/>
              </w:rPr>
              <w:t>dowanych dróg wojewódzkich [km].</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AA1F26">
        <w:trPr>
          <w:trHeight w:val="301"/>
        </w:trPr>
        <w:tc>
          <w:tcPr>
            <w:tcW w:w="993" w:type="dxa"/>
            <w:vMerge/>
            <w:tcBorders>
              <w:top w:val="nil"/>
              <w:left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AA1F26" w:rsidRDefault="0009217B" w:rsidP="003E3F04">
            <w:pPr>
              <w:numPr>
                <w:ilvl w:val="0"/>
                <w:numId w:val="6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Budowa i</w:t>
            </w:r>
            <w:r w:rsidR="00BC2E0B">
              <w:rPr>
                <w:rFonts w:eastAsia="Times New Roman" w:cs="Times New Roman"/>
                <w:color w:val="000000"/>
                <w:lang w:eastAsia="pl-PL"/>
              </w:rPr>
              <w:t>/lub</w:t>
            </w:r>
            <w:r w:rsidRPr="0009217B">
              <w:rPr>
                <w:rFonts w:eastAsia="Times New Roman" w:cs="Times New Roman"/>
                <w:color w:val="000000"/>
                <w:lang w:eastAsia="pl-PL"/>
              </w:rPr>
              <w:t xml:space="preserve"> przebudowa dróg wojewódzkich</w:t>
            </w:r>
          </w:p>
        </w:tc>
      </w:tr>
      <w:tr w:rsidR="003E3F04" w:rsidRPr="0009217B" w:rsidTr="00AA1F26">
        <w:trPr>
          <w:trHeight w:val="301"/>
        </w:trPr>
        <w:tc>
          <w:tcPr>
            <w:tcW w:w="993"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right w:val="nil"/>
            </w:tcBorders>
            <w:shd w:val="clear" w:color="auto" w:fill="auto"/>
          </w:tcPr>
          <w:p w:rsidR="003E3F04" w:rsidRPr="0009217B" w:rsidRDefault="003E3F04"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57708F" w:rsidRPr="0057708F" w:rsidRDefault="0057708F" w:rsidP="00C32DD4">
            <w:pPr>
              <w:pStyle w:val="Akapitzlist"/>
              <w:numPr>
                <w:ilvl w:val="0"/>
                <w:numId w:val="434"/>
              </w:numPr>
              <w:spacing w:after="0" w:line="240" w:lineRule="auto"/>
              <w:rPr>
                <w:rFonts w:eastAsia="Times New Roman" w:cs="Times New Roman"/>
                <w:color w:val="000000"/>
                <w:lang w:eastAsia="pl-PL"/>
              </w:rPr>
            </w:pPr>
            <w:r>
              <w:rPr>
                <w:rFonts w:eastAsia="Times New Roman" w:cs="Times New Roman"/>
                <w:color w:val="000000"/>
                <w:lang w:eastAsia="pl-PL"/>
              </w:rPr>
              <w:t>j</w:t>
            </w:r>
            <w:r w:rsidRPr="000D5CDC">
              <w:rPr>
                <w:rFonts w:eastAsia="Times New Roman" w:cs="Times New Roman"/>
                <w:color w:val="000000"/>
                <w:lang w:eastAsia="pl-PL"/>
              </w:rPr>
              <w:t>ednostki samorządu terytorialnego</w:t>
            </w:r>
            <w:r>
              <w:rPr>
                <w:rFonts w:eastAsia="Times New Roman" w:cs="Times New Roman"/>
                <w:color w:val="000000"/>
                <w:lang w:eastAsia="pl-PL"/>
              </w:rPr>
              <w: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mieszkańcy województwa zachodniopomorskiego, </w:t>
            </w:r>
          </w:p>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turyści spoza regionu.</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138 257 000EUR</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pozakonkursowy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Projekty pozakonkursowe wynikające z planu inwestycji transportowych, realizowane zgodnie z warunkiem ex </w:t>
            </w:r>
            <w:proofErr w:type="spellStart"/>
            <w:r w:rsidRPr="0009217B">
              <w:rPr>
                <w:rFonts w:eastAsia="Times New Roman" w:cs="Times New Roman"/>
                <w:color w:val="000000"/>
                <w:lang w:eastAsia="pl-PL"/>
              </w:rPr>
              <w:t>ante</w:t>
            </w:r>
            <w:proofErr w:type="spellEnd"/>
            <w:r w:rsidRPr="0009217B">
              <w:rPr>
                <w:rFonts w:eastAsia="Times New Roman" w:cs="Times New Roman"/>
                <w:color w:val="000000"/>
                <w:lang w:eastAsia="pl-PL"/>
              </w:rPr>
              <w:t xml:space="preserve"> 7.1. 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Wdrażania RPO WZ.</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 przypadku trybu pozakonkursowego procedura odwoławcza nie ma zastosowania.</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proofErr w:type="spellStart"/>
            <w:r w:rsidR="00FE081B">
              <w:rPr>
                <w:rFonts w:eastAsia="Times New Roman" w:cs="Times New Roman"/>
                <w:color w:val="000000"/>
                <w:lang w:eastAsia="pl-PL"/>
              </w:rPr>
              <w:t>lub</w:t>
            </w:r>
            <w:r w:rsidRPr="0009217B">
              <w:rPr>
                <w:rFonts w:eastAsia="Times New Roman" w:cs="Times New Roman"/>
                <w:color w:val="000000"/>
                <w:lang w:eastAsia="pl-PL"/>
              </w:rPr>
              <w:t>regulaminach</w:t>
            </w:r>
            <w:proofErr w:type="spellEnd"/>
            <w:r w:rsidRPr="0009217B">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 xml:space="preserve"> (%)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AA1F26">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AA1F26">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AA1F26">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AA1F26">
        <w:trPr>
          <w:trHeight w:val="301"/>
        </w:trPr>
        <w:tc>
          <w:tcPr>
            <w:tcW w:w="993" w:type="dxa"/>
            <w:tcBorders>
              <w:top w:val="nil"/>
              <w:left w:val="nil"/>
              <w:bottom w:val="nil"/>
            </w:tcBorders>
            <w:hideMark/>
          </w:tcPr>
          <w:p w:rsidR="0009217B" w:rsidRPr="00AA1F26" w:rsidRDefault="0009217B" w:rsidP="00AA1F26">
            <w:pPr>
              <w:pStyle w:val="Akapitzlist"/>
              <w:numPr>
                <w:ilvl w:val="0"/>
                <w:numId w:val="122"/>
              </w:numPr>
              <w:spacing w:after="0"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 (jeśli dotyczy)</w:t>
            </w:r>
          </w:p>
        </w:tc>
      </w:tr>
      <w:tr w:rsidR="0009217B" w:rsidRPr="0009217B" w:rsidTr="00AA1F26">
        <w:trPr>
          <w:trHeight w:val="301"/>
        </w:trPr>
        <w:tc>
          <w:tcPr>
            <w:tcW w:w="993" w:type="dxa"/>
            <w:tcBorders>
              <w:top w:val="nil"/>
              <w:left w:val="nil"/>
              <w:bottom w:val="nil"/>
              <w:right w:val="nil"/>
            </w:tcBorders>
            <w:hideMark/>
          </w:tcPr>
          <w:p w:rsidR="000C5B8D" w:rsidRDefault="000C5B8D" w:rsidP="00AA1F26">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Pomoc publiczna i pomoc de </w:t>
            </w:r>
            <w:proofErr w:type="spellStart"/>
            <w:r w:rsidRPr="0009217B">
              <w:rPr>
                <w:rFonts w:eastAsia="Times New Roman" w:cs="Times New Roman"/>
                <w:color w:val="000000"/>
                <w:lang w:eastAsia="pl-PL"/>
              </w:rPr>
              <w:t>minimis</w:t>
            </w:r>
            <w:proofErr w:type="spellEnd"/>
            <w:r w:rsidRPr="0009217B">
              <w:rPr>
                <w:rFonts w:eastAsia="Times New Roman" w:cs="Times New Roman"/>
                <w:color w:val="000000"/>
                <w:lang w:eastAsia="pl-PL"/>
              </w:rPr>
              <w:t xml:space="preserve"> (rodzaj i przeznaczenie pomocy, unijna lub krajowa podstawa prawna)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 na poziomie projektu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eastAsia="Times New Roman" w:cs="Times New Roman"/>
                <w:color w:val="000000"/>
                <w:lang w:eastAsia="pl-PL"/>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eastAsia="Times New Roman" w:cs="Times New Roman"/>
                <w:color w:val="000000"/>
                <w:lang w:eastAsia="pl-PL"/>
              </w:rPr>
            </w:pPr>
            <w:r>
              <w:rPr>
                <w:rFonts w:eastAsia="Times New Roman" w:cs="Times New Roman"/>
                <w:color w:val="000000" w:themeColor="text1"/>
                <w:lang w:eastAsia="pl-PL"/>
              </w:rPr>
              <w:t>0</w:t>
            </w:r>
            <w:r w:rsidR="0009217B" w:rsidRPr="0009217B">
              <w:rPr>
                <w:rFonts w:eastAsia="Times New Roman" w:cs="Times New Roman"/>
                <w:color w:val="000000" w:themeColor="text1"/>
                <w:lang w:eastAsia="pl-PL"/>
              </w:rPr>
              <w:t xml:space="preserve">%, </w:t>
            </w: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290B63">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290B63" w:rsidRPr="0009217B" w:rsidTr="00290B63">
        <w:trPr>
          <w:trHeight w:val="301"/>
        </w:trPr>
        <w:tc>
          <w:tcPr>
            <w:tcW w:w="993" w:type="dxa"/>
            <w:tcBorders>
              <w:top w:val="nil"/>
              <w:left w:val="nil"/>
              <w:bottom w:val="nil"/>
            </w:tcBorders>
          </w:tcPr>
          <w:p w:rsidR="00290B63" w:rsidRPr="0009217B" w:rsidRDefault="00290B63" w:rsidP="003E3F04">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09217B" w:rsidRDefault="00290B63" w:rsidP="003E3F04">
            <w:pPr>
              <w:spacing w:line="240" w:lineRule="auto"/>
              <w:rPr>
                <w:rFonts w:eastAsia="Times New Roman" w:cs="Times New Roman"/>
                <w:color w:val="000000"/>
                <w:lang w:eastAsia="pl-PL"/>
              </w:rPr>
            </w:pP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9217B" w:rsidRPr="003E3F04" w:rsidRDefault="0009217B" w:rsidP="003E3F04">
            <w:pPr>
              <w:pStyle w:val="Akapitzlist"/>
              <w:numPr>
                <w:ilvl w:val="0"/>
                <w:numId w:val="122"/>
              </w:numPr>
              <w:spacing w:line="240" w:lineRule="auto"/>
              <w:rPr>
                <w:rFonts w:eastAsia="Times New Roman" w:cs="Times New Roman"/>
                <w:color w:val="000000"/>
                <w:lang w:eastAsia="pl-PL"/>
              </w:rPr>
            </w:pPr>
          </w:p>
          <w:p w:rsidR="000C5B8D" w:rsidRDefault="000C5B8D" w:rsidP="003E3F04">
            <w:pPr>
              <w:spacing w:line="240" w:lineRule="auto"/>
              <w:ind w:left="36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33C50" w:rsidRDefault="00A33C50" w:rsidP="000D5CDC">
      <w:pPr>
        <w:spacing w:after="200"/>
        <w:rPr>
          <w:rFonts w:cstheme="minorBidi"/>
        </w:rPr>
      </w:pPr>
    </w:p>
    <w:p w:rsidR="0009217B" w:rsidRDefault="0009217B" w:rsidP="000D5CDC">
      <w:pPr>
        <w:spacing w:after="200"/>
        <w:rPr>
          <w:rFonts w:cstheme="minorBidi"/>
        </w:rPr>
      </w:pPr>
    </w:p>
    <w:p w:rsidR="0009217B" w:rsidRDefault="0009217B" w:rsidP="000D5CDC">
      <w:pPr>
        <w:spacing w:after="200"/>
        <w:rPr>
          <w:rFonts w:cstheme="minorBidi"/>
        </w:rPr>
      </w:pPr>
    </w:p>
    <w:p w:rsidR="0009217B" w:rsidRPr="000D5CDC" w:rsidRDefault="0009217B" w:rsidP="000D5CDC">
      <w:pPr>
        <w:spacing w:after="200"/>
        <w:rPr>
          <w:rFonts w:cstheme="minorBidi"/>
        </w:rPr>
        <w:sectPr w:rsidR="0009217B" w:rsidRPr="000D5CDC" w:rsidSect="00857432">
          <w:headerReference w:type="default" r:id="rId8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1E259D" w:rsidRDefault="00B3097A" w:rsidP="003E3F04">
            <w:pPr>
              <w:keepNext/>
              <w:keepLines/>
              <w:spacing w:line="240" w:lineRule="auto"/>
              <w:outlineLvl w:val="2"/>
              <w:rPr>
                <w:rFonts w:eastAsia="Times New Roman" w:cs="Times New Roman"/>
                <w:color w:val="000000"/>
                <w:lang w:eastAsia="pl-PL"/>
              </w:rPr>
            </w:pPr>
            <w:bookmarkStart w:id="71" w:name="_Toc43191169"/>
            <w:r w:rsidRPr="0048471A">
              <w:rPr>
                <w:rFonts w:eastAsia="Times New Roman" w:cs="Times New Roman"/>
                <w:bCs/>
                <w:color w:val="000000"/>
                <w:lang w:eastAsia="pl-PL"/>
              </w:rPr>
              <w:t xml:space="preserve">5.2 Budowa i przebudowa dróg lokalnych (gminnych i powiatowych) w ramach Strategii </w:t>
            </w:r>
            <w:proofErr w:type="spellStart"/>
            <w:r w:rsidRPr="0048471A">
              <w:rPr>
                <w:rFonts w:eastAsia="Times New Roman" w:cs="Times New Roman"/>
                <w:bCs/>
                <w:color w:val="000000"/>
                <w:lang w:eastAsia="pl-PL"/>
              </w:rPr>
              <w:t>ZITdla</w:t>
            </w:r>
            <w:proofErr w:type="spellEnd"/>
            <w:r w:rsidRPr="0048471A">
              <w:rPr>
                <w:rFonts w:eastAsia="Times New Roman" w:cs="Times New Roman"/>
                <w:bCs/>
                <w:color w:val="000000"/>
                <w:lang w:eastAsia="pl-PL"/>
              </w:rPr>
              <w:t xml:space="preserve"> Szczecińskiego Obszaru Metropolitalnego</w:t>
            </w:r>
            <w:bookmarkEnd w:id="71"/>
          </w:p>
        </w:tc>
      </w:tr>
      <w:tr w:rsidR="000D5CDC" w:rsidRPr="000D5CDC" w:rsidTr="003E3F04">
        <w:trPr>
          <w:trHeight w:val="301"/>
        </w:trPr>
        <w:tc>
          <w:tcPr>
            <w:tcW w:w="851" w:type="dxa"/>
            <w:vMerge w:val="restart"/>
            <w:tcBorders>
              <w:top w:val="nil"/>
              <w:left w:val="nil"/>
              <w:bottom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5.2Budowa i przebudowa dróg lokalnych (gminnych i powiatowych) w ramach Strategii ZIT dla Szczecińskiego Obszaru Metropolitalnego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Szczecińskiego Obszaru Metropolitalnego. Działanie służyło będzie realizacji strategii ZIT, poprzez poprawę połączń wewnątrz obszaru ZIT SOM.</w:t>
            </w:r>
          </w:p>
          <w:p w:rsidR="0078497C" w:rsidRDefault="0078497C" w:rsidP="003E3F04">
            <w:pPr>
              <w:spacing w:line="240" w:lineRule="auto"/>
              <w:rPr>
                <w:rFonts w:eastAsia="Times New Roman" w:cs="Times New Roman"/>
                <w:color w:val="000000"/>
                <w:lang w:eastAsia="pl-PL"/>
              </w:rPr>
            </w:pPr>
            <w:r w:rsidRPr="0078497C">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 xml:space="preserve">Zgodnie z zapisami Umowy </w:t>
            </w:r>
            <w:proofErr w:type="spellStart"/>
            <w:r>
              <w:rPr>
                <w:rFonts w:eastAsia="Times New Roman" w:cs="Times New Roman"/>
                <w:color w:val="000000"/>
                <w:lang w:eastAsia="pl-PL"/>
              </w:rPr>
              <w:t>Partnerstwa</w:t>
            </w:r>
            <w:r w:rsidR="00B0313A">
              <w:rPr>
                <w:rFonts w:cs="Calibri"/>
              </w:rPr>
              <w:t>i</w:t>
            </w:r>
            <w:r w:rsidRPr="001B03AB">
              <w:rPr>
                <w:rFonts w:cs="Calibri"/>
              </w:rPr>
              <w:t>nwestycj</w:t>
            </w:r>
            <w:r w:rsidR="00B0313A">
              <w:rPr>
                <w:rFonts w:cs="Calibri"/>
              </w:rPr>
              <w:t>e</w:t>
            </w:r>
            <w:proofErr w:type="spellEnd"/>
            <w:r w:rsidRPr="001B03AB">
              <w:rPr>
                <w:rFonts w:cs="Calibri"/>
              </w:rPr>
              <w:t xml:space="preserve"> w drogi </w:t>
            </w:r>
            <w:r>
              <w:rPr>
                <w:rFonts w:cs="Calibri"/>
              </w:rPr>
              <w:t>gminne i powiatowe</w:t>
            </w:r>
            <w:r w:rsidRPr="001B03AB">
              <w:rPr>
                <w:rFonts w:cs="Calibri"/>
              </w:rPr>
              <w:t xml:space="preserve"> ze środków EFRR są możliwe jedynie wówczas, </w:t>
            </w:r>
            <w:proofErr w:type="spellStart"/>
            <w:r w:rsidRPr="001B03AB">
              <w:rPr>
                <w:rFonts w:cs="Calibri"/>
              </w:rPr>
              <w:t>gdy</w:t>
            </w:r>
            <w:r w:rsidRPr="001B03AB">
              <w:t>zapewnią</w:t>
            </w:r>
            <w:proofErr w:type="spellEnd"/>
            <w:r w:rsidRPr="001B03AB">
              <w:t xml:space="preserve"> konieczne bezpośrednie połączenia z siecią </w:t>
            </w:r>
            <w:r w:rsidRPr="00F41E9A">
              <w:rPr>
                <w:rFonts w:cs="Calibri"/>
              </w:rPr>
              <w:t>TEN-T, przejściami granicznymi, portami lotniczymi, morskimi, terminalami towarowymi, centrami</w:t>
            </w:r>
            <w:r w:rsidR="00EB56D9">
              <w:rPr>
                <w:rFonts w:cs="Calibri"/>
              </w:rPr>
              <w:t>,</w:t>
            </w:r>
            <w:r w:rsidRPr="00F41E9A">
              <w:rPr>
                <w:rFonts w:cs="Calibri"/>
              </w:rPr>
              <w:t xml:space="preserve"> platformami logistycznymi</w:t>
            </w:r>
            <w:r w:rsidR="00EB56D9">
              <w:rPr>
                <w:rFonts w:cs="Calibri"/>
              </w:rPr>
              <w:t>, istniejącymi lub nowymi terenami inwestycyjnymi</w:t>
            </w:r>
            <w:r>
              <w:rPr>
                <w:rFonts w:cs="Calibri"/>
              </w:rPr>
              <w:t>.</w:t>
            </w:r>
          </w:p>
          <w:p w:rsidR="00BD5C7A" w:rsidRDefault="00BD5C7A" w:rsidP="003E3F04">
            <w:pPr>
              <w:spacing w:line="240" w:lineRule="auto"/>
              <w:rPr>
                <w:rFonts w:eastAsia="Times New Roman" w:cs="Times New Roman"/>
                <w:color w:val="000000"/>
                <w:lang w:eastAsia="pl-PL"/>
              </w:rPr>
            </w:pPr>
            <w:r>
              <w:rPr>
                <w:rFonts w:cs="Calibri"/>
              </w:rPr>
              <w:t>Projekty mogą by</w:t>
            </w:r>
            <w:r w:rsidR="00762B96">
              <w:rPr>
                <w:rFonts w:cs="Calibri"/>
              </w:rPr>
              <w:t>ć</w:t>
            </w:r>
            <w:r>
              <w:rPr>
                <w:rFonts w:cs="Calibri"/>
              </w:rPr>
              <w:t xml:space="preserve"> realizowane n</w:t>
            </w:r>
            <w:r w:rsidR="00F66292">
              <w:rPr>
                <w:rFonts w:cs="Calibri"/>
              </w:rPr>
              <w:t>a</w:t>
            </w:r>
            <w:r>
              <w:rPr>
                <w:rFonts w:cs="Calibri"/>
              </w:rPr>
              <w:t xml:space="preserve"> obszarze ZIT oraz terenach przyległych, pod warunkie</w:t>
            </w:r>
            <w:r w:rsidR="00F66292">
              <w:rPr>
                <w:rFonts w:cs="Calibri"/>
              </w:rPr>
              <w:t>m</w:t>
            </w:r>
            <w:r>
              <w:rPr>
                <w:rFonts w:cs="Calibri"/>
              </w:rPr>
              <w:t xml:space="preserve"> ujęcia w </w:t>
            </w:r>
            <w:proofErr w:type="spellStart"/>
            <w:r>
              <w:rPr>
                <w:rFonts w:cs="Calibri"/>
              </w:rPr>
              <w:t>stategii</w:t>
            </w:r>
            <w:proofErr w:type="spellEnd"/>
            <w:r>
              <w:rPr>
                <w:rFonts w:cs="Calibri"/>
              </w:rPr>
              <w:t xml:space="preserve"> ZIT</w:t>
            </w:r>
            <w:r w:rsidR="00F66292">
              <w:rPr>
                <w:rFonts w:cs="Calibri"/>
              </w:rPr>
              <w:t xml:space="preserve"> i realizacji jej celów.</w:t>
            </w:r>
          </w:p>
          <w:p w:rsidR="00933439" w:rsidRPr="0078497C" w:rsidRDefault="00933439" w:rsidP="003E3F04">
            <w:pPr>
              <w:spacing w:line="240" w:lineRule="auto"/>
              <w:rPr>
                <w:rFonts w:eastAsia="Times New Roman" w:cs="Times New Roman"/>
                <w:color w:val="000000"/>
                <w:lang w:eastAsia="pl-PL"/>
              </w:rPr>
            </w:pPr>
            <w:r w:rsidRPr="00933439">
              <w:rPr>
                <w:rFonts w:eastAsia="Times New Roman" w:cs="Times New Roman"/>
                <w:color w:val="000000"/>
                <w:lang w:eastAsia="pl-PL"/>
              </w:rPr>
              <w:t>Realizowane projekty nie mogą pogarszać warunków ruchu pojazdów komunikacji publicznej</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E6059E" w:rsidRPr="000D5CDC" w:rsidTr="003E3F04">
        <w:trPr>
          <w:trHeight w:val="301"/>
        </w:trPr>
        <w:tc>
          <w:tcPr>
            <w:tcW w:w="851" w:type="dxa"/>
            <w:tcBorders>
              <w:top w:val="nil"/>
              <w:left w:val="nil"/>
              <w:bottom w:val="nil"/>
              <w:right w:val="nil"/>
            </w:tcBorders>
            <w:shd w:val="clear" w:color="auto" w:fill="auto"/>
            <w:noWrap/>
          </w:tcPr>
          <w:p w:rsidR="00E6059E" w:rsidRDefault="00E6059E"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6059E" w:rsidRPr="000D5CDC"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D5CDC" w:rsidTr="003E3F04">
        <w:trPr>
          <w:trHeight w:val="301"/>
        </w:trPr>
        <w:tc>
          <w:tcPr>
            <w:tcW w:w="851" w:type="dxa"/>
            <w:tcBorders>
              <w:top w:val="nil"/>
              <w:left w:val="nil"/>
              <w:bottom w:val="nil"/>
              <w:right w:val="single" w:sz="4" w:space="0" w:color="auto"/>
            </w:tcBorders>
            <w:shd w:val="clear" w:color="auto" w:fill="auto"/>
            <w:noWrap/>
          </w:tcPr>
          <w:p w:rsidR="00E6059E" w:rsidRDefault="00E6059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6059E"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030 Drugorzędne połączenia drogowe z siecią drogową i węzłami TEN-T (nowo budowane)</w:t>
            </w:r>
          </w:p>
          <w:p w:rsid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032 Lokalne drogi dojazdowe (nowo budowane)</w:t>
            </w:r>
          </w:p>
          <w:p w:rsidR="00031695" w:rsidRP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Całkowita długość nowych dróg (CI) [km]</w:t>
            </w:r>
          </w:p>
          <w:p w:rsidR="000C5B8D"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562E6" w:rsidRDefault="000D5CDC" w:rsidP="003E3F04">
            <w:pPr>
              <w:numPr>
                <w:ilvl w:val="0"/>
                <w:numId w:val="67"/>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93308D">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D3A0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SSOM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8 000 000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Mechanizmy powiązania interwencji z innymi </w:t>
            </w:r>
            <w:proofErr w:type="spellStart"/>
            <w:r w:rsidRPr="000D5CDC">
              <w:rPr>
                <w:rFonts w:eastAsia="Times New Roman" w:cs="Times New Roman"/>
                <w:color w:val="000000"/>
                <w:lang w:eastAsia="pl-PL"/>
              </w:rPr>
              <w:t>działaniamiw</w:t>
            </w:r>
            <w:proofErr w:type="spellEnd"/>
            <w:r w:rsidRPr="000D5CDC">
              <w:rPr>
                <w:rFonts w:eastAsia="Times New Roman" w:cs="Times New Roman"/>
                <w:color w:val="000000"/>
                <w:lang w:eastAsia="pl-PL"/>
              </w:rPr>
              <w:t xml:space="preserve">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3E3F04">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projektów wynikających ze Strategii ZIT miasta wojewódzkiego.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SOM.</w:t>
            </w:r>
            <w:r w:rsidR="004D3A03">
              <w:rPr>
                <w:rFonts w:eastAsia="Times New Roman" w:cs="Times New Roman"/>
                <w:color w:val="000000"/>
                <w:lang w:eastAsia="pl-PL"/>
              </w:rPr>
              <w:t>S</w:t>
            </w:r>
            <w:r w:rsidR="004D3A03" w:rsidRPr="004D3A03">
              <w:rPr>
                <w:rFonts w:eastAsia="Times New Roman" w:cs="Times New Roman"/>
                <w:color w:val="000000"/>
                <w:lang w:eastAsia="pl-PL"/>
              </w:rPr>
              <w:t>SOM odpowiada za ocenę zgodności projektów ze strategią ZIT dla SOM.</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8497C"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SOM.</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proofErr w:type="spellStart"/>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w:t>
            </w:r>
            <w:proofErr w:type="spellEnd"/>
            <w:r w:rsidRPr="00DD04A8">
              <w:rPr>
                <w:rFonts w:eastAsia="Times New Roman" w:cs="Times New Roman"/>
                <w:color w:val="000000" w:themeColor="text1"/>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sidR="00A13538">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rPr>
        <w:sectPr w:rsidR="000D5CDC" w:rsidRPr="000D5CDC" w:rsidSect="00857432">
          <w:headerReference w:type="default" r:id="rId8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imes New Roman" w:cs="Times New Roman"/>
                <w:color w:val="000000"/>
                <w:lang w:eastAsia="pl-PL"/>
              </w:rPr>
            </w:pPr>
            <w:bookmarkStart w:id="72" w:name="_Toc43191170"/>
            <w:r w:rsidRPr="0078497C">
              <w:rPr>
                <w:rFonts w:eastAsia="Times New Roman" w:cs="Times New Roman"/>
                <w:bCs/>
                <w:color w:val="000000"/>
                <w:lang w:eastAsia="pl-PL"/>
              </w:rPr>
              <w:t xml:space="preserve">5.3 Budowa i przebudowa dróg lokalnych (gminnych i powiatowych) w ramach Strategii ZIT dla </w:t>
            </w:r>
            <w:r w:rsidR="001D6796">
              <w:rPr>
                <w:rFonts w:eastAsia="Times New Roman" w:cs="Times New Roman"/>
                <w:bCs/>
                <w:color w:val="000000"/>
                <w:lang w:eastAsia="pl-PL"/>
              </w:rPr>
              <w:t xml:space="preserve">Koszalińsko-Kołobrzesko-Białogardzkiego </w:t>
            </w:r>
            <w:r w:rsidR="000D5CDC" w:rsidRPr="00ED49B7">
              <w:rPr>
                <w:rFonts w:eastAsia="Times New Roman" w:cs="Times New Roman"/>
                <w:color w:val="000000"/>
                <w:lang w:eastAsia="pl-PL"/>
              </w:rPr>
              <w:t>Obszaru Funkcjonalnego</w:t>
            </w:r>
            <w:bookmarkEnd w:id="7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5.3Budowa i przebudowa dróg lokalnych (gminnych i powiatowych) w ramach Strategii ZIT dla Koszalińsko-Kołobrzesko-Białogardzkiego Obszaru Funkcjonalnego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Koszalińsko-Kołobrzesko-Białogardzkiego Obszaru Funkcjonalnego. Działanie służyło będzie realizacji strategii ZIT, poprzez poprawę połączń wewnątrz obszaru ZIT KKBOF.</w:t>
            </w:r>
          </w:p>
          <w:p w:rsidR="0078497C" w:rsidRDefault="0078497C"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w:t>
            </w:r>
            <w:proofErr w:type="spellStart"/>
            <w:r w:rsidRPr="001B03AB">
              <w:rPr>
                <w:rFonts w:cs="Calibri"/>
              </w:rPr>
              <w:t>gdy</w:t>
            </w:r>
            <w:r w:rsidRPr="001B03AB">
              <w:t>zapewnią</w:t>
            </w:r>
            <w:proofErr w:type="spellEnd"/>
            <w:r w:rsidRPr="001B03AB">
              <w:t xml:space="preserve"> konieczne bezpośrednie połączenia z siecią </w:t>
            </w:r>
            <w:r w:rsidRPr="00F41E9A">
              <w:rPr>
                <w:rFonts w:cs="Calibri"/>
              </w:rPr>
              <w:t>TEN-T, przejściami granicznymi, portami lotniczymi, morskimi, terminalami towarowymi, centrami lub platformami logistycznymi</w:t>
            </w:r>
            <w:r>
              <w:rPr>
                <w:rFonts w:cs="Calibri"/>
              </w:rPr>
              <w:t>.</w:t>
            </w:r>
          </w:p>
          <w:p w:rsidR="00D956D0" w:rsidRDefault="00F66292" w:rsidP="003E3F04">
            <w:pPr>
              <w:spacing w:line="240" w:lineRule="auto"/>
              <w:rPr>
                <w:rFonts w:cs="Calibri"/>
              </w:rPr>
            </w:pPr>
            <w:r>
              <w:rPr>
                <w:rFonts w:cs="Calibri"/>
              </w:rPr>
              <w:t>Projekty mogą by</w:t>
            </w:r>
            <w:r w:rsidR="00762B96">
              <w:rPr>
                <w:rFonts w:cs="Calibri"/>
              </w:rPr>
              <w:t>ć</w:t>
            </w:r>
            <w:r>
              <w:rPr>
                <w:rFonts w:cs="Calibri"/>
              </w:rPr>
              <w:t xml:space="preserve"> realizowane na obszarze ZIT oraz terenach przyległych, pod warunkiem ujęcia w </w:t>
            </w:r>
            <w:proofErr w:type="spellStart"/>
            <w:r>
              <w:rPr>
                <w:rFonts w:cs="Calibri"/>
              </w:rPr>
              <w:t>stategii</w:t>
            </w:r>
            <w:proofErr w:type="spellEnd"/>
            <w:r>
              <w:rPr>
                <w:rFonts w:cs="Calibri"/>
              </w:rPr>
              <w:t xml:space="preserve"> ZIT i realizacji jej celów.</w:t>
            </w:r>
          </w:p>
          <w:p w:rsidR="00933439" w:rsidRPr="00933439" w:rsidRDefault="00933439" w:rsidP="003E3F04">
            <w:pPr>
              <w:spacing w:line="240" w:lineRule="auto"/>
            </w:pPr>
            <w:r w:rsidRPr="00933439">
              <w:t>Realizowane projekty nie mogą pogarszać warunków ruchu pojazdów komunikacji publicznej.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eastAsia="Times New Roman" w:cs="Times New Roman"/>
                <w:color w:val="000000"/>
                <w:lang w:eastAsia="pl-PL"/>
              </w:rPr>
            </w:pPr>
            <w:r w:rsidRPr="001E7D8A">
              <w:rPr>
                <w:rFonts w:eastAsia="Times New Roman" w:cs="Times New Roman"/>
                <w:color w:val="000000"/>
                <w:lang w:eastAsia="pl-PL"/>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030 Drugorzędne połączenia drogowe z siecią drogową i węzłami TEN-T (nowo budowane)</w:t>
            </w:r>
          </w:p>
          <w:p w:rsidR="00DE3289"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032 Lokalne drogi dojazdowe (nowo budowane)</w:t>
            </w:r>
          </w:p>
          <w:p w:rsidR="00DE3289" w:rsidRPr="00031695"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t xml:space="preserve">Całkowita długość nowych dróg (CI) [km], </w:t>
            </w:r>
          </w:p>
          <w:p w:rsidR="000C5B8D"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15FDA" w:rsidRDefault="000D5CDC" w:rsidP="003E3F04">
            <w:pPr>
              <w:numPr>
                <w:ilvl w:val="0"/>
                <w:numId w:val="69"/>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1361E2">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F1F54" w:rsidP="003E3F04">
            <w:pPr>
              <w:spacing w:line="240" w:lineRule="auto"/>
              <w:rPr>
                <w:rFonts w:eastAsia="Times New Roman" w:cs="Times New Roman"/>
                <w:color w:val="000000"/>
                <w:lang w:eastAsia="pl-PL"/>
              </w:rPr>
            </w:pPr>
            <w:r>
              <w:rPr>
                <w:rFonts w:eastAsia="Times New Roman" w:cs="Times New Roman"/>
                <w:color w:val="000000"/>
                <w:lang w:eastAsia="pl-PL"/>
              </w:rPr>
              <w:t>Gmina Miasto Koszalin</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D5CDC">
              <w:rPr>
                <w:rFonts w:eastAsia="Times New Roman" w:cs="Times New Roman"/>
                <w:color w:val="000000"/>
                <w:lang w:eastAsia="pl-PL"/>
              </w:rPr>
              <w:t>pierających obszar KKBOF w ramach Zintegrowanych Inwestycji Terytorialnych.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82BE7" w:rsidP="003E3F04">
            <w:pPr>
              <w:spacing w:line="240" w:lineRule="auto"/>
              <w:rPr>
                <w:rFonts w:eastAsia="Times New Roman" w:cs="Times New Roman"/>
                <w:color w:val="000000"/>
                <w:lang w:eastAsia="pl-PL"/>
              </w:rPr>
            </w:pPr>
            <w:r w:rsidRPr="00B82BE7">
              <w:rPr>
                <w:rFonts w:eastAsia="Times New Roman" w:cs="Times New Roman"/>
                <w:color w:val="000000"/>
                <w:lang w:eastAsia="pl-PL"/>
              </w:rPr>
              <w:t xml:space="preserve">Działanie jest nakierowane na wsparcie projektów wynikających ze Strategii ZIT </w:t>
            </w:r>
            <w:r w:rsidR="00126407">
              <w:rPr>
                <w:rFonts w:eastAsia="Times New Roman" w:cs="Times New Roman"/>
                <w:color w:val="000000"/>
                <w:lang w:eastAsia="pl-PL"/>
              </w:rPr>
              <w:t>KKBOF</w:t>
            </w:r>
            <w:r w:rsidRPr="00B82BE7">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KKBOF.</w:t>
            </w:r>
            <w:r w:rsidR="004F1F54">
              <w:rPr>
                <w:rFonts w:eastAsia="Times New Roman" w:cs="Times New Roman"/>
                <w:color w:val="000000"/>
                <w:lang w:eastAsia="pl-PL"/>
              </w:rPr>
              <w:t xml:space="preserve"> Gmina Miasto Koszalin </w:t>
            </w:r>
            <w:r w:rsidR="004F1F54" w:rsidRPr="004F1F54">
              <w:rPr>
                <w:rFonts w:eastAsia="Times New Roman" w:cs="Times New Roman"/>
                <w:color w:val="000000"/>
                <w:lang w:eastAsia="pl-PL"/>
              </w:rPr>
              <w:t>odpowiada za ocenę zgodności projektów ze strategią ZIT dla</w:t>
            </w:r>
            <w:r w:rsidR="004F1F54">
              <w:rPr>
                <w:rFonts w:eastAsia="Times New Roman" w:cs="Times New Roman"/>
                <w:color w:val="000000"/>
                <w:lang w:eastAsia="pl-PL"/>
              </w:rPr>
              <w:t xml:space="preserve"> KKBOF</w:t>
            </w:r>
            <w:r w:rsidR="004F1F54" w:rsidRPr="004F1F54">
              <w:rPr>
                <w:rFonts w:eastAsia="Times New Roman" w:cs="Times New Roman"/>
                <w:color w:val="000000"/>
                <w:lang w:eastAsia="pl-PL"/>
              </w:rPr>
              <w: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929D1"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KKBOF.</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proofErr w:type="spellStart"/>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w:t>
            </w:r>
            <w:proofErr w:type="spellEnd"/>
            <w:r w:rsidRPr="00DD04A8">
              <w:rPr>
                <w:rFonts w:eastAsia="Times New Roman" w:cs="Times New Roman"/>
                <w:color w:val="000000" w:themeColor="text1"/>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B21893"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themeColor="text1"/>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sidR="002F68BF">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b/>
          <w:bCs/>
        </w:rPr>
        <w:sectPr w:rsidR="000D5CDC" w:rsidRPr="000D5CDC" w:rsidSect="00857432">
          <w:headerReference w:type="default" r:id="rId8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3" w:name="_Toc43191171"/>
            <w:r w:rsidRPr="006F07DD">
              <w:rPr>
                <w:rFonts w:eastAsiaTheme="majorEastAsia" w:cstheme="minorBidi"/>
                <w:bCs/>
              </w:rPr>
              <w:t>5.4 Budow</w:t>
            </w:r>
            <w:r w:rsidRPr="006F07DD">
              <w:rPr>
                <w:rFonts w:eastAsiaTheme="majorEastAsia" w:cstheme="minorBidi"/>
              </w:rPr>
              <w:t>a i przebudowa dróg powiatowych</w:t>
            </w:r>
            <w:bookmarkEnd w:id="7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5.4 Budowa i przebudowa dróg powiatowych</w:t>
            </w:r>
          </w:p>
          <w:p w:rsidR="000D5CDC" w:rsidRDefault="000D5CDC" w:rsidP="003E3F04">
            <w:pPr>
              <w:spacing w:line="240" w:lineRule="auto"/>
              <w:rPr>
                <w:rFonts w:eastAsia="Times New Roman" w:cs="Times New Roman"/>
                <w:lang w:eastAsia="pl-PL"/>
              </w:rPr>
            </w:pPr>
            <w:r w:rsidRPr="000D5CDC">
              <w:rPr>
                <w:rFonts w:eastAsia="Times New Roman" w:cs="Times New Roman"/>
                <w:lang w:eastAsia="pl-PL"/>
              </w:rPr>
              <w:t>Działanie ma na celu poprawę dostępności ośrodków wzrostu gospodarczego, na obszarach</w:t>
            </w:r>
            <w:r w:rsidR="009D365C">
              <w:rPr>
                <w:rFonts w:eastAsia="Times New Roman" w:cs="Times New Roman"/>
                <w:lang w:eastAsia="pl-PL"/>
              </w:rPr>
              <w:t>, także</w:t>
            </w:r>
            <w:r w:rsidRPr="000D5CDC">
              <w:rPr>
                <w:rFonts w:eastAsia="Times New Roman" w:cs="Times New Roman"/>
                <w:lang w:eastAsia="pl-PL"/>
              </w:rPr>
              <w:t xml:space="preserve"> poza głównymi centrami rozwoju jakimi są oba wyznaczone w województwie ZIT. Projekty będą realizowane w zgodzie z planem inwestycji transportowych, przygotowanym w oparciu o koncepcję rozwoju dróg powiatowych wypracowaną przez Konwent Starostów Powiatów Województwa Zachodniopomorskiego.</w:t>
            </w:r>
          </w:p>
          <w:p w:rsidR="00A64817" w:rsidRDefault="00A64817"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33439" w:rsidRPr="000D5CDC" w:rsidRDefault="009D365C" w:rsidP="003E3F04">
            <w:pPr>
              <w:spacing w:line="240" w:lineRule="auto"/>
              <w:rPr>
                <w:rFonts w:cstheme="minorBidi"/>
                <w:b/>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w:t>
            </w:r>
            <w:proofErr w:type="spellStart"/>
            <w:r w:rsidRPr="001B03AB">
              <w:rPr>
                <w:rFonts w:cs="Calibri"/>
              </w:rPr>
              <w:t>gdy</w:t>
            </w:r>
            <w:r w:rsidRPr="001B03AB">
              <w:t>zapewnią</w:t>
            </w:r>
            <w:proofErr w:type="spellEnd"/>
            <w:r w:rsidRPr="001B03AB">
              <w:t xml:space="preserve"> konieczne bezpośrednie połączenia z siecią </w:t>
            </w:r>
            <w:r w:rsidRPr="00F41E9A">
              <w:rPr>
                <w:rFonts w:cs="Calibri"/>
              </w:rPr>
              <w:t>TEN-T, przejściami granicznymi, portami lotniczymi, morskimi, terminalami towarowymi, centrami lub platformami logistycznymi</w:t>
            </w:r>
            <w:r>
              <w:rPr>
                <w:rFonts w:cs="Calibri"/>
              </w:rPr>
              <w:t>.</w:t>
            </w:r>
            <w:r w:rsidR="00933439" w:rsidRPr="00933439">
              <w:br/>
              <w:t>Realizowane projekty nie mogą pogarszać warunków ruchu pojazdów komunikacji publicznej</w:t>
            </w:r>
            <w:r w:rsidR="00933439">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8"/>
              </w:numPr>
              <w:spacing w:line="240" w:lineRule="auto"/>
              <w:contextualSpacing/>
              <w:rPr>
                <w:rFonts w:cstheme="minorBidi"/>
              </w:rPr>
            </w:pPr>
            <w:r w:rsidRPr="000D5CDC">
              <w:rPr>
                <w:rFonts w:cstheme="minorBidi"/>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pPr>
            <w:r w:rsidRPr="00DE3289">
              <w:t>030 Drugorzędne połączenia drogowe z siecią drogową i węzłami TEN-T (nowo budowane)</w:t>
            </w:r>
          </w:p>
          <w:p w:rsidR="00DE3289" w:rsidRDefault="00DE3289" w:rsidP="003E3F04">
            <w:pPr>
              <w:spacing w:line="240" w:lineRule="auto"/>
              <w:ind w:left="357"/>
            </w:pPr>
            <w:r w:rsidRPr="00DE3289">
              <w:t>032 Lokalne drogi dojazdowe (nowo budowane)</w:t>
            </w:r>
          </w:p>
          <w:p w:rsidR="00DE3289" w:rsidRPr="001E7D8A" w:rsidRDefault="00DE3289" w:rsidP="003E3F04">
            <w:pPr>
              <w:spacing w:line="240" w:lineRule="auto"/>
              <w:ind w:left="357"/>
            </w:pPr>
            <w:r w:rsidRPr="00DE3289">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290B63">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B03933" w:rsidRDefault="00B03933" w:rsidP="003E3F04">
            <w:pPr>
              <w:numPr>
                <w:ilvl w:val="0"/>
                <w:numId w:val="74"/>
              </w:numPr>
              <w:spacing w:line="240" w:lineRule="auto"/>
              <w:rPr>
                <w:rFonts w:cstheme="minorBidi"/>
              </w:rPr>
            </w:pPr>
            <w:r w:rsidRPr="00B03933">
              <w:rPr>
                <w:rFonts w:cstheme="minorBidi"/>
              </w:rPr>
              <w:t>Całkowita długość nowych dróg</w:t>
            </w:r>
            <w:r w:rsidR="00720D41">
              <w:rPr>
                <w:rFonts w:cstheme="minorBidi"/>
              </w:rPr>
              <w:t>(CI) [km],</w:t>
            </w:r>
          </w:p>
          <w:p w:rsidR="000066A3" w:rsidRDefault="000D5CDC" w:rsidP="003E3F04">
            <w:pPr>
              <w:numPr>
                <w:ilvl w:val="0"/>
                <w:numId w:val="74"/>
              </w:numPr>
              <w:spacing w:line="240" w:lineRule="auto"/>
              <w:rPr>
                <w:rFonts w:cstheme="minorBidi"/>
              </w:rPr>
            </w:pPr>
            <w:r w:rsidRPr="000D5CDC">
              <w:rPr>
                <w:rFonts w:cstheme="minorBidi"/>
              </w:rPr>
              <w:t xml:space="preserve">Całkowita długość przebudowanych lub </w:t>
            </w:r>
            <w:r w:rsidR="005D1ACB">
              <w:rPr>
                <w:rFonts w:cstheme="minorBidi"/>
              </w:rPr>
              <w:t>zmodernizowanych dróg (CI) [km]</w:t>
            </w:r>
          </w:p>
        </w:tc>
      </w:tr>
      <w:tr w:rsidR="00290B63" w:rsidRPr="000D5CDC" w:rsidTr="00290B63">
        <w:trPr>
          <w:trHeight w:val="301"/>
        </w:trPr>
        <w:tc>
          <w:tcPr>
            <w:tcW w:w="851" w:type="dxa"/>
            <w:tcBorders>
              <w:top w:val="nil"/>
              <w:left w:val="nil"/>
              <w:bottom w:val="nil"/>
            </w:tcBorders>
          </w:tcPr>
          <w:p w:rsidR="00290B63" w:rsidRPr="000D5CDC" w:rsidRDefault="00290B63" w:rsidP="003E3F04">
            <w:pPr>
              <w:spacing w:line="240" w:lineRule="auto"/>
              <w:rPr>
                <w:rFonts w:cstheme="minorBidi"/>
              </w:rPr>
            </w:pPr>
          </w:p>
        </w:tc>
        <w:tc>
          <w:tcPr>
            <w:tcW w:w="13591" w:type="dxa"/>
            <w:tcBorders>
              <w:top w:val="single" w:sz="4" w:space="0" w:color="auto"/>
            </w:tcBorders>
            <w:shd w:val="clear" w:color="auto" w:fill="auto"/>
          </w:tcPr>
          <w:p w:rsidR="00290B63" w:rsidRPr="00B03933" w:rsidRDefault="00290B63" w:rsidP="00290B63">
            <w:pPr>
              <w:spacing w:line="240" w:lineRule="auto"/>
              <w:ind w:left="720"/>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B03933" w:rsidRDefault="000D5CDC" w:rsidP="003E3F04">
            <w:pPr>
              <w:numPr>
                <w:ilvl w:val="0"/>
                <w:numId w:val="68"/>
              </w:numPr>
              <w:spacing w:line="240" w:lineRule="auto"/>
              <w:ind w:left="714" w:hanging="357"/>
              <w:rPr>
                <w:rFonts w:cstheme="minorBidi"/>
              </w:rPr>
            </w:pPr>
            <w:r w:rsidRPr="000D5CDC">
              <w:rPr>
                <w:rFonts w:cstheme="minorBidi"/>
              </w:rPr>
              <w:t>Budow</w:t>
            </w:r>
            <w:r w:rsidR="005D1ACB">
              <w:rPr>
                <w:rFonts w:cstheme="minorBidi"/>
              </w:rPr>
              <w:t>a i</w:t>
            </w:r>
            <w:r w:rsidR="00166C99">
              <w:rPr>
                <w:rFonts w:cstheme="minorBidi"/>
              </w:rPr>
              <w:t>/lub</w:t>
            </w:r>
            <w:r w:rsidR="005D1ACB">
              <w:rPr>
                <w:rFonts w:cstheme="minorBidi"/>
              </w:rPr>
              <w:t xml:space="preserve"> przebudowa dróg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5B5FD0" w:rsidP="00C32DD4">
            <w:pPr>
              <w:pStyle w:val="Akapitzlist"/>
              <w:numPr>
                <w:ilvl w:val="0"/>
                <w:numId w:val="387"/>
              </w:numPr>
              <w:spacing w:after="0" w:line="240" w:lineRule="auto"/>
            </w:pPr>
            <w:r>
              <w:t>j</w:t>
            </w:r>
            <w:r w:rsidR="000D5CDC" w:rsidRPr="005B5FD0">
              <w:t>ednostki samorządu terytorialnego – powiaty</w:t>
            </w:r>
            <w:r>
              <w:t>,</w:t>
            </w:r>
            <w:r w:rsidR="00E40C44">
              <w:t xml:space="preserve"> ich związki i stowarzyszenia</w:t>
            </w:r>
            <w:r w:rsidR="002F1784">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cstheme="minorBidi"/>
              </w:rPr>
            </w:pPr>
            <w:r w:rsidRPr="000D5CDC">
              <w:rPr>
                <w:rFonts w:cstheme="minorBidi"/>
              </w:rPr>
              <w:t>mieszkańcy województwa zachodniopomorskiego,</w:t>
            </w:r>
          </w:p>
          <w:p w:rsidR="000C5B8D" w:rsidRDefault="000D5CDC" w:rsidP="003E3F04">
            <w:pPr>
              <w:numPr>
                <w:ilvl w:val="0"/>
                <w:numId w:val="120"/>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12 398 29</w:t>
            </w:r>
            <w:r w:rsidRPr="000D5CDC">
              <w:rPr>
                <w:rFonts w:cstheme="minorBidi"/>
                <w:color w:val="000000" w:themeColor="text1"/>
              </w:rPr>
              <w:t xml:space="preserve">2 </w:t>
            </w:r>
            <w:r w:rsidRPr="000D5CDC">
              <w:rPr>
                <w:rFonts w:cstheme="minorBidi"/>
              </w:rPr>
              <w:t>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konkursowy</w:t>
            </w:r>
          </w:p>
          <w:p w:rsidR="00332FEC" w:rsidRDefault="000D5CDC" w:rsidP="003E3F04">
            <w:pPr>
              <w:spacing w:line="240" w:lineRule="auto"/>
              <w:rPr>
                <w:rFonts w:cstheme="minorBidi"/>
              </w:rPr>
            </w:pPr>
            <w:r w:rsidRPr="000D5CDC">
              <w:rPr>
                <w:rFonts w:cstheme="minorBidi"/>
              </w:rPr>
              <w:t>Tryb pozakonkursowy – w ramach koncepcji modernizacji dróg powiatowych Konwentu Powiatów Województwa Zachodniopomorskiego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 xml:space="preserve">Podmiot odpowiedzialny za nabór i ocenę wniosków – Urząd Marszałkowski Województwa Zachodniopomorskiego </w:t>
            </w:r>
            <w:r w:rsidR="002F68BF">
              <w:rPr>
                <w:rFonts w:cstheme="minorBidi"/>
              </w:rPr>
              <w:t xml:space="preserve">– </w:t>
            </w:r>
            <w:r w:rsidRPr="000D5CDC">
              <w:rPr>
                <w:rFonts w:cstheme="minorBidi"/>
              </w:rPr>
              <w:t>Wydział Wdrażania RPO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Podmiot odpowiedzialny za przyjmowanie protestów – Urząd Marszałkowski Województwa Zachodniopomorskiego</w:t>
            </w:r>
            <w:r w:rsidR="002F68BF">
              <w:rPr>
                <w:rFonts w:cstheme="minorBidi"/>
              </w:rPr>
              <w:t xml:space="preserve"> –</w:t>
            </w:r>
            <w:r w:rsidRPr="000D5CDC">
              <w:rPr>
                <w:rFonts w:cstheme="minorBidi"/>
              </w:rPr>
              <w:t xml:space="preserve"> Wydział Zarządzania Strategicznego.</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D04A8"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alokacji na priorytet inwestycyjny 7b</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proofErr w:type="spellStart"/>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w:t>
            </w:r>
            <w:proofErr w:type="spellEnd"/>
            <w:r w:rsidRPr="00DD04A8">
              <w:rPr>
                <w:rFonts w:eastAsia="Times New Roman" w:cs="Times New Roman"/>
                <w:color w:val="000000" w:themeColor="text1"/>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w:t>
            </w:r>
            <w:proofErr w:type="spellStart"/>
            <w:r w:rsidRPr="000D5CDC">
              <w:rPr>
                <w:rFonts w:cstheme="minorBidi"/>
              </w:rPr>
              <w:t>financingu</w:t>
            </w:r>
            <w:proofErr w:type="spellEnd"/>
            <w:r w:rsidRPr="000D5CDC">
              <w:rPr>
                <w:rFonts w:cstheme="minorBidi"/>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Pomoc publiczna i pomoc de </w:t>
            </w:r>
            <w:proofErr w:type="spellStart"/>
            <w:r w:rsidRPr="000D5CDC">
              <w:rPr>
                <w:rFonts w:cstheme="minorBidi"/>
              </w:rPr>
              <w:t>minimis</w:t>
            </w:r>
            <w:proofErr w:type="spellEnd"/>
            <w:r w:rsidRPr="000D5CDC">
              <w:rPr>
                <w:rFonts w:cstheme="minorBidi"/>
              </w:rPr>
              <w:t xml:space="preserve">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cstheme="minorBidi"/>
              </w:rPr>
              <w:t xml:space="preserve">85%, </w:t>
            </w:r>
          </w:p>
        </w:tc>
      </w:tr>
      <w:tr w:rsidR="000D5CDC" w:rsidRPr="000D5CDC" w:rsidTr="00AA1F26">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AA1F26">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Pr="000D5CDC" w:rsidRDefault="000D5CDC" w:rsidP="000D5CDC">
      <w:pPr>
        <w:spacing w:after="200"/>
        <w:rPr>
          <w:rFonts w:cstheme="minorBidi"/>
          <w:b/>
          <w:bCs/>
        </w:rPr>
        <w:sectPr w:rsidR="000D5CDC" w:rsidRPr="000D5CDC" w:rsidSect="00857432">
          <w:headerReference w:type="default" r:id="rId8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4" w:name="_Toc43191172"/>
            <w:r w:rsidRPr="006F07DD">
              <w:rPr>
                <w:rFonts w:eastAsiaTheme="majorEastAsia" w:cstheme="minorBidi"/>
                <w:bCs/>
              </w:rPr>
              <w:t>5.5 Budowa, przebudowa i rehabilitacja regionalnych linii kolejowych</w:t>
            </w:r>
            <w:bookmarkEnd w:id="7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 xml:space="preserve">5.5 Budowa, przebudowa i rehabilitacja regionalnych linii kolejowych </w:t>
            </w:r>
          </w:p>
          <w:p w:rsidR="00332FEC" w:rsidRDefault="000D5CDC" w:rsidP="003E3F04">
            <w:pPr>
              <w:spacing w:line="240" w:lineRule="auto"/>
              <w:rPr>
                <w:rFonts w:cstheme="minorBidi"/>
              </w:rPr>
            </w:pPr>
            <w:r w:rsidRPr="000D5CDC">
              <w:rPr>
                <w:rFonts w:cstheme="minorBidi"/>
              </w:rPr>
              <w:t>Działanie nastawione będzie na inwestycje z zakresu rewitalizacji sieci kolejowej o znaczeniu regionalnym. W ramach rewitalizacji realizowane będą projekty kompleksowe, skutkujące długotrwałą poprawą stanu technicznego oraz dostosowujące infrastrukturę do potrzeb rynku przewoźników oraz pasażerów. Działanie ma na celu rozwój połączeń obszarów wykluczonych z siecią TEN-T. Kluczowym do realizacji projektem jest kompleksowa rewitalizacja linii 210 na odcinku Runowo Pomorskie – Szczecinek.</w:t>
            </w:r>
          </w:p>
          <w:p w:rsidR="00332FEC" w:rsidRDefault="000D5CDC" w:rsidP="003E3F04">
            <w:pPr>
              <w:spacing w:line="240" w:lineRule="auto"/>
              <w:rPr>
                <w:rFonts w:cstheme="minorBidi"/>
              </w:rPr>
            </w:pPr>
            <w:r w:rsidRPr="000D5CDC">
              <w:rPr>
                <w:rFonts w:cstheme="minorBidi"/>
              </w:rPr>
              <w:t>W ramach działania nie będzie możliwości uzyskania wsparcia na bieżące utrzymanie infrastruktury kolejowej oraz prace remontowe.</w:t>
            </w:r>
          </w:p>
          <w:p w:rsidR="00807B3C" w:rsidRDefault="00807B3C" w:rsidP="003E3F04">
            <w:pPr>
              <w:spacing w:line="240" w:lineRule="auto"/>
              <w:rPr>
                <w:rFonts w:cstheme="minorBidi"/>
              </w:rPr>
            </w:pPr>
            <w:r w:rsidRPr="00807B3C">
              <w:rPr>
                <w:rFonts w:cstheme="minorBidi"/>
              </w:rPr>
              <w:t xml:space="preserve">Infrastruktura do obsługi pasażerów (perony, dojścia) </w:t>
            </w:r>
            <w:proofErr w:type="spellStart"/>
            <w:r w:rsidR="001842DA">
              <w:rPr>
                <w:rFonts w:cstheme="minorBidi"/>
              </w:rPr>
              <w:t>powinna</w:t>
            </w:r>
            <w:r w:rsidRPr="00807B3C">
              <w:rPr>
                <w:rFonts w:cstheme="minorBidi"/>
              </w:rPr>
              <w:t>spełniać</w:t>
            </w:r>
            <w:proofErr w:type="spellEnd"/>
            <w:r w:rsidRPr="00807B3C">
              <w:rPr>
                <w:rFonts w:cstheme="minorBidi"/>
              </w:rPr>
              <w:t xml:space="preserve"> wymogi TSI PRM i karty UIC-741-OR, w szczególności wysokość peronów musi być dostosowana do wysokości przewidywanego taboru (0,76 m dla taboru elektrycznego i 0,55 m dla spalinowego), a odległość krawędzi peronu 1650 mm od osi toru)</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5"/>
              </w:numPr>
              <w:spacing w:line="240" w:lineRule="auto"/>
              <w:contextualSpacing/>
              <w:rPr>
                <w:rFonts w:cstheme="minorBidi"/>
              </w:rPr>
            </w:pPr>
            <w:r w:rsidRPr="000D5CDC">
              <w:rPr>
                <w:rFonts w:cstheme="minorBidi"/>
              </w:rPr>
              <w:t>Zwiększona dostępność kolejowa do stolicy województwa.</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1E7D8A" w:rsidRDefault="007323E6" w:rsidP="003E3F04">
            <w:pPr>
              <w:spacing w:line="240" w:lineRule="auto"/>
              <w:ind w:left="360"/>
            </w:pPr>
            <w:r w:rsidRPr="007323E6">
              <w:t>026 Inne koleje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D760D" w:rsidRDefault="000D5CDC" w:rsidP="003E3F04">
            <w:pPr>
              <w:numPr>
                <w:ilvl w:val="0"/>
                <w:numId w:val="159"/>
              </w:numPr>
              <w:spacing w:line="240" w:lineRule="auto"/>
              <w:contextualSpacing/>
              <w:rPr>
                <w:rFonts w:cstheme="minorBidi"/>
              </w:rPr>
            </w:pPr>
            <w:r w:rsidRPr="000D5CDC">
              <w:rPr>
                <w:rFonts w:cstheme="minorBidi"/>
              </w:rPr>
              <w:t>Liczba przewozów pasażerskich na przebudowanych lub zmodernizowanych liniach kolejowych</w:t>
            </w:r>
            <w:r w:rsidR="003410EA">
              <w:rPr>
                <w:rFonts w:cstheme="minorBidi"/>
              </w:rPr>
              <w:t xml:space="preserve"> [szt./rok]</w:t>
            </w:r>
            <w:r w:rsidR="00CF22A9">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F22A9" w:rsidP="003E3F04">
            <w:pPr>
              <w:numPr>
                <w:ilvl w:val="0"/>
                <w:numId w:val="75"/>
              </w:numPr>
              <w:spacing w:line="240" w:lineRule="auto"/>
              <w:ind w:left="714" w:hanging="357"/>
              <w:rPr>
                <w:rFonts w:cstheme="minorBidi"/>
              </w:rPr>
            </w:pPr>
            <w:r w:rsidRPr="009368F7">
              <w:rPr>
                <w:rFonts w:cstheme="minorBidi"/>
              </w:rPr>
              <w:t>Całkowita długość przebudowanych lub zmodernizowanych linii kolejowych (CI) [km]</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70"/>
              </w:numPr>
              <w:spacing w:line="240" w:lineRule="auto"/>
              <w:rPr>
                <w:rFonts w:cstheme="minorBidi"/>
              </w:rPr>
            </w:pPr>
            <w:r w:rsidRPr="000D5CDC">
              <w:rPr>
                <w:rFonts w:cstheme="minorBidi"/>
              </w:rPr>
              <w:t>Rewitalizacja linii kolejowej nr 210</w:t>
            </w:r>
          </w:p>
          <w:p w:rsidR="00332FEC" w:rsidRDefault="000D5CDC" w:rsidP="003E3F04">
            <w:pPr>
              <w:spacing w:line="240" w:lineRule="auto"/>
              <w:rPr>
                <w:rFonts w:cstheme="minorBidi"/>
              </w:rPr>
            </w:pPr>
            <w:r w:rsidRPr="000D5CDC">
              <w:rPr>
                <w:rFonts w:cstheme="minorBidi"/>
              </w:rPr>
              <w:t xml:space="preserve">W ramach projektu zostaną </w:t>
            </w:r>
            <w:r w:rsidRPr="000D5CDC">
              <w:rPr>
                <w:rFonts w:cstheme="minorBidi"/>
                <w:color w:val="000000" w:themeColor="text1"/>
              </w:rPr>
              <w:t xml:space="preserve">polepszone </w:t>
            </w:r>
            <w:r w:rsidRPr="000D5CDC">
              <w:rPr>
                <w:rFonts w:cstheme="minorBidi"/>
              </w:rPr>
              <w:t>parametry eksploatacyjne infrastruktury kolejowej na odcinku Runowo Pomorskie – Szczecinek.</w:t>
            </w:r>
          </w:p>
          <w:p w:rsidR="00332FEC" w:rsidRDefault="000D5CDC" w:rsidP="003E3F04">
            <w:pPr>
              <w:spacing w:line="240" w:lineRule="auto"/>
              <w:rPr>
                <w:rFonts w:cstheme="minorBidi"/>
              </w:rPr>
            </w:pPr>
            <w:r w:rsidRPr="000D5CDC">
              <w:rPr>
                <w:rFonts w:cstheme="minorBidi"/>
              </w:rPr>
              <w:t>Zakres projektu ma obejmować przede wszystkim:</w:t>
            </w:r>
          </w:p>
          <w:p w:rsidR="000C5B8D" w:rsidRDefault="000D5CDC" w:rsidP="003E3F04">
            <w:pPr>
              <w:numPr>
                <w:ilvl w:val="0"/>
                <w:numId w:val="73"/>
              </w:numPr>
              <w:spacing w:line="240" w:lineRule="auto"/>
              <w:ind w:left="782" w:hanging="357"/>
              <w:rPr>
                <w:rFonts w:cstheme="minorBidi"/>
              </w:rPr>
            </w:pPr>
            <w:r w:rsidRPr="000D5CDC">
              <w:rPr>
                <w:rFonts w:cstheme="minorBidi"/>
              </w:rPr>
              <w:t>całkowitą wymianę nawierzchni toru nr 1 na całej długości rewitalizowanego odcinka oraz toru nr 2 na odcinku Szczecinek – Drawsko Pomorskie (dzięki czemu przywrócony zostanie ruch dwutorowy na odcinku Szczecinek – Łubowo), wymianę lub wzmocnienie podtorza w miejscach wymagających interwencji,</w:t>
            </w:r>
          </w:p>
          <w:p w:rsidR="000C5B8D" w:rsidRDefault="000D5CDC" w:rsidP="003E3F04">
            <w:pPr>
              <w:numPr>
                <w:ilvl w:val="0"/>
                <w:numId w:val="73"/>
              </w:numPr>
              <w:spacing w:line="240" w:lineRule="auto"/>
              <w:ind w:left="782" w:hanging="357"/>
              <w:rPr>
                <w:rFonts w:cstheme="minorBidi"/>
              </w:rPr>
            </w:pPr>
            <w:r w:rsidRPr="000D5CDC">
              <w:rPr>
                <w:rFonts w:cstheme="minorBidi"/>
              </w:rPr>
              <w:t>przebudowę przejazdów kolejowych w zakresie urządzeń zabezpieczenia ruchu, nawierzchni i oświetlania,</w:t>
            </w:r>
          </w:p>
          <w:p w:rsidR="000C5B8D" w:rsidRDefault="000D5CDC" w:rsidP="003E3F04">
            <w:pPr>
              <w:numPr>
                <w:ilvl w:val="0"/>
                <w:numId w:val="73"/>
              </w:numPr>
              <w:spacing w:line="240" w:lineRule="auto"/>
              <w:ind w:left="782" w:hanging="357"/>
              <w:rPr>
                <w:rFonts w:cstheme="minorBidi"/>
              </w:rPr>
            </w:pPr>
            <w:r w:rsidRPr="000D5CDC">
              <w:rPr>
                <w:rFonts w:cstheme="minorBidi"/>
              </w:rPr>
              <w:t>przebudowę peronów wraz z elementami małej architektury,</w:t>
            </w:r>
          </w:p>
          <w:p w:rsidR="000C5B8D" w:rsidRDefault="000D5CDC" w:rsidP="003E3F04">
            <w:pPr>
              <w:numPr>
                <w:ilvl w:val="0"/>
                <w:numId w:val="73"/>
              </w:numPr>
              <w:spacing w:line="240" w:lineRule="auto"/>
              <w:ind w:left="782" w:hanging="357"/>
              <w:rPr>
                <w:rFonts w:cstheme="minorBidi"/>
              </w:rPr>
            </w:pPr>
            <w:r w:rsidRPr="000D5CDC">
              <w:rPr>
                <w:rFonts w:cstheme="minorBidi"/>
              </w:rPr>
              <w:t xml:space="preserve">budowę systemu zapewnienia łączności systemów </w:t>
            </w:r>
            <w:proofErr w:type="spellStart"/>
            <w:r w:rsidRPr="000D5CDC">
              <w:rPr>
                <w:rFonts w:cstheme="minorBidi"/>
              </w:rPr>
              <w:t>srk</w:t>
            </w:r>
            <w:proofErr w:type="spellEnd"/>
            <w:r w:rsidRPr="000D5CDC">
              <w:rPr>
                <w:rFonts w:cstheme="minorBidi"/>
              </w:rPr>
              <w:t xml:space="preserve"> (łączność radiowa lub przewodowa).</w:t>
            </w:r>
          </w:p>
          <w:p w:rsidR="000C5B8D" w:rsidRDefault="000D5CDC" w:rsidP="003E3F04">
            <w:pPr>
              <w:numPr>
                <w:ilvl w:val="0"/>
                <w:numId w:val="70"/>
              </w:numPr>
              <w:spacing w:line="240" w:lineRule="auto"/>
              <w:rPr>
                <w:rFonts w:cstheme="minorBidi"/>
                <w:color w:val="000000" w:themeColor="text1"/>
              </w:rPr>
            </w:pPr>
            <w:r w:rsidRPr="000D5CDC">
              <w:rPr>
                <w:rFonts w:cstheme="minorBidi"/>
              </w:rPr>
              <w:t xml:space="preserve">Rewitalizacja sieci kolejowej </w:t>
            </w:r>
            <w:r w:rsidRPr="000D5CDC">
              <w:rPr>
                <w:rFonts w:cstheme="minorBidi"/>
                <w:color w:val="000000" w:themeColor="text1"/>
              </w:rPr>
              <w:t>o znaczeniu regionalnym</w:t>
            </w:r>
          </w:p>
          <w:p w:rsidR="00332FEC" w:rsidRDefault="000D5CDC" w:rsidP="003E3F04">
            <w:pPr>
              <w:spacing w:line="240" w:lineRule="auto"/>
              <w:rPr>
                <w:rFonts w:cstheme="minorBidi"/>
              </w:rPr>
            </w:pPr>
            <w:r w:rsidRPr="000D5CDC">
              <w:rPr>
                <w:rFonts w:cstheme="minorBidi"/>
              </w:rPr>
              <w:t>W przypadku oszczędności środków w ramach projektu rewitalizacji linii kolejowej 210, możliwe będzie prowadzenie prac modernizacyjnych na innych odcinakach regionalnych linii kolejowych.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Zarządcy infrastruktury kolejowej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97"/>
              </w:numPr>
              <w:spacing w:line="240" w:lineRule="auto"/>
              <w:ind w:left="714" w:hanging="357"/>
              <w:rPr>
                <w:rFonts w:cstheme="minorBidi"/>
              </w:rPr>
            </w:pPr>
            <w:r w:rsidRPr="000D5CDC">
              <w:rPr>
                <w:rFonts w:cstheme="minorBidi"/>
              </w:rPr>
              <w:t xml:space="preserve">mieszkańcy województwa zachodniopomorskiego, </w:t>
            </w:r>
          </w:p>
          <w:p w:rsidR="000C5B8D" w:rsidRDefault="000D5CDC" w:rsidP="003E3F04">
            <w:pPr>
              <w:numPr>
                <w:ilvl w:val="0"/>
                <w:numId w:val="197"/>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73DF1" w:rsidP="003E3F04">
            <w:pPr>
              <w:spacing w:line="240" w:lineRule="auto"/>
              <w:rPr>
                <w:rFonts w:cstheme="minorBidi"/>
              </w:rPr>
            </w:pPr>
            <w:r>
              <w:rPr>
                <w:rFonts w:cstheme="minorBidi"/>
              </w:rPr>
              <w:t>33 350 000</w:t>
            </w:r>
            <w:r w:rsidR="000D5CDC" w:rsidRPr="000D5CDC">
              <w:rPr>
                <w:rFonts w:cstheme="minorBidi"/>
              </w:rPr>
              <w:t xml:space="preserve">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pozakonkursowy – p</w:t>
            </w:r>
            <w:r w:rsidRPr="000D5CDC" w:rsidDel="00597CDF">
              <w:rPr>
                <w:rFonts w:cstheme="minorBidi"/>
              </w:rPr>
              <w:t xml:space="preserve">rojekty uzgodnione z PKP PLK i </w:t>
            </w:r>
            <w:r w:rsidRPr="000D5CDC">
              <w:rPr>
                <w:rFonts w:cstheme="minorBidi"/>
              </w:rPr>
              <w:t xml:space="preserve">w </w:t>
            </w:r>
            <w:r w:rsidRPr="000D5CDC" w:rsidDel="00597CDF">
              <w:rPr>
                <w:rFonts w:cstheme="minorBidi"/>
              </w:rPr>
              <w:t>Kontrakcie Terytorialnym</w:t>
            </w:r>
            <w:r w:rsidRPr="000D5CDC">
              <w:rPr>
                <w:rFonts w:cstheme="minorBidi"/>
              </w:rPr>
              <w:t>.</w:t>
            </w:r>
          </w:p>
          <w:p w:rsidR="00332FEC" w:rsidRDefault="000D5CDC" w:rsidP="003E3F04">
            <w:pPr>
              <w:spacing w:line="240" w:lineRule="auto"/>
              <w:rPr>
                <w:rFonts w:cstheme="minorBidi"/>
              </w:rPr>
            </w:pPr>
            <w:r w:rsidRPr="000D5CDC">
              <w:rPr>
                <w:rFonts w:cstheme="minorBidi"/>
              </w:rPr>
              <w:t>Podmiot odpowiedzialny za nabór i ocenę wniosków – Urząd Marszałkowski Województwa Zachodniopomorskiego</w:t>
            </w:r>
            <w:r w:rsidR="002F68BF">
              <w:rPr>
                <w:rFonts w:cstheme="minorBidi"/>
              </w:rPr>
              <w:t xml:space="preserve"> –</w:t>
            </w:r>
            <w:r w:rsidRPr="000D5CDC">
              <w:rPr>
                <w:rFonts w:cstheme="minorBidi"/>
              </w:rPr>
              <w:t xml:space="preserve"> Wydział Wdrażania RPO. </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D04A8" w:rsidP="003E3F04">
            <w:pPr>
              <w:spacing w:line="240" w:lineRule="auto"/>
              <w:rPr>
                <w:rFonts w:cstheme="minorBidi"/>
              </w:rPr>
            </w:pPr>
            <w:r w:rsidRPr="00DD04A8">
              <w:rPr>
                <w:rFonts w:cstheme="minorBidi"/>
              </w:rPr>
              <w:t xml:space="preserve">Katalog wydatków kwalifikowalnych będzie określany w Rocznym Planie Realizacji Działania </w:t>
            </w:r>
            <w:proofErr w:type="spellStart"/>
            <w:r w:rsidR="00FE081B">
              <w:rPr>
                <w:rFonts w:cstheme="minorBidi"/>
              </w:rPr>
              <w:t>lub</w:t>
            </w:r>
            <w:r w:rsidRPr="00DD04A8">
              <w:rPr>
                <w:rFonts w:cstheme="minorBidi"/>
              </w:rPr>
              <w:t>regulaminach</w:t>
            </w:r>
            <w:proofErr w:type="spellEnd"/>
            <w:r w:rsidRPr="00DD04A8">
              <w:rPr>
                <w:rFonts w:cstheme="minorBidi"/>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w:t>
            </w:r>
            <w:proofErr w:type="spellStart"/>
            <w:r w:rsidRPr="000D5CDC">
              <w:rPr>
                <w:rFonts w:cstheme="minorBidi"/>
              </w:rPr>
              <w:t>financingu</w:t>
            </w:r>
            <w:proofErr w:type="spellEnd"/>
            <w:r w:rsidRPr="000D5CDC">
              <w:rPr>
                <w:rFonts w:cstheme="minorBidi"/>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Pomoc publiczna i pomoc de </w:t>
            </w:r>
            <w:proofErr w:type="spellStart"/>
            <w:r w:rsidRPr="000D5CDC">
              <w:rPr>
                <w:rFonts w:cstheme="minorBidi"/>
              </w:rPr>
              <w:t>minimis</w:t>
            </w:r>
            <w:proofErr w:type="spellEnd"/>
            <w:r w:rsidRPr="000D5CDC">
              <w:rPr>
                <w:rFonts w:cstheme="minorBidi"/>
              </w:rPr>
              <w:t xml:space="preserve">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 xml:space="preserve">, </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Default="000D5CDC" w:rsidP="000D5CDC">
      <w:pPr>
        <w:spacing w:after="200"/>
        <w:rPr>
          <w:rFonts w:cstheme="minorBidi"/>
          <w:b/>
          <w:bCs/>
        </w:rPr>
      </w:pPr>
    </w:p>
    <w:p w:rsidR="0009217B" w:rsidRDefault="0009217B" w:rsidP="000D5CDC">
      <w:pPr>
        <w:spacing w:after="200"/>
        <w:rPr>
          <w:rFonts w:cstheme="minorBidi"/>
          <w:b/>
          <w:bCs/>
        </w:rPr>
        <w:sectPr w:rsidR="0009217B" w:rsidSect="00E432E1">
          <w:headerReference w:type="default" r:id="rId8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9217B" w:rsidTr="003E3F04">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heme="majorEastAsia" w:cstheme="minorBidi"/>
                <w:color w:val="4F81BD" w:themeColor="accent1"/>
              </w:rPr>
            </w:pPr>
            <w:bookmarkStart w:id="75" w:name="_Toc423434304"/>
            <w:bookmarkStart w:id="76" w:name="_Toc43191173"/>
            <w:r w:rsidRPr="0009217B">
              <w:rPr>
                <w:rFonts w:eastAsiaTheme="majorEastAsia" w:cstheme="minorBidi"/>
                <w:bCs/>
              </w:rPr>
              <w:t>5.6 Zakup i modernizacja taboru kolejowego na potrzeby przewozów regionalnych</w:t>
            </w:r>
            <w:bookmarkEnd w:id="75"/>
            <w:bookmarkEnd w:id="76"/>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Nazwa i krótki opis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cstheme="minorBidi"/>
                <w:b/>
              </w:rPr>
            </w:pPr>
            <w:r w:rsidRPr="0009217B">
              <w:rPr>
                <w:rFonts w:cstheme="minorBidi"/>
                <w:b/>
              </w:rPr>
              <w:t>5.6 Zakup i modernizacja taboru kolejowego na potrzeby przewozów regionalnych</w:t>
            </w:r>
          </w:p>
          <w:p w:rsidR="0009217B" w:rsidRPr="0009217B" w:rsidRDefault="0009217B" w:rsidP="003E3F04">
            <w:pPr>
              <w:spacing w:line="240" w:lineRule="auto"/>
              <w:rPr>
                <w:rFonts w:cstheme="minorBidi"/>
              </w:rPr>
            </w:pPr>
            <w:r w:rsidRPr="0009217B">
              <w:rPr>
                <w:rFonts w:cstheme="minorBidi"/>
              </w:rPr>
              <w:t>W ramach działania wsparcie zostanie przeznaczona na zakup nowoczesnego taboru kolejowego – elektrycznych i spalinowych zespołów trakcyjnych do obsługi ruchu regionalnego, międzywojewódzkiego oraz transgranicznego. Część środków zostanie także przeznaczona na kompleksową modernizację taboru pozostającego w zasobach województwa. W wyniku realizacji projektów poprawi się tempo i komfort podróży, co przełoży się na zwiększenie atrakcyjności kolei jako środka transportu.</w:t>
            </w:r>
            <w:r w:rsidR="001842DA">
              <w:rPr>
                <w:rFonts w:cstheme="minorBidi"/>
              </w:rPr>
              <w:t xml:space="preserve"> Inwestycje przyczynia się także do poprawy efektywności energetycznej taboru kolejowego wykorzystywanego do przewozów regionalnych.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Cel/e szczegółowy/e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6"/>
              </w:numPr>
              <w:spacing w:line="240" w:lineRule="auto"/>
              <w:contextualSpacing/>
              <w:rPr>
                <w:rFonts w:cstheme="minorBidi"/>
              </w:rPr>
            </w:pPr>
            <w:r w:rsidRPr="0009217B">
              <w:rPr>
                <w:rFonts w:cstheme="minorBidi"/>
              </w:rPr>
              <w:t>Zwiększona dostępność kolejowa do stolicy województwa</w:t>
            </w:r>
            <w:r w:rsidRPr="0009217B" w:rsidDel="00597CDF">
              <w:rPr>
                <w:rFonts w:cstheme="minorBidi"/>
              </w:rPr>
              <w:t>.</w:t>
            </w:r>
          </w:p>
        </w:tc>
      </w:tr>
      <w:tr w:rsidR="00F761E7" w:rsidRPr="0009217B"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9217B" w:rsidRDefault="00F761E7" w:rsidP="003E3F04">
            <w:pPr>
              <w:spacing w:line="240" w:lineRule="auto"/>
              <w:rPr>
                <w:rFonts w:cstheme="minorBidi"/>
              </w:rPr>
            </w:pPr>
            <w:r w:rsidRPr="00F761E7">
              <w:rPr>
                <w:rFonts w:cstheme="minorBidi"/>
              </w:rPr>
              <w:t>Kategorie interwencji</w:t>
            </w:r>
          </w:p>
        </w:tc>
      </w:tr>
      <w:tr w:rsidR="00F761E7" w:rsidRPr="0009217B"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7323E6" w:rsidP="003E3F04">
            <w:pPr>
              <w:spacing w:line="240" w:lineRule="auto"/>
              <w:ind w:left="360"/>
            </w:pPr>
            <w:r w:rsidRPr="007323E6">
              <w:t>027 Tabor kolejowy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Lista wskaźników rezultatu bezpośredniego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Lista wskaźników produktu</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410EA" w:rsidRDefault="0009217B" w:rsidP="003E3F04">
            <w:pPr>
              <w:numPr>
                <w:ilvl w:val="0"/>
                <w:numId w:val="76"/>
              </w:numPr>
              <w:spacing w:line="240" w:lineRule="auto"/>
              <w:rPr>
                <w:rFonts w:cstheme="minorBidi"/>
              </w:rPr>
            </w:pPr>
            <w:r w:rsidRPr="0009217B">
              <w:rPr>
                <w:rFonts w:cstheme="minorBidi"/>
              </w:rPr>
              <w:t>Liczba zakupionych lub zmodernizowanych pojazdów kolejowych [szt.]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Typy projektów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C32DD4">
            <w:pPr>
              <w:numPr>
                <w:ilvl w:val="3"/>
                <w:numId w:val="416"/>
              </w:numPr>
              <w:spacing w:line="240" w:lineRule="auto"/>
              <w:ind w:left="782" w:hanging="425"/>
              <w:rPr>
                <w:rFonts w:cstheme="minorBidi"/>
              </w:rPr>
            </w:pPr>
            <w:r w:rsidRPr="0009217B">
              <w:rPr>
                <w:rFonts w:cstheme="minorBidi"/>
              </w:rPr>
              <w:t xml:space="preserve">Zakup taboru kolejowego </w:t>
            </w:r>
            <w:r w:rsidRPr="0009217B">
              <w:rPr>
                <w:rFonts w:cstheme="minorBidi"/>
                <w:color w:val="000000" w:themeColor="text1"/>
              </w:rPr>
              <w:t>na potrzeby przewozów regionalnych,</w:t>
            </w:r>
          </w:p>
          <w:p w:rsidR="000C5B8D" w:rsidRDefault="0009217B" w:rsidP="00C32DD4">
            <w:pPr>
              <w:numPr>
                <w:ilvl w:val="3"/>
                <w:numId w:val="416"/>
              </w:numPr>
              <w:spacing w:line="240" w:lineRule="auto"/>
              <w:ind w:left="782" w:hanging="425"/>
              <w:rPr>
                <w:rFonts w:cstheme="minorBidi"/>
              </w:rPr>
            </w:pPr>
            <w:r w:rsidRPr="0009217B">
              <w:rPr>
                <w:rFonts w:cstheme="minorBidi"/>
              </w:rPr>
              <w:t>Modernizacja taboru kolejowego.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 beneficjenta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Województwo zachodniopomorskie – Zarząd Województwa Zachodniopomorskiego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Grupa docelowa/ ostateczni odbiorcy wsparcia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0"/>
              </w:numPr>
              <w:spacing w:line="240" w:lineRule="auto"/>
              <w:ind w:left="714" w:hanging="357"/>
              <w:rPr>
                <w:rFonts w:cstheme="minorBidi"/>
              </w:rPr>
            </w:pPr>
            <w:r w:rsidRPr="0009217B">
              <w:rPr>
                <w:rFonts w:cstheme="minorBidi"/>
              </w:rPr>
              <w:t xml:space="preserve">mieszkańcy województwa zachodniopomorskiego, </w:t>
            </w:r>
          </w:p>
          <w:p w:rsidR="000C5B8D" w:rsidRDefault="0009217B" w:rsidP="003E3F04">
            <w:pPr>
              <w:numPr>
                <w:ilvl w:val="0"/>
                <w:numId w:val="120"/>
              </w:numPr>
              <w:spacing w:line="240" w:lineRule="auto"/>
              <w:ind w:left="714" w:hanging="357"/>
              <w:rPr>
                <w:rFonts w:cstheme="minorBidi"/>
              </w:rPr>
            </w:pPr>
            <w:r w:rsidRPr="0009217B">
              <w:rPr>
                <w:rFonts w:cstheme="minorBidi"/>
              </w:rPr>
              <w:t>mieszkańcy województw ościennych.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Instytucja pośrednicząca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Alokacja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973DF1" w:rsidP="003E3F04">
            <w:pPr>
              <w:spacing w:line="240" w:lineRule="auto"/>
              <w:rPr>
                <w:rFonts w:cstheme="minorBidi"/>
              </w:rPr>
            </w:pPr>
            <w:r>
              <w:rPr>
                <w:rFonts w:cstheme="minorBidi"/>
              </w:rPr>
              <w:t>76 650 000</w:t>
            </w:r>
            <w:r w:rsidR="0009217B" w:rsidRPr="0009217B">
              <w:rPr>
                <w:rFonts w:cstheme="minorBidi"/>
              </w:rPr>
              <w:t xml:space="preserve"> EUR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Mechanizmy powiązania interwencji z innymi </w:t>
            </w:r>
            <w:proofErr w:type="spellStart"/>
            <w:r w:rsidRPr="0009217B">
              <w:rPr>
                <w:rFonts w:cstheme="minorBidi"/>
              </w:rPr>
              <w:t>działaniamiw</w:t>
            </w:r>
            <w:proofErr w:type="spellEnd"/>
            <w:r w:rsidRPr="0009217B">
              <w:rPr>
                <w:rFonts w:cstheme="minorBidi"/>
              </w:rPr>
              <w:t xml:space="preserve"> ramach PO lub z innymi PO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Instrumenty terytorialne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Tryb(y) wyboru projektów oraz wskazanie podmiotu odpowiedzialnego za nabór i ocenę wniosków oraz przyjmowanie protestów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Tryb pozakonkursowy</w:t>
            </w:r>
          </w:p>
          <w:p w:rsidR="0009217B" w:rsidRPr="0009217B" w:rsidRDefault="0009217B" w:rsidP="003E3F04">
            <w:pPr>
              <w:spacing w:line="240" w:lineRule="auto"/>
              <w:rPr>
                <w:rFonts w:cstheme="minorBidi"/>
              </w:rPr>
            </w:pPr>
            <w:r w:rsidRPr="0009217B">
              <w:rPr>
                <w:rFonts w:cstheme="minorBidi"/>
              </w:rPr>
              <w:t>Podmiot odpowiedzialny za nabór i ocenę wniosków – Urząd Marszałkowski Województwa Zachodniopomorskiego – Wydział Wdrażania RPO.</w:t>
            </w:r>
          </w:p>
          <w:p w:rsidR="0009217B" w:rsidRPr="0009217B" w:rsidRDefault="0009217B" w:rsidP="003E3F04">
            <w:pPr>
              <w:spacing w:line="240" w:lineRule="auto"/>
              <w:rPr>
                <w:rFonts w:cstheme="minorBidi"/>
              </w:rPr>
            </w:pPr>
            <w:r w:rsidRPr="0009217B">
              <w:rPr>
                <w:rFonts w:cstheme="minorBidi"/>
              </w:rPr>
              <w:t>W przypadku trybu pozakonkursowego procedura odwoławcza nie ma zastosowania.</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Limity i ograniczenia w realizacji projektów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Katalog wydatków kwalifikowalnych będzie określany w Rocznym Planie Realizacji Działania </w:t>
            </w:r>
            <w:r w:rsidR="00FE081B">
              <w:rPr>
                <w:rFonts w:cstheme="minorBidi"/>
              </w:rPr>
              <w:t>lub</w:t>
            </w:r>
            <w:r w:rsidRPr="0009217B">
              <w:rPr>
                <w:rFonts w:cstheme="minorBidi"/>
              </w:rPr>
              <w:t xml:space="preserve"> 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i planowany zakres stosowania cross-</w:t>
            </w:r>
            <w:proofErr w:type="spellStart"/>
            <w:r w:rsidRPr="0009217B">
              <w:rPr>
                <w:rFonts w:cstheme="minorBidi"/>
              </w:rPr>
              <w:t>financingu</w:t>
            </w:r>
            <w:proofErr w:type="spellEnd"/>
            <w:r w:rsidRPr="0009217B">
              <w:rPr>
                <w:rFonts w:cstheme="minorBidi"/>
              </w:rPr>
              <w:t xml:space="preserve"> (%)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Dopuszczalna maksymalna wartość zakupionych środków trwałych jako % wydatków kwalifikowalnych</w:t>
            </w:r>
          </w:p>
        </w:tc>
      </w:tr>
      <w:tr w:rsidR="0009217B" w:rsidRPr="0009217B" w:rsidTr="003E3F04">
        <w:trPr>
          <w:trHeight w:val="301"/>
        </w:trPr>
        <w:tc>
          <w:tcPr>
            <w:tcW w:w="851" w:type="dxa"/>
            <w:vMerge/>
            <w:tcBorders>
              <w:top w:val="nil"/>
              <w:left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3E3F04" w:rsidRPr="0009217B"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9217B" w:rsidRDefault="003E3F04"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uwzględniania dochodu w projekcie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stosowania uproszczonych form rozliczania wydatków i planowany zakres systemu zaliczek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color w:val="000000" w:themeColor="text1"/>
                <w:lang w:eastAsia="pl-PL"/>
              </w:rPr>
              <w:t>System zaliczek zostanie uregulowany zgodnie z wytycznymi stanowiącymi odrębny dokument.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Pomoc publiczna i pomoc de </w:t>
            </w:r>
            <w:proofErr w:type="spellStart"/>
            <w:r w:rsidRPr="0009217B">
              <w:rPr>
                <w:rFonts w:cstheme="minorBidi"/>
              </w:rPr>
              <w:t>minimis</w:t>
            </w:r>
            <w:proofErr w:type="spellEnd"/>
            <w:r w:rsidRPr="0009217B">
              <w:rPr>
                <w:rFonts w:cstheme="minorBidi"/>
              </w:rPr>
              <w:t xml:space="preserve"> (rodzaj i przeznaczenie pomocy, unijna lub krajowa podstawa prawna)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UE wydatków </w:t>
            </w:r>
            <w:proofErr w:type="spellStart"/>
            <w:r w:rsidRPr="0009217B">
              <w:rPr>
                <w:rFonts w:cstheme="minorBidi"/>
              </w:rPr>
              <w:t>kwalifikowalnychna</w:t>
            </w:r>
            <w:proofErr w:type="spellEnd"/>
            <w:r w:rsidRPr="0009217B">
              <w:rPr>
                <w:rFonts w:cstheme="minorBidi"/>
              </w:rPr>
              <w:t xml:space="preserve"> poziomie projektu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cstheme="minorBidi"/>
              </w:rPr>
            </w:pPr>
            <w:r w:rsidRPr="0009217B">
              <w:rPr>
                <w:rFonts w:cstheme="minorBidi"/>
              </w:rPr>
              <w:t>85%</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cstheme="minorBidi"/>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Minimalny wkład własny beneficjenta jako % wydatków kwalifikowalnych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cstheme="minorBidi"/>
              </w:rPr>
            </w:pPr>
            <w:r>
              <w:rPr>
                <w:rFonts w:cstheme="minorBidi"/>
                <w:color w:val="000000" w:themeColor="text1"/>
              </w:rPr>
              <w:t>0</w:t>
            </w:r>
            <w:r w:rsidR="0009217B" w:rsidRPr="0009217B">
              <w:rPr>
                <w:rFonts w:cstheme="minorBidi"/>
                <w:color w:val="000000" w:themeColor="text1"/>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wydatków kwalifikowalnych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bl>
    <w:p w:rsidR="002F59AC" w:rsidRDefault="002F59AC" w:rsidP="000D5CDC">
      <w:pPr>
        <w:spacing w:after="200"/>
        <w:rPr>
          <w:rFonts w:cstheme="minorBidi"/>
          <w:b/>
          <w:bCs/>
        </w:rPr>
      </w:pPr>
    </w:p>
    <w:p w:rsidR="0009217B" w:rsidRDefault="0009217B" w:rsidP="000D5CDC">
      <w:pPr>
        <w:sectPr w:rsidR="0009217B" w:rsidSect="00E432E1">
          <w:headerReference w:type="default" r:id="rId8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2766" w:rsidRPr="003C540E" w:rsidTr="003E3F04">
        <w:trPr>
          <w:trHeight w:val="301"/>
        </w:trPr>
        <w:tc>
          <w:tcPr>
            <w:tcW w:w="14442" w:type="dxa"/>
            <w:gridSpan w:val="2"/>
            <w:tcBorders>
              <w:top w:val="nil"/>
              <w:left w:val="nil"/>
              <w:bottom w:val="nil"/>
              <w:right w:val="nil"/>
            </w:tcBorders>
            <w:shd w:val="clear" w:color="000000" w:fill="D9D9D9"/>
            <w:noWrap/>
            <w:hideMark/>
          </w:tcPr>
          <w:p w:rsidR="002A2766" w:rsidRPr="003C540E" w:rsidRDefault="002A2766" w:rsidP="003E3F04">
            <w:pPr>
              <w:keepNext/>
              <w:keepLines/>
              <w:spacing w:line="240" w:lineRule="auto"/>
              <w:outlineLvl w:val="2"/>
              <w:rPr>
                <w:rFonts w:eastAsiaTheme="majorEastAsia" w:cstheme="minorBidi"/>
                <w:color w:val="4F81BD" w:themeColor="accent1"/>
              </w:rPr>
            </w:pPr>
            <w:bookmarkStart w:id="77" w:name="_Toc43191174"/>
            <w:r w:rsidRPr="003C540E">
              <w:rPr>
                <w:rFonts w:eastAsiaTheme="majorEastAsia" w:cstheme="minorBidi"/>
                <w:bCs/>
              </w:rPr>
              <w:t xml:space="preserve">5.7 Budowa, rozbudowa lub modernizacja ogólnodostępnej infrastruktury szlaków żeglownych, utrzymanie dróg </w:t>
            </w:r>
            <w:proofErr w:type="spellStart"/>
            <w:r w:rsidRPr="003C540E">
              <w:rPr>
                <w:rFonts w:eastAsiaTheme="majorEastAsia" w:cstheme="minorBidi"/>
                <w:bCs/>
              </w:rPr>
              <w:t>wodnych</w:t>
            </w:r>
            <w:r w:rsidR="000B49BE" w:rsidRPr="000B49BE">
              <w:rPr>
                <w:rFonts w:eastAsiaTheme="majorEastAsia" w:cstheme="minorBidi"/>
                <w:bCs/>
              </w:rPr>
              <w:t>prowadzących</w:t>
            </w:r>
            <w:proofErr w:type="spellEnd"/>
            <w:r w:rsidR="000B49BE" w:rsidRPr="000B49BE">
              <w:rPr>
                <w:rFonts w:eastAsiaTheme="majorEastAsia" w:cstheme="minorBidi"/>
                <w:bCs/>
              </w:rPr>
              <w:t xml:space="preserve"> do portów, monitoring dróg wodnych, w tym związany z systemami zarządzania ruchem</w:t>
            </w:r>
            <w:bookmarkEnd w:id="77"/>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Nazwa i krótki opis działania</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2766" w:rsidRDefault="002A2766" w:rsidP="003E3F04">
            <w:pPr>
              <w:spacing w:line="240" w:lineRule="auto"/>
              <w:rPr>
                <w:rFonts w:cstheme="minorBidi"/>
                <w:b/>
              </w:rPr>
            </w:pPr>
            <w:r w:rsidRPr="000D5CDC">
              <w:rPr>
                <w:rFonts w:cstheme="minorBidi"/>
                <w:b/>
              </w:rPr>
              <w:t>5.7 Budowa, rozbudowa lub modernizacja ogólnodostępnej infrastruktury szlaków żeglownych, utrzymanie dróg wodnych prowadzących do portów, monitoring dróg wodnych, w tym związany z systemami zarządzania ruchem</w:t>
            </w:r>
          </w:p>
          <w:p w:rsidR="002A2766" w:rsidRDefault="002A2766" w:rsidP="003E3F04">
            <w:pPr>
              <w:spacing w:line="240" w:lineRule="auto"/>
              <w:rPr>
                <w:rFonts w:cstheme="minorBidi"/>
              </w:rPr>
            </w:pPr>
            <w:r w:rsidRPr="000D5CDC">
              <w:rPr>
                <w:rFonts w:cstheme="minorBidi"/>
              </w:rPr>
              <w:t xml:space="preserve">Działanie skoncentrowane jest na ułatwianiu transportu wodnego w obszarze Odrzańskiej Drogi Wodnej oraz toru wodnego Szczecin-Świnoujście. Projekty będą komplementarne do przewidzianych do realizacji w ramach POIŚ 2014-2020. Projekty dotyczyły będą </w:t>
            </w:r>
            <w:r w:rsidR="008A1E35">
              <w:rPr>
                <w:rFonts w:cstheme="minorBidi"/>
              </w:rPr>
              <w:t xml:space="preserve">m.in. </w:t>
            </w:r>
            <w:r w:rsidRPr="000D5CDC">
              <w:rPr>
                <w:rFonts w:cstheme="minorBidi"/>
              </w:rPr>
              <w:t>poprawy podejść do portów takich jak: Police, Stepnica, Wolin, Kamień Pomorski, Trzebież, Nowe Warpno. Projekty nie dotyczą działań związanych wyłącznie z gospodarką rybacką. Efektem podejmowanych działań ma być ułatwiony wodny transport towarów szczególnie z obszarów inwestycyjnych.</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Cel/e szczegółowy/e działania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127"/>
              </w:numPr>
              <w:spacing w:line="240" w:lineRule="auto"/>
              <w:contextualSpacing/>
              <w:rPr>
                <w:rFonts w:cstheme="minorBidi"/>
              </w:rPr>
            </w:pPr>
            <w:r w:rsidRPr="000D5CDC">
              <w:rPr>
                <w:rFonts w:cstheme="minorBidi"/>
              </w:rPr>
              <w:t>Poprawiona dostępność transportem wodnym.</w:t>
            </w:r>
          </w:p>
        </w:tc>
      </w:tr>
      <w:tr w:rsidR="00F761E7" w:rsidRPr="000D5CDC"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D5CDC" w:rsidRDefault="00F761E7" w:rsidP="003E3F04">
            <w:pPr>
              <w:spacing w:line="240" w:lineRule="auto"/>
              <w:rPr>
                <w:rFonts w:cstheme="minorBidi"/>
              </w:rPr>
            </w:pPr>
            <w:r w:rsidRPr="00F761E7">
              <w:rPr>
                <w:rFonts w:cstheme="minorBidi"/>
              </w:rPr>
              <w:t>Kategorie interwencji</w:t>
            </w:r>
          </w:p>
        </w:tc>
      </w:tr>
      <w:tr w:rsidR="00F761E7" w:rsidRPr="000D5CDC"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72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26347B" w:rsidP="003E3F04">
            <w:pPr>
              <w:spacing w:line="240" w:lineRule="auto"/>
              <w:ind w:left="360"/>
            </w:pPr>
            <w:r w:rsidRPr="0026347B">
              <w:t>042 Śródlądowe drogi wodne i porty (regionalne i lokalne)</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Lista wskaźników rezultatu bezpośredniego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Lista wskaźników produktu</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2766" w:rsidP="003E3F04">
            <w:pPr>
              <w:numPr>
                <w:ilvl w:val="0"/>
                <w:numId w:val="77"/>
              </w:numPr>
              <w:spacing w:line="240" w:lineRule="auto"/>
              <w:ind w:left="714" w:hanging="357"/>
              <w:rPr>
                <w:rFonts w:cstheme="minorBidi"/>
              </w:rPr>
            </w:pPr>
            <w:r w:rsidRPr="000D5CDC">
              <w:rPr>
                <w:rFonts w:cstheme="minorBidi"/>
              </w:rPr>
              <w:t>Całkowita długość nowych lub zmodernizowanych śródlądowych dróg wodnych (CI) [km],</w:t>
            </w:r>
          </w:p>
          <w:p w:rsidR="000C5B8D" w:rsidRDefault="002A2766" w:rsidP="003E3F04">
            <w:pPr>
              <w:numPr>
                <w:ilvl w:val="0"/>
                <w:numId w:val="77"/>
              </w:numPr>
              <w:spacing w:line="240" w:lineRule="auto"/>
              <w:ind w:left="714" w:hanging="357"/>
              <w:rPr>
                <w:rFonts w:cstheme="minorBidi"/>
              </w:rPr>
            </w:pPr>
            <w:r w:rsidRPr="000D5CDC">
              <w:rPr>
                <w:rFonts w:cstheme="minorBidi"/>
              </w:rPr>
              <w:t>Liczba wybudowanych lub zmodernizowanych morskich budowli hydrotechnicznych [szt.],</w:t>
            </w:r>
          </w:p>
          <w:p w:rsidR="000C5B8D" w:rsidRDefault="002A2766" w:rsidP="003E3F04">
            <w:pPr>
              <w:numPr>
                <w:ilvl w:val="0"/>
                <w:numId w:val="77"/>
              </w:numPr>
              <w:spacing w:line="240" w:lineRule="auto"/>
              <w:ind w:left="714" w:hanging="357"/>
              <w:rPr>
                <w:rFonts w:cstheme="minorBidi"/>
              </w:rPr>
            </w:pPr>
            <w:r w:rsidRPr="000D5CDC">
              <w:rPr>
                <w:rFonts w:cstheme="minorBidi"/>
              </w:rPr>
              <w:t>Długość zmodernizowanych torów wodnych</w:t>
            </w:r>
            <w:r w:rsidR="005366CB">
              <w:rPr>
                <w:rFonts w:cstheme="minorBidi"/>
              </w:rPr>
              <w:t xml:space="preserve"> [km],</w:t>
            </w:r>
          </w:p>
          <w:p w:rsidR="005366CB" w:rsidRDefault="009642BA" w:rsidP="003E3F04">
            <w:pPr>
              <w:numPr>
                <w:ilvl w:val="0"/>
                <w:numId w:val="77"/>
              </w:numPr>
              <w:spacing w:line="240" w:lineRule="auto"/>
              <w:rPr>
                <w:rFonts w:cstheme="minorBidi"/>
              </w:rPr>
            </w:pPr>
            <w:r w:rsidRPr="009642BA">
              <w:rPr>
                <w:rFonts w:cstheme="minorBidi"/>
              </w:rPr>
              <w:t>Liczba zakupionych jednostek pływających służących poprawie bezpieczeństwa żeglugi</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monitoringu wizyjnego śródlądowych dróg wodnych typu RIS [szt.]</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monitorowania ruchu statków typu AIS  [</w:t>
            </w:r>
            <w:proofErr w:type="spellStart"/>
            <w:r w:rsidRPr="009642BA">
              <w:rPr>
                <w:rFonts w:cstheme="minorBidi"/>
              </w:rPr>
              <w:t>szt</w:t>
            </w:r>
            <w:proofErr w:type="spellEnd"/>
            <w:r w:rsidRPr="009642BA">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zakupionych elementów oznakowania nawigacyjnego śródlądowych szlaków żeglownych [szt.]</w:t>
            </w:r>
          </w:p>
          <w:p w:rsidR="00125B52" w:rsidRPr="00125B52" w:rsidRDefault="00125B52" w:rsidP="003E3F04">
            <w:pPr>
              <w:numPr>
                <w:ilvl w:val="0"/>
                <w:numId w:val="77"/>
              </w:numPr>
              <w:spacing w:line="240" w:lineRule="auto"/>
              <w:rPr>
                <w:rFonts w:cstheme="minorBidi"/>
              </w:rPr>
            </w:pPr>
            <w:r w:rsidRPr="00125B52">
              <w:rPr>
                <w:rFonts w:cstheme="minorBidi"/>
              </w:rPr>
              <w:t>Liczba projektów w zakresie poprawy bezpieczeństwa uczestników ruchu drogowego, kolejowego, morskiego i śródlądowego[szt.</w:t>
            </w:r>
            <w:r>
              <w:rPr>
                <w:rFonts w:cstheme="minorBidi"/>
              </w:rPr>
              <w: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Typy projektów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1"/>
              </w:numPr>
              <w:spacing w:line="240" w:lineRule="auto"/>
              <w:ind w:left="714" w:hanging="357"/>
              <w:rPr>
                <w:rFonts w:cstheme="minorBidi"/>
              </w:rPr>
            </w:pPr>
            <w:r w:rsidRPr="000D5CDC">
              <w:rPr>
                <w:rFonts w:cstheme="minorBidi"/>
              </w:rPr>
              <w:t>Budowa, rozbudowa lub modernizacja ogólnodostępnej infrastruktury szlaków żeglownych,</w:t>
            </w:r>
          </w:p>
          <w:p w:rsidR="000C5B8D" w:rsidRDefault="002A2766" w:rsidP="003E3F04">
            <w:pPr>
              <w:numPr>
                <w:ilvl w:val="0"/>
                <w:numId w:val="71"/>
              </w:numPr>
              <w:spacing w:line="240" w:lineRule="auto"/>
              <w:ind w:left="714" w:hanging="357"/>
              <w:rPr>
                <w:rFonts w:cstheme="minorBidi"/>
              </w:rPr>
            </w:pPr>
            <w:r w:rsidRPr="000D5CDC">
              <w:rPr>
                <w:rFonts w:cstheme="minorBidi"/>
              </w:rPr>
              <w:t>Poprawa jakości dróg wodnych prowadzących do portów położonych wzdłuż Odrzańskiej Drogi Wodnej i toru wodnego Szczecin-Świnoujście,</w:t>
            </w:r>
          </w:p>
          <w:p w:rsidR="000C5B8D" w:rsidRDefault="002A2766" w:rsidP="003E3F04">
            <w:pPr>
              <w:numPr>
                <w:ilvl w:val="0"/>
                <w:numId w:val="71"/>
              </w:numPr>
              <w:spacing w:line="240" w:lineRule="auto"/>
              <w:ind w:left="714" w:hanging="357"/>
              <w:rPr>
                <w:rFonts w:cstheme="minorBidi"/>
              </w:rPr>
            </w:pPr>
            <w:r w:rsidRPr="000D5CDC">
              <w:rPr>
                <w:rFonts w:cstheme="minorBidi"/>
              </w:rPr>
              <w:t>Monitoring dróg wodnych.</w:t>
            </w:r>
          </w:p>
        </w:tc>
      </w:tr>
      <w:tr w:rsidR="002A2766"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Default="002A2766" w:rsidP="003E3F04">
            <w:pPr>
              <w:spacing w:line="240" w:lineRule="auto"/>
              <w:rPr>
                <w:rFonts w:cstheme="minorBidi"/>
              </w:rPr>
            </w:pPr>
            <w:r w:rsidRPr="000D5CDC">
              <w:rPr>
                <w:rFonts w:cstheme="minorBidi"/>
              </w:rPr>
              <w:t xml:space="preserve">Typ beneficjenta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2"/>
              </w:numPr>
              <w:spacing w:line="240" w:lineRule="auto"/>
              <w:ind w:left="714" w:hanging="357"/>
              <w:rPr>
                <w:rFonts w:cstheme="minorBidi"/>
              </w:rPr>
            </w:pPr>
            <w:r w:rsidRPr="000D5CDC">
              <w:rPr>
                <w:rFonts w:cstheme="minorBidi"/>
              </w:rPr>
              <w:t>jednostki samorządu terytorialnego i ich związki i stowarzyszenia,</w:t>
            </w:r>
          </w:p>
          <w:p w:rsidR="000C5B8D" w:rsidRDefault="002A2766" w:rsidP="003E3F04">
            <w:pPr>
              <w:numPr>
                <w:ilvl w:val="0"/>
                <w:numId w:val="72"/>
              </w:numPr>
              <w:spacing w:line="240" w:lineRule="auto"/>
              <w:ind w:left="714" w:hanging="357"/>
              <w:rPr>
                <w:rFonts w:cstheme="minorBidi"/>
              </w:rPr>
            </w:pPr>
            <w:r w:rsidRPr="000D5CDC">
              <w:rPr>
                <w:rFonts w:cstheme="minorBidi"/>
              </w:rPr>
              <w:t xml:space="preserve">urzędy </w:t>
            </w:r>
            <w:r w:rsidR="00C71060">
              <w:rPr>
                <w:rFonts w:cstheme="minorBidi"/>
              </w:rPr>
              <w:t>m</w:t>
            </w:r>
            <w:r w:rsidRPr="000D5CDC">
              <w:rPr>
                <w:rFonts w:cstheme="minorBidi"/>
              </w:rPr>
              <w:t xml:space="preserve">orskie, </w:t>
            </w:r>
          </w:p>
          <w:p w:rsidR="00BE2EF3" w:rsidRPr="00BE2EF3" w:rsidRDefault="00DF02EA" w:rsidP="003E3F04">
            <w:pPr>
              <w:numPr>
                <w:ilvl w:val="0"/>
                <w:numId w:val="72"/>
              </w:numPr>
              <w:spacing w:line="240" w:lineRule="auto"/>
              <w:ind w:left="714" w:hanging="357"/>
              <w:rPr>
                <w:rFonts w:cstheme="minorBidi"/>
              </w:rPr>
            </w:pPr>
            <w:r>
              <w:rPr>
                <w:rFonts w:eastAsia="Times New Roman" w:cs="Times New Roman"/>
                <w:color w:val="000000"/>
                <w:lang w:eastAsia="pl-PL"/>
              </w:rPr>
              <w:t>Państwowe Gospodarstwo Wodne Wody Polskie</w:t>
            </w:r>
            <w:r w:rsidR="00374FE6">
              <w:rPr>
                <w:rFonts w:eastAsia="Times New Roman" w:cs="Times New Roman"/>
                <w:color w:val="000000"/>
                <w:lang w:eastAsia="pl-PL"/>
              </w:rPr>
              <w:t xml:space="preserve"> i jego jednostki organizacyjne</w:t>
            </w:r>
            <w:r>
              <w:rPr>
                <w:rFonts w:eastAsia="Times New Roman" w:cs="Times New Roman"/>
                <w:color w:val="000000"/>
                <w:lang w:eastAsia="pl-PL"/>
              </w:rPr>
              <w:t>.</w:t>
            </w:r>
          </w:p>
          <w:p w:rsidR="000C5B8D" w:rsidRDefault="000C5B8D" w:rsidP="003E3F04">
            <w:pPr>
              <w:numPr>
                <w:ilvl w:val="0"/>
                <w:numId w:val="72"/>
              </w:numPr>
              <w:spacing w:line="240" w:lineRule="auto"/>
              <w:ind w:left="714" w:hanging="357"/>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Grupa docelowa/ ostateczni odbiorcy wsparcia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Mieszkańcy województwa zachodniopomorskiego</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Instytucja pośrednicząca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Alokacja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10 000 000 EUR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Instrumenty terytorialne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2A2766"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rPr>
                <w:rFonts w:cstheme="minorBidi"/>
              </w:rPr>
            </w:pPr>
            <w:r w:rsidRPr="000D5CDC">
              <w:rPr>
                <w:rFonts w:cstheme="minorBidi"/>
              </w:rPr>
              <w:t>Tryb konkursowy</w:t>
            </w:r>
          </w:p>
          <w:p w:rsidR="002A2766" w:rsidRDefault="002A2766" w:rsidP="003E3F04">
            <w:pPr>
              <w:spacing w:line="240" w:lineRule="auto"/>
              <w:rPr>
                <w:rFonts w:cstheme="minorBidi"/>
              </w:rPr>
            </w:pPr>
            <w:r w:rsidRPr="000D5CDC">
              <w:rPr>
                <w:rFonts w:cstheme="minorBidi"/>
              </w:rPr>
              <w:t>Tryb pozakonkursowy</w:t>
            </w:r>
          </w:p>
          <w:p w:rsidR="002A2766" w:rsidRDefault="002A2766" w:rsidP="003E3F04">
            <w:pPr>
              <w:spacing w:line="240" w:lineRule="auto"/>
              <w:rPr>
                <w:rFonts w:cstheme="minorBidi"/>
              </w:rPr>
            </w:pPr>
            <w:r w:rsidRPr="000D5CDC">
              <w:rPr>
                <w:rFonts w:cstheme="minorBidi"/>
              </w:rPr>
              <w:t>Podmiot odpowiedzialny za nabór i ocenę wniosków – Urząd Marszałkowski Województwa Zachodniopomorskiego Wydział Wdrażania RPO.</w:t>
            </w:r>
          </w:p>
          <w:p w:rsidR="002A2766" w:rsidRDefault="002A2766" w:rsidP="003E3F04">
            <w:pPr>
              <w:spacing w:line="240" w:lineRule="auto"/>
              <w:rPr>
                <w:rFonts w:cstheme="minorBidi"/>
              </w:rPr>
            </w:pPr>
            <w:r w:rsidRPr="000D5CDC">
              <w:rPr>
                <w:rFonts w:cstheme="minorBidi"/>
              </w:rPr>
              <w:t>W przypadku trybu pozakonkursowego procedura odwoławcza nie ma zastosowania.</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Limity i ograniczenia w realizacji projektów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spacing w:line="240" w:lineRule="auto"/>
              <w:rPr>
                <w:rFonts w:cstheme="minorBidi"/>
              </w:rPr>
            </w:pPr>
            <w:r w:rsidRPr="00DD04A8">
              <w:rPr>
                <w:rFonts w:cstheme="minorBidi"/>
              </w:rPr>
              <w:t xml:space="preserve">Katalog wydatków kwalifikowalnych będzie określany w Rocznym Planie Realizacji Działania </w:t>
            </w:r>
            <w:proofErr w:type="spellStart"/>
            <w:r w:rsidR="00FE081B">
              <w:rPr>
                <w:rFonts w:cstheme="minorBidi"/>
              </w:rPr>
              <w:t>lub</w:t>
            </w:r>
            <w:r w:rsidRPr="00DD04A8">
              <w:rPr>
                <w:rFonts w:cstheme="minorBidi"/>
              </w:rPr>
              <w:t>regulaminach</w:t>
            </w:r>
            <w:proofErr w:type="spellEnd"/>
            <w:r w:rsidRPr="00DD04A8">
              <w:rPr>
                <w:rFonts w:cstheme="minorBidi"/>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i planowany zakres stosowania cross-</w:t>
            </w:r>
            <w:proofErr w:type="spellStart"/>
            <w:r w:rsidRPr="000D5CDC">
              <w:rPr>
                <w:rFonts w:cstheme="minorBidi"/>
              </w:rPr>
              <w:t>financingu</w:t>
            </w:r>
            <w:proofErr w:type="spellEnd"/>
            <w:r w:rsidRPr="000D5CDC">
              <w:rPr>
                <w:rFonts w:cstheme="minorBidi"/>
              </w:rPr>
              <w:t xml:space="preserve"> (%)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Dopuszczalna maksymalna wartość zakupionych środków trwałych jako % wydatków kwalifikowalnych</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uwzględniania dochodu w projekcie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System zaliczek zostanie uregulowany zgodnie z wytycznymi stanowiącymi odrębny dokument.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Pomoc publiczna i pomoc de </w:t>
            </w:r>
            <w:proofErr w:type="spellStart"/>
            <w:r w:rsidRPr="000D5CDC">
              <w:rPr>
                <w:rFonts w:cstheme="minorBidi"/>
              </w:rPr>
              <w:t>minimis</w:t>
            </w:r>
            <w:proofErr w:type="spellEnd"/>
            <w:r w:rsidRPr="000D5CDC">
              <w:rPr>
                <w:rFonts w:cstheme="minorBidi"/>
              </w:rPr>
              <w:t xml:space="preserve"> (rodzaj i przeznaczenie pomocy, unijna lub krajowa podstawa prawna)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rPr>
              <w:t>85%</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2766" w:rsidRPr="000D5CDC"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Pr>
                <w:rFonts w:eastAsia="Times New Roman" w:cs="Times New Roman"/>
                <w:color w:val="000000"/>
                <w:lang w:eastAsia="pl-PL"/>
              </w:rPr>
              <w:t xml:space="preserve">85%,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Minimalny wkład własny beneficjenta jako % wydatków kwalifikowalnych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color w:val="000000" w:themeColor="text1"/>
              </w:rPr>
              <w:t>15%</w:t>
            </w:r>
            <w:r>
              <w:rPr>
                <w:rFonts w:cstheme="minorBidi"/>
                <w:color w:val="000000" w:themeColor="text1"/>
              </w:rPr>
              <w:t xml:space="preserve">, </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wydatków kwalifikowalnych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bl>
    <w:p w:rsidR="001052F9" w:rsidRDefault="001052F9">
      <w:pPr>
        <w:sectPr w:rsidR="001052F9" w:rsidSect="00E432E1">
          <w:headerReference w:type="default" r:id="rId88"/>
          <w:footerReference w:type="default" r:id="rId89"/>
          <w:pgSz w:w="16838" w:h="11906" w:orient="landscape"/>
          <w:pgMar w:top="1417" w:right="1417" w:bottom="1417" w:left="1417" w:header="708" w:footer="708" w:gutter="0"/>
          <w:cols w:space="708"/>
          <w:docGrid w:linePitch="360"/>
        </w:sect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pPr>
        <w:keepNext/>
        <w:keepLines/>
        <w:spacing w:before="480"/>
        <w:outlineLvl w:val="0"/>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r w:rsidRPr="00397CDD">
        <w:rPr>
          <w:b/>
          <w:sz w:val="32"/>
          <w:szCs w:val="32"/>
        </w:rPr>
        <w:t>INFRASTRUKTURA PUBLICZNA</w:t>
      </w:r>
    </w:p>
    <w:p w:rsidR="00A7398F" w:rsidRDefault="00A7398F" w:rsidP="00B67289">
      <w:pPr>
        <w:jc w:val="center"/>
      </w:pPr>
      <w:r>
        <w:rPr>
          <w:noProof/>
          <w:lang w:eastAsia="pl-PL"/>
        </w:rPr>
        <w:drawing>
          <wp:inline distT="0" distB="0" distL="0" distR="0" wp14:anchorId="7F39E298" wp14:editId="6AB6E11E">
            <wp:extent cx="1895475" cy="1878965"/>
            <wp:effectExtent l="19050" t="0" r="9525" b="0"/>
            <wp:docPr id="4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0"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r>
        <w:br w:type="page"/>
      </w:r>
    </w:p>
    <w:p w:rsidR="00A7398F" w:rsidRDefault="00A7398F"/>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A7398F" w:rsidRPr="0009217B" w:rsidTr="00DC7E82">
        <w:trPr>
          <w:trHeight w:val="585"/>
        </w:trPr>
        <w:tc>
          <w:tcPr>
            <w:tcW w:w="851" w:type="dxa"/>
            <w:vMerge/>
            <w:tcBorders>
              <w:top w:val="nil"/>
              <w:left w:val="nil"/>
              <w:bottom w:val="nil"/>
              <w:right w:val="nil"/>
            </w:tcBorders>
            <w:hideMark/>
          </w:tcPr>
          <w:p w:rsidR="00A7398F" w:rsidRPr="0009217B" w:rsidRDefault="00A7398F"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A7398F" w:rsidRPr="0009217B" w:rsidRDefault="00A7398F" w:rsidP="000B102B">
            <w:pPr>
              <w:pStyle w:val="Nagwek2"/>
              <w:jc w:val="center"/>
              <w:rPr>
                <w:rFonts w:eastAsia="Times New Roman" w:cs="Times New Roman"/>
                <w:color w:val="000000"/>
                <w:lang w:eastAsia="pl-PL"/>
              </w:rPr>
            </w:pPr>
            <w:bookmarkStart w:id="78" w:name="_Toc43191175"/>
            <w:r w:rsidRPr="000B102B">
              <w:rPr>
                <w:rFonts w:eastAsia="Times New Roman"/>
                <w:color w:val="FFFFFF" w:themeColor="background1"/>
              </w:rPr>
              <w:t>IX INFRASTRUKTURA PUBLICZNA</w:t>
            </w:r>
            <w:bookmarkEnd w:id="78"/>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DC7E82" w:rsidRDefault="00A7398F" w:rsidP="00DC7E82">
            <w:pPr>
              <w:spacing w:before="60" w:after="60" w:line="240" w:lineRule="auto"/>
              <w:rPr>
                <w:rFonts w:eastAsia="Times New Roman" w:cs="Times New Roman"/>
                <w:color w:val="000000"/>
                <w:lang w:eastAsia="pl-PL"/>
              </w:rPr>
            </w:pPr>
            <w:r w:rsidRPr="00DC068C">
              <w:rPr>
                <w:rFonts w:eastAsia="Times New Roman" w:cs="Times New Roman"/>
                <w:color w:val="000000"/>
                <w:lang w:eastAsia="pl-PL"/>
              </w:rPr>
              <w:t>9.</w:t>
            </w:r>
            <w:r w:rsidRPr="00DC7E82">
              <w:rPr>
                <w:rFonts w:eastAsia="Times New Roman" w:cs="Times New Roman"/>
                <w:color w:val="000000"/>
                <w:lang w:eastAsia="pl-PL"/>
              </w:rPr>
              <w:t>Promowanie włączenia społecznego, walka z ubóstwem i wszelką dyskryminacją </w:t>
            </w:r>
          </w:p>
          <w:p w:rsidR="00A7398F" w:rsidRDefault="00A7398F" w:rsidP="00DC7E82">
            <w:pPr>
              <w:spacing w:before="60" w:after="60"/>
              <w:rPr>
                <w:lang w:eastAsia="pl-PL"/>
              </w:rPr>
            </w:pPr>
            <w:r>
              <w:rPr>
                <w:lang w:eastAsia="pl-PL"/>
              </w:rPr>
              <w:t>10 Inwestowanie w edukację, umiejętności i uczenie się przez całe życie</w:t>
            </w:r>
          </w:p>
          <w:p w:rsidR="00A7398F" w:rsidRDefault="00A7398F" w:rsidP="00DC7E82">
            <w:pPr>
              <w:spacing w:before="60" w:after="60" w:line="240" w:lineRule="auto"/>
              <w:rPr>
                <w:rFonts w:eastAsia="Times New Roman" w:cs="Times New Roman"/>
                <w:color w:val="000000"/>
                <w:lang w:eastAsia="pl-PL"/>
              </w:rPr>
            </w:pPr>
            <w:r>
              <w:rPr>
                <w:rFonts w:eastAsia="Calibri" w:cs="Times New Roman"/>
                <w:bCs/>
              </w:rPr>
              <w:t>2</w:t>
            </w:r>
            <w:r w:rsidRPr="0009217B">
              <w:rPr>
                <w:rFonts w:eastAsia="Calibri" w:cs="Times New Roman"/>
                <w:bCs/>
              </w:rPr>
              <w:t>. Zwiększanie dostępności, stopnia wykorzystania i jakości TIK</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wysokiej jakości infrastruktury zdrowotnej,</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usług społecznych,</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Zmniejszone zagrożenie wykluczeniem społecznym ludności zamieszkującej obszary zdegradowane i peryferyjne,</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warunki kształcenia zawodowego,</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e-usług publicznych.</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OP Infrastruktura publiczna realizowana będzie w oparciu o realizację CT 2, 9 i 10. Połączenie trzech CT w ramach jednej Osi priorytetowej jest uzasadnione z uwagi na komplementarność zaplanowanych do realizacji typów projektów oraz proponowany zakres interwencji. OP Infrastruktura publiczna będzie ukierunkowana na interwencję zmierzającą do poprawy dostępności do wysokiej jakości infrastruktury publicznej, w tym dzięki zastosowaniu technologii informacyjno-komunikacyjnych. Działania te będą komplementarne w stosunku do interwencji z Europejskiego Funduszu Społecznego, co w konsekwencji wpłynie na podniesienie poziomu usług społecznych oraz publicznych. Kreowanie korzystnych warunków dla zrównoważonego rozwoju oraz równego dostępu do usług jest jednym z priorytetów w politykach Unii Europejskiej. W perspektywie finansowej 2014-2020 planuje się kompleksowe wsparcie obszarów zagrożonych wyłączeniem wspierając nie tylko usługi społeczne z zakresu ochrony zdrowia i pomocy społecznej, ale również wzmacniając działania polegające na wsparciu infrastruktury edukacyjnej oraz działania na rzecz poszerzenia zastosowań technologii informacyjno-komunikacyjnych w podmiotach publicznych. Uwzględniając szczególnie niekorzystną pod względem społecznym i ekonomicznym sytuację części województwa zachodniopomorskiego, dostrzega się potrzebę podejmowania równoległych i komplementarnych względem siebie działań na rzecz włączenia społecznego, zwłaszcza poprzez pobudzanie i kreowanie rynku pracy oraz wzmacnianie potencjału edukacyjnego. Ponadto dostrzega się potrzebę podjęcia równoległych działań ukierunkowanych na poszerzenie i ułatwienie dostępu obywateli do administracji z wykorzystaniem technologii komunikacyjno-informacyjnych. Niezbędne jest podjęcie komplementarnych działań polegających na jednoczesnej rozbudowie określonych elementów infrastruktury publicznej (w tym edukacyjnej) wraz z poszerzaniem zastosowań technologii cyfrowych przy kontaktach podmiotów publicznych z odbiorcą zewnętrznym. Z tego względu zasadne jest połączenie w ramach jednej osi priorytetowej interwencji EFRR ukierunkowanej na infrastrukturę publiczną, przyczyniającą się do likwidowania nierówności w dostępie do usług społecznych oraz wspierającą rewitalizację ubogich społeczności, jak też uwzględniającą działania na rzecz rozwoju infrastruktury edukacyjnej, a także wspierającą działania na rzecz poszerzenia dostępu do podmiotów publicznych z wykorzystaniem technologii cyfrowych. Finansowanie będzie możliwe tylko w przypadku podmiotów (publicznych lub prywatnych), funkcjonujących w publicznym systemie opieki zdrowotnej oraz w oparciu o kontrakt z NFZ. Podmioty będą musiały przedstawić stosowne dokumenty potwierdzające, że mają umowę na usługi podobne do celów planowanych inwestycji lub zobowiązać się do przedstawienia umowy z NFZ w okresie następującym po okresie w którym projekt został zrealizowany.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Słabiej rozwinięty</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302CA0">
            <w:pPr>
              <w:spacing w:before="120" w:line="240" w:lineRule="auto"/>
              <w:jc w:val="center"/>
              <w:rPr>
                <w:rFonts w:eastAsia="Times New Roman" w:cs="Times New Roman"/>
                <w:color w:val="000000"/>
                <w:lang w:eastAsia="pl-PL"/>
              </w:rPr>
            </w:pPr>
            <w:r w:rsidRPr="0009217B">
              <w:rPr>
                <w:rFonts w:eastAsia="Calibri" w:cs="Times New Roman"/>
              </w:rPr>
              <w:t>15</w:t>
            </w:r>
            <w:r w:rsidR="00836DA2">
              <w:rPr>
                <w:rFonts w:eastAsia="Calibri" w:cs="Times New Roman"/>
              </w:rPr>
              <w:t>4</w:t>
            </w:r>
            <w:r w:rsidRPr="0009217B">
              <w:rPr>
                <w:rFonts w:eastAsia="Calibri" w:cs="Times New Roman"/>
              </w:rPr>
              <w:t> 000 000</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r>
      <w:tr w:rsidR="00A7398F" w:rsidRPr="0009217B" w:rsidTr="0009217B">
        <w:trPr>
          <w:trHeight w:val="540"/>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lang w:eastAsia="pl-PL"/>
              </w:rPr>
              <w:t>Zarząd Województwa Zachodniopomorskiego</w:t>
            </w:r>
          </w:p>
        </w:tc>
      </w:tr>
      <w:tr w:rsidR="00A7398F" w:rsidRPr="0009217B" w:rsidTr="0009217B">
        <w:trPr>
          <w:trHeight w:val="67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7398F" w:rsidRPr="002A5CC6" w:rsidRDefault="00A7398F" w:rsidP="002A5CC6">
      <w:pPr>
        <w:spacing w:line="240" w:lineRule="auto"/>
        <w:rPr>
          <w:rFonts w:eastAsia="Times New Roman" w:cs="Times New Roman"/>
          <w:color w:val="000000"/>
          <w:lang w:eastAsia="pl-PL"/>
        </w:rPr>
        <w:sectPr w:rsidR="00A7398F" w:rsidRPr="002A5CC6" w:rsidSect="00E25DA1">
          <w:headerReference w:type="default" r:id="rId9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A7398F" w:rsidRPr="002A5CC6" w:rsidTr="00317C63">
        <w:trPr>
          <w:trHeight w:val="301"/>
        </w:trPr>
        <w:tc>
          <w:tcPr>
            <w:tcW w:w="14442" w:type="dxa"/>
            <w:gridSpan w:val="2"/>
            <w:tcBorders>
              <w:top w:val="nil"/>
              <w:left w:val="nil"/>
              <w:bottom w:val="nil"/>
              <w:right w:val="nil"/>
            </w:tcBorders>
            <w:shd w:val="clear" w:color="000000" w:fill="D9D9D9"/>
            <w:noWrap/>
          </w:tcPr>
          <w:p w:rsidR="00A7398F" w:rsidRPr="00A03FD5" w:rsidRDefault="00A7398F" w:rsidP="00317C63">
            <w:pPr>
              <w:pStyle w:val="Nagwek3"/>
              <w:spacing w:before="0" w:line="240" w:lineRule="auto"/>
              <w:rPr>
                <w:rFonts w:ascii="Myriad Pro" w:eastAsia="Times New Roman" w:hAnsi="Myriad Pro" w:cs="Times New Roman"/>
                <w:b w:val="0"/>
                <w:bCs w:val="0"/>
                <w:color w:val="000000"/>
                <w:lang w:eastAsia="pl-PL"/>
              </w:rPr>
            </w:pPr>
            <w:bookmarkStart w:id="79" w:name="_Toc43191176"/>
            <w:r w:rsidRPr="00B3097A">
              <w:rPr>
                <w:rFonts w:ascii="Myriad Pro" w:eastAsia="Times New Roman" w:hAnsi="Myriad Pro" w:cs="Times New Roman"/>
                <w:b w:val="0"/>
                <w:color w:val="000000"/>
                <w:lang w:eastAsia="pl-PL"/>
              </w:rPr>
              <w:t>9.1 Infrastruktura zdrowia</w:t>
            </w:r>
            <w:bookmarkEnd w:id="79"/>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Nazwa i krótki opis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cPr>
          <w:p w:rsidR="00A7398F" w:rsidRDefault="00A7398F" w:rsidP="00317C63">
            <w:pPr>
              <w:spacing w:line="240" w:lineRule="auto"/>
              <w:rPr>
                <w:rFonts w:eastAsia="Times New Roman" w:cs="Times New Roman"/>
                <w:b/>
                <w:lang w:eastAsia="pl-PL"/>
              </w:rPr>
            </w:pPr>
            <w:r w:rsidRPr="002A5CC6">
              <w:rPr>
                <w:rFonts w:eastAsia="Times New Roman" w:cs="Times New Roman"/>
                <w:b/>
                <w:lang w:eastAsia="pl-PL"/>
              </w:rPr>
              <w:t>9.1 Infrastruktura zdrowia</w:t>
            </w:r>
          </w:p>
          <w:p w:rsidR="00A7398F" w:rsidRPr="006F07DD" w:rsidRDefault="00A7398F" w:rsidP="00317C63">
            <w:pPr>
              <w:autoSpaceDE w:val="0"/>
              <w:autoSpaceDN w:val="0"/>
              <w:adjustRightInd w:val="0"/>
              <w:spacing w:line="240" w:lineRule="auto"/>
              <w:rPr>
                <w:rFonts w:eastAsia="Calibri" w:cs="Times New Roman"/>
                <w:color w:val="000000"/>
                <w:lang w:eastAsia="pl-PL"/>
              </w:rPr>
            </w:pPr>
            <w:r w:rsidRPr="002A5CC6">
              <w:rPr>
                <w:rFonts w:eastAsia="Calibri" w:cs="Times New Roman"/>
                <w:color w:val="000000"/>
                <w:lang w:eastAsia="pl-PL"/>
              </w:rPr>
              <w:t xml:space="preserve">Działanie ma na celu zmniejszanie niekorzystnych skutków wysokiej zachorowalności w szczególności na choroby wskazane w Policy </w:t>
            </w:r>
            <w:proofErr w:type="spellStart"/>
            <w:r w:rsidRPr="002A5CC6">
              <w:rPr>
                <w:rFonts w:eastAsia="Calibri" w:cs="Times New Roman"/>
                <w:color w:val="000000"/>
                <w:lang w:eastAsia="pl-PL"/>
              </w:rPr>
              <w:t>paper</w:t>
            </w:r>
            <w:proofErr w:type="spellEnd"/>
            <w:r w:rsidRPr="002A5CC6">
              <w:rPr>
                <w:rFonts w:eastAsia="Calibri" w:cs="Times New Roman"/>
                <w:color w:val="000000"/>
                <w:lang w:eastAsia="pl-PL"/>
              </w:rPr>
              <w:t xml:space="preserve"> dla ochrony zdrowia na lata 2014-2020 oraz poprawę dostępności do placówek ochrony zdrowia</w:t>
            </w:r>
            <w:r>
              <w:rPr>
                <w:rFonts w:eastAsia="Calibri" w:cs="Times New Roman"/>
                <w:color w:val="000000"/>
                <w:lang w:eastAsia="pl-PL"/>
              </w:rPr>
              <w:t>.</w:t>
            </w:r>
            <w:r w:rsidRPr="002A5CC6">
              <w:rPr>
                <w:rFonts w:eastAsia="Calibri" w:cs="Times New Roman"/>
                <w:color w:val="000000"/>
                <w:lang w:eastAsia="pl-PL"/>
              </w:rPr>
              <w:t xml:space="preserve"> Działanie winno być również nakierowane na opiekę pediatryczną głównie ze względu na wysoki wskaźnik zgonów niemowląt i umieralności okołoporodowej, wad rozwojowych i ich skutków.</w:t>
            </w:r>
          </w:p>
          <w:p w:rsidR="00A7398F" w:rsidRDefault="00A7398F" w:rsidP="00317C63">
            <w:pPr>
              <w:autoSpaceDE w:val="0"/>
              <w:autoSpaceDN w:val="0"/>
              <w:adjustRightInd w:val="0"/>
              <w:spacing w:line="240" w:lineRule="auto"/>
              <w:rPr>
                <w:rFonts w:eastAsia="Times New Roman" w:cs="Times New Roman"/>
                <w:lang w:eastAsia="pl-PL"/>
              </w:rPr>
            </w:pPr>
            <w:r w:rsidRPr="002A5CC6">
              <w:rPr>
                <w:rFonts w:eastAsia="Times New Roman" w:cs="Times New Roman"/>
                <w:lang w:eastAsia="pl-PL"/>
              </w:rPr>
              <w:t>Działanie nakierowane jest również na dostosowani</w:t>
            </w:r>
            <w:r>
              <w:rPr>
                <w:rFonts w:eastAsia="Times New Roman" w:cs="Times New Roman"/>
                <w:lang w:eastAsia="pl-PL"/>
              </w:rPr>
              <w:t>e</w:t>
            </w:r>
            <w:r w:rsidRPr="002A5CC6">
              <w:rPr>
                <w:rFonts w:eastAsia="Times New Roman" w:cs="Times New Roman"/>
                <w:lang w:eastAsia="pl-PL"/>
              </w:rPr>
              <w:t xml:space="preserve"> infrastruktury i zakresu świadczeń ochrony zdrowia do potrzeb w województwie zachodniopomorskim, zwłaszcza w obszarze opieki długoterminowej stacjonarnej i domowej, opieki paliatywno-hospicyjnej oraz rehabilitacji leczniczej.</w:t>
            </w:r>
          </w:p>
          <w:p w:rsidR="00A7398F" w:rsidRPr="00F0463C" w:rsidRDefault="00A7398F" w:rsidP="00317C63">
            <w:pPr>
              <w:spacing w:line="240" w:lineRule="auto"/>
              <w:rPr>
                <w:rFonts w:eastAsia="Calibri" w:cs="Times New Roman"/>
              </w:rPr>
            </w:pPr>
            <w:r w:rsidRPr="00F0463C">
              <w:rPr>
                <w:rFonts w:eastAsia="Calibri" w:cs="Times New Roman"/>
              </w:rPr>
              <w:t>Wsparcie uzyskają projekty, które zostaną pozytywnie ocenione pod kątem ich trwałości finansowej.</w:t>
            </w:r>
          </w:p>
          <w:p w:rsidR="00A7398F" w:rsidRDefault="00A7398F" w:rsidP="00317C63">
            <w:pPr>
              <w:spacing w:line="240" w:lineRule="auto"/>
              <w:rPr>
                <w:rFonts w:eastAsia="Calibri" w:cs="Times New Roman"/>
              </w:rPr>
            </w:pPr>
            <w:r w:rsidRPr="002A5CC6">
              <w:rPr>
                <w:rFonts w:eastAsia="Calibri" w:cs="Times New Roman"/>
              </w:rPr>
              <w:t xml:space="preserve">Warunkiem koniecznym dla podejmowania interwencji w trybie pozakonkursowym jest ich zgodność z uzgodnionym przez Komitet Sterujący Planem działań w sektorze zdrowia (Plan działań). </w:t>
            </w:r>
          </w:p>
          <w:p w:rsidR="00A7398F" w:rsidRDefault="00A7398F" w:rsidP="00317C63">
            <w:pPr>
              <w:spacing w:line="240" w:lineRule="auto"/>
              <w:rPr>
                <w:rFonts w:eastAsia="Calibri" w:cs="Times New Roman"/>
              </w:rPr>
            </w:pPr>
            <w:r w:rsidRPr="002A5CC6">
              <w:rPr>
                <w:rFonts w:eastAsia="Calibri" w:cs="Times New Roman"/>
              </w:rPr>
              <w:t>Warunkiem koniecznym dla podejmowania interwencji w trybie konkursowym jest ich zgodność ze stworzoną przez Ministerstwo Zdrowia mapą potrzeb.</w:t>
            </w:r>
          </w:p>
          <w:p w:rsidR="00A7398F" w:rsidRPr="00381B3A" w:rsidRDefault="00A7398F" w:rsidP="00317C63">
            <w:pPr>
              <w:spacing w:line="240" w:lineRule="auto"/>
              <w:rPr>
                <w:rFonts w:eastAsia="Calibri" w:cs="Times New Roman"/>
              </w:rPr>
            </w:pPr>
            <w:r w:rsidRPr="00381B3A">
              <w:rPr>
                <w:rFonts w:eastAsia="Calibri" w:cs="Times New Roman"/>
              </w:rPr>
              <w:t>Planuje się organizację odrębnych konkursów dedykowanych wybranym obszarom działalności, a także konkursów celowanych, tj. ukierunkowanych na określony obszar działalności i jednocześnie ukierunkowanych terytorialnie.</w:t>
            </w:r>
          </w:p>
          <w:p w:rsidR="00A7398F" w:rsidRDefault="00A7398F" w:rsidP="00317C63">
            <w:pPr>
              <w:spacing w:line="240" w:lineRule="auto"/>
              <w:rPr>
                <w:rFonts w:eastAsia="Calibri" w:cs="Times New Roman"/>
              </w:rPr>
            </w:pPr>
            <w:r w:rsidRPr="00D42A40">
              <w:rPr>
                <w:rFonts w:eastAsia="Calibri" w:cs="Times New Roman"/>
              </w:rPr>
              <w:t xml:space="preserve">Interwencja w ramach priorytetu 9a będzie stanowiła komplementarne wsparcie wobec interwencji </w:t>
            </w:r>
            <w:proofErr w:type="spellStart"/>
            <w:r w:rsidRPr="00D42A40">
              <w:rPr>
                <w:rFonts w:eastAsia="Calibri" w:cs="Times New Roman"/>
              </w:rPr>
              <w:t>zaplanowanejz</w:t>
            </w:r>
            <w:proofErr w:type="spellEnd"/>
            <w:r w:rsidRPr="00D42A40">
              <w:rPr>
                <w:rFonts w:eastAsia="Calibri" w:cs="Times New Roman"/>
              </w:rPr>
              <w:t xml:space="preserve"> EFS.</w:t>
            </w:r>
          </w:p>
          <w:p w:rsidR="00244B4E" w:rsidRDefault="00244B4E" w:rsidP="00317C63">
            <w:pPr>
              <w:spacing w:line="240" w:lineRule="auto"/>
              <w:rPr>
                <w:rFonts w:eastAsia="Calibri" w:cs="Times New Roman"/>
              </w:rPr>
            </w:pPr>
            <w:r w:rsidRPr="00244B4E">
              <w:rPr>
                <w:rFonts w:eastAsia="Calibri" w:cs="Times New Roman"/>
              </w:rPr>
              <w:t>W ramach działania nie ma możliwości wsparcia inwestycji w infrastrukturę instytucji opiekuńczo-pobytowych (rozumianych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szczegółowy/e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60"/>
              </w:numPr>
              <w:spacing w:line="240" w:lineRule="auto"/>
              <w:rPr>
                <w:rFonts w:eastAsia="Times New Roman" w:cs="Times New Roman"/>
                <w:color w:val="000000"/>
                <w:lang w:eastAsia="pl-PL"/>
              </w:rPr>
            </w:pPr>
            <w:r w:rsidRPr="002A5CC6">
              <w:rPr>
                <w:rFonts w:eastAsia="Times New Roman" w:cs="Times New Roman"/>
                <w:lang w:eastAsia="pl-PL"/>
              </w:rPr>
              <w:t>Zwiększona dostępność do wysokiej jakości infrastruktury zdrowotnej.</w:t>
            </w:r>
            <w:r w:rsidRPr="002A5CC6">
              <w:rPr>
                <w:rFonts w:eastAsia="Times New Roman" w:cs="Times New Roman"/>
                <w:color w:val="000000"/>
                <w:lang w:eastAsia="pl-PL"/>
              </w:rPr>
              <w:t> </w:t>
            </w:r>
          </w:p>
        </w:tc>
      </w:tr>
      <w:tr w:rsidR="00A7398F" w:rsidRPr="002A5CC6" w:rsidTr="00317C63">
        <w:trPr>
          <w:trHeight w:val="301"/>
        </w:trPr>
        <w:tc>
          <w:tcPr>
            <w:tcW w:w="851" w:type="dxa"/>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A7398F" w:rsidRPr="002A5CC6" w:rsidTr="00317C63">
        <w:trPr>
          <w:trHeight w:val="301"/>
        </w:trPr>
        <w:tc>
          <w:tcPr>
            <w:tcW w:w="851" w:type="dxa"/>
            <w:tcBorders>
              <w:top w:val="nil"/>
              <w:left w:val="nil"/>
              <w:bottom w:val="nil"/>
              <w:right w:val="single" w:sz="4" w:space="0" w:color="auto"/>
            </w:tcBorders>
            <w:shd w:val="clear" w:color="auto" w:fill="auto"/>
            <w:noWrap/>
          </w:tcPr>
          <w:p w:rsidR="00A7398F" w:rsidRDefault="00A7398F" w:rsidP="00317C63">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053 Infrastruktura ochrony zdrowia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426F8" w:rsidRDefault="00A7398F" w:rsidP="00C32DD4">
            <w:pPr>
              <w:pStyle w:val="Akapitzlist"/>
              <w:numPr>
                <w:ilvl w:val="3"/>
                <w:numId w:val="402"/>
              </w:numPr>
              <w:spacing w:after="0" w:line="240" w:lineRule="auto"/>
              <w:rPr>
                <w:rFonts w:eastAsia="Times New Roman" w:cs="Times New Roman"/>
                <w:color w:val="000000"/>
                <w:lang w:eastAsia="pl-PL"/>
              </w:rPr>
            </w:pPr>
            <w:r w:rsidRPr="003426F8">
              <w:rPr>
                <w:rFonts w:eastAsia="Times New Roman" w:cs="Times New Roman"/>
                <w:color w:val="000000"/>
                <w:lang w:eastAsia="pl-PL"/>
              </w:rPr>
              <w:t>Liczba stworzonych łóżek w podmiotach leczniczych udzielających świadczeń zdrowotnych w zakresie opieki długoterminowej oraz paliatywnej i hospicyjnej</w:t>
            </w:r>
            <w:r>
              <w:rPr>
                <w:rFonts w:eastAsia="Times New Roman" w:cs="Times New Roman"/>
                <w:color w:val="000000"/>
                <w:lang w:eastAsia="pl-PL"/>
              </w:rPr>
              <w:t xml:space="preserve"> [szt.]</w:t>
            </w:r>
            <w:r w:rsidRPr="003426F8">
              <w:rPr>
                <w:rFonts w:eastAsia="Times New Roman" w:cs="Times New Roman"/>
                <w:color w:val="000000"/>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tcPr>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Liczba wspartych podmiotów leczniczych [szt.],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Nakłady inwestycyjne na zakup aparatury medycznej [</w:t>
            </w:r>
            <w:r>
              <w:rPr>
                <w:rFonts w:eastAsia="Times New Roman" w:cs="Times New Roman"/>
                <w:lang w:eastAsia="pl-PL"/>
              </w:rPr>
              <w:t>zł</w:t>
            </w:r>
            <w:r w:rsidRPr="002A5CC6">
              <w:rPr>
                <w:rFonts w:eastAsia="Times New Roman" w:cs="Times New Roman"/>
                <w:lang w:eastAsia="pl-PL"/>
              </w:rPr>
              <w: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Ludność objęta ulepszonymi usługami zdrowotnymi[osoby].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04"/>
              </w:numPr>
              <w:spacing w:line="240" w:lineRule="auto"/>
              <w:ind w:left="781" w:hanging="421"/>
              <w:rPr>
                <w:rFonts w:eastAsia="Times New Roman" w:cs="Times New Roman"/>
                <w:lang w:eastAsia="pl-PL"/>
              </w:rPr>
            </w:pPr>
            <w:r w:rsidRPr="002A5CC6">
              <w:rPr>
                <w:rFonts w:eastAsia="Times New Roman" w:cs="Times New Roman"/>
                <w:lang w:eastAsia="pl-PL"/>
              </w:rPr>
              <w:t>Budowa(w wyjątkowych, uzasadnionych przypadkach), przebudowa, modernizacja obiektów ochrony zdrowia,</w:t>
            </w:r>
          </w:p>
          <w:p w:rsidR="00A7398F" w:rsidRPr="00C51C06" w:rsidRDefault="00A7398F" w:rsidP="00317C63">
            <w:pPr>
              <w:numPr>
                <w:ilvl w:val="0"/>
                <w:numId w:val="204"/>
              </w:numPr>
              <w:spacing w:line="240" w:lineRule="auto"/>
              <w:rPr>
                <w:rFonts w:eastAsia="Times New Roman" w:cs="Times New Roman"/>
                <w:lang w:eastAsia="pl-PL"/>
              </w:rPr>
            </w:pPr>
            <w:r w:rsidRPr="002A5CC6">
              <w:rPr>
                <w:rFonts w:eastAsia="Times New Roman" w:cs="Times New Roman"/>
                <w:lang w:eastAsia="pl-PL"/>
              </w:rPr>
              <w:t xml:space="preserve">Zakup </w:t>
            </w:r>
            <w:r>
              <w:rPr>
                <w:rFonts w:eastAsia="Times New Roman" w:cs="Times New Roman"/>
                <w:lang w:eastAsia="pl-PL"/>
              </w:rPr>
              <w:t xml:space="preserve"> wyrobów medycznych zdefiniowanych w art. 2 ust. 1 </w:t>
            </w:r>
            <w:proofErr w:type="spellStart"/>
            <w:r>
              <w:rPr>
                <w:rFonts w:eastAsia="Times New Roman" w:cs="Times New Roman"/>
                <w:lang w:eastAsia="pl-PL"/>
              </w:rPr>
              <w:t>ustawy</w:t>
            </w:r>
            <w:r w:rsidRPr="00C51C06">
              <w:rPr>
                <w:rFonts w:eastAsia="Times New Roman" w:cs="Times New Roman"/>
                <w:lang w:eastAsia="pl-PL"/>
              </w:rPr>
              <w:t>z</w:t>
            </w:r>
            <w:proofErr w:type="spellEnd"/>
            <w:r w:rsidRPr="00C51C06">
              <w:rPr>
                <w:rFonts w:eastAsia="Times New Roman" w:cs="Times New Roman"/>
                <w:lang w:eastAsia="pl-PL"/>
              </w:rPr>
              <w:t xml:space="preserve"> dnia 20 maja 2010 </w:t>
            </w:r>
            <w:proofErr w:type="spellStart"/>
            <w:r w:rsidRPr="00C51C06">
              <w:rPr>
                <w:rFonts w:eastAsia="Times New Roman" w:cs="Times New Roman"/>
                <w:lang w:eastAsia="pl-PL"/>
              </w:rPr>
              <w:t>r.o</w:t>
            </w:r>
            <w:proofErr w:type="spellEnd"/>
            <w:r w:rsidRPr="00C51C06">
              <w:rPr>
                <w:rFonts w:eastAsia="Times New Roman" w:cs="Times New Roman"/>
                <w:lang w:eastAsia="pl-PL"/>
              </w:rPr>
              <w:t xml:space="preserve"> wyrobach medycznych.</w:t>
            </w:r>
          </w:p>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Zakup systemów informatycznych poprawiających zarządzanie (w tym sprzętu komputerowego) możliwy jest wyłącznie jako element projektu.</w:t>
            </w:r>
          </w:p>
          <w:p w:rsidR="00A7398F" w:rsidRDefault="00A7398F" w:rsidP="00317C63">
            <w:pPr>
              <w:spacing w:line="240" w:lineRule="auto"/>
              <w:rPr>
                <w:rFonts w:eastAsia="Times New Roman" w:cs="Times New Roman"/>
                <w:lang w:eastAsia="pl-PL"/>
              </w:rPr>
            </w:pPr>
          </w:p>
          <w:p w:rsidR="00A7398F" w:rsidRDefault="00A7398F" w:rsidP="00317C63">
            <w:pPr>
              <w:spacing w:line="240" w:lineRule="auto"/>
              <w:rPr>
                <w:rFonts w:eastAsia="Calibri" w:cs="Times New Roman"/>
                <w:color w:val="000000"/>
              </w:rPr>
            </w:pPr>
            <w:r w:rsidRPr="002A5CC6">
              <w:rPr>
                <w:rFonts w:eastAsia="Calibri" w:cs="Times New Roman"/>
                <w:color w:val="000000"/>
              </w:rPr>
              <w:t>Projekty powinny być :</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efektywne kosztowo i realizowane przez podmioty, które wskazują największą efektywność finansową,</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przewidujące zadania konsolidacyjne i inne formy współpracy podmiotów leczniczych, a także działania w zakresie reorganizacji i restrukturyzacji wewnątrz podmiotów leczniczych, w celu maksymalizacji wykorzystania infrastruktury, w tym sąsiadującej, oraz stopnia jej dostosowania do istniejących deficytów,</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przyczyniające się do racjonalizacji systemu opieki zdrowotnej w regionie.</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10"/>
              </w:numPr>
              <w:spacing w:line="240" w:lineRule="auto"/>
              <w:ind w:left="714" w:hanging="357"/>
              <w:rPr>
                <w:rFonts w:eastAsia="Times New Roman" w:cs="Times New Roman"/>
                <w:lang w:eastAsia="pl-PL"/>
              </w:rPr>
            </w:pPr>
            <w:r w:rsidRPr="002A5CC6">
              <w:rPr>
                <w:rFonts w:eastAsia="Times New Roman" w:cs="Times New Roman"/>
                <w:lang w:eastAsia="pl-PL"/>
              </w:rPr>
              <w:t xml:space="preserve">w przypadku projektów dotyczących wsparcia podmiotów leczniczych udzielających świadczeń zdrowotnych w zakresie geriatrii, opieki długoterminowej oraz opieki paliatywnej i hospicyjnej </w:t>
            </w:r>
            <w:r>
              <w:rPr>
                <w:rFonts w:eastAsia="Times New Roman" w:cs="Times New Roman"/>
                <w:lang w:eastAsia="pl-PL"/>
              </w:rPr>
              <w:t xml:space="preserve">– </w:t>
            </w:r>
            <w:r w:rsidRPr="002A5CC6">
              <w:rPr>
                <w:rFonts w:eastAsia="Times New Roman" w:cs="Times New Roman"/>
                <w:lang w:eastAsia="pl-PL"/>
              </w:rPr>
              <w:t>podmioty wykonujące działalność leczniczą, udzielające świadczeń opieki zdrowotnej finansowanych ze środków publicznych,</w:t>
            </w:r>
          </w:p>
          <w:p w:rsidR="00A7398F" w:rsidRDefault="00A7398F" w:rsidP="00317C63">
            <w:pPr>
              <w:numPr>
                <w:ilvl w:val="0"/>
                <w:numId w:val="210"/>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w przypadku pozostałych projektów </w:t>
            </w:r>
            <w:r>
              <w:rPr>
                <w:rFonts w:eastAsia="Times New Roman" w:cs="Times New Roman"/>
                <w:lang w:eastAsia="pl-PL"/>
              </w:rPr>
              <w:t xml:space="preserve">– </w:t>
            </w:r>
            <w:r w:rsidRPr="002A5CC6">
              <w:rPr>
                <w:rFonts w:eastAsia="Times New Roman" w:cs="Times New Roman"/>
                <w:lang w:eastAsia="pl-PL"/>
              </w:rPr>
              <w:t>podmioty lecznicze udzielające świadczeń opieki zdrowotnej finansowanych ze środków publicznych: samodzielne publiczne zakłady opieki zdrowotnej, przedsiębiorcy, jednostki budżetowe oraz lekarze i pielęgniarki, którzy wykonują swój zawód w ramach działalności leczniczej i udzielają świadczeń opieki zdrowotnej.</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Mieszkańcy województwa zachodniopomorskiego</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4</w:t>
            </w:r>
            <w:r w:rsidR="005300B9">
              <w:rPr>
                <w:rFonts w:eastAsia="Times New Roman" w:cs="Times New Roman"/>
                <w:lang w:eastAsia="pl-PL"/>
              </w:rPr>
              <w:t xml:space="preserve">4 </w:t>
            </w:r>
            <w:r w:rsidRPr="002A5CC6">
              <w:rPr>
                <w:rFonts w:eastAsia="Times New Roman" w:cs="Times New Roman"/>
                <w:lang w:eastAsia="pl-PL"/>
              </w:rPr>
              <w:t> 000 000</w:t>
            </w:r>
            <w:r w:rsidRPr="002A5CC6">
              <w:rPr>
                <w:rFonts w:eastAsia="Times New Roman" w:cs="Times New Roman"/>
                <w:color w:val="000000"/>
                <w:lang w:eastAsia="pl-PL"/>
              </w:rPr>
              <w:t> EUR</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FF0000"/>
                <w:lang w:eastAsia="pl-PL"/>
              </w:rPr>
            </w:pPr>
            <w:r w:rsidRPr="002A5CC6">
              <w:rPr>
                <w:rFonts w:eastAsia="Calibri" w:cs="Times New Roman"/>
              </w:rPr>
              <w:t>Nie dotyczy</w:t>
            </w:r>
          </w:p>
        </w:tc>
      </w:tr>
      <w:tr w:rsidR="00317C63" w:rsidRPr="002A5CC6" w:rsidTr="00317C63">
        <w:trPr>
          <w:trHeight w:val="301"/>
        </w:trPr>
        <w:tc>
          <w:tcPr>
            <w:tcW w:w="851" w:type="dxa"/>
            <w:tcBorders>
              <w:left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w:t>
            </w:r>
            <w:proofErr w:type="spellStart"/>
            <w:r w:rsidRPr="002A5CC6">
              <w:rPr>
                <w:rFonts w:eastAsia="Times New Roman" w:cs="Times New Roman"/>
                <w:color w:val="000000"/>
                <w:lang w:eastAsia="pl-PL"/>
              </w:rPr>
              <w:t>projektóworaz</w:t>
            </w:r>
            <w:proofErr w:type="spellEnd"/>
            <w:r w:rsidRPr="002A5CC6">
              <w:rPr>
                <w:rFonts w:eastAsia="Times New Roman" w:cs="Times New Roman"/>
                <w:color w:val="000000"/>
                <w:lang w:eastAsia="pl-PL"/>
              </w:rPr>
              <w:t xml:space="preserve"> wskazanie podmiotu odpowiedzialnego za nabór i ocenę wniosków oraz przyjmowanie protestów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 xml:space="preserve">Tryb konkursowy </w:t>
            </w:r>
          </w:p>
          <w:p w:rsidR="00A7398F" w:rsidRPr="00581FD6" w:rsidRDefault="00A7398F" w:rsidP="00317C63">
            <w:pPr>
              <w:autoSpaceDE w:val="0"/>
              <w:autoSpaceDN w:val="0"/>
              <w:adjustRightInd w:val="0"/>
              <w:spacing w:line="240" w:lineRule="auto"/>
              <w:rPr>
                <w:rFonts w:cs="MyriadPro-Regular"/>
              </w:rPr>
            </w:pPr>
            <w:r w:rsidRPr="00F0463C">
              <w:rPr>
                <w:rFonts w:cs="Panton-Regular"/>
              </w:rPr>
              <w:t xml:space="preserve">Tryb </w:t>
            </w:r>
            <w:proofErr w:type="spellStart"/>
            <w:r w:rsidRPr="00F0463C">
              <w:rPr>
                <w:rFonts w:cs="Panton-Regular"/>
              </w:rPr>
              <w:t>pozakonkursowy</w:t>
            </w:r>
            <w:r w:rsidRPr="00581FD6">
              <w:rPr>
                <w:rFonts w:cs="Panton-Regular"/>
              </w:rPr>
              <w:t>będzie</w:t>
            </w:r>
            <w:proofErr w:type="spellEnd"/>
            <w:r w:rsidRPr="00581FD6">
              <w:rPr>
                <w:rFonts w:cs="Panton-Regular"/>
              </w:rPr>
              <w:t xml:space="preserve"> stosowany, gdy: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występuje prawny obowiązek realizacji określonych zadań przez dany podmiot lub grupę podmiotów, wynikający z przepisów prawa lub dokumentów strategicznych, w szczególności gdy istnieje monopol kompetencyjny;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 xml:space="preserve">uprzednio bezpośrednio zidentyfikowano konkretne projekty – w sposób zapewniający transparentność ich identyfikacji – w programie operacyjnym (lista dużych projektów zgodnie z art. 100 rozporządzenia ramowego, projekty wynegocjowane w kontrakcie terytorialnym, zawarte w strategii rozwoju lub dokumentach przygotowanych na potrzeby warunkowości ex </w:t>
            </w:r>
            <w:proofErr w:type="spellStart"/>
            <w:r w:rsidRPr="00581FD6">
              <w:rPr>
                <w:rFonts w:cs="Panton-Regular"/>
              </w:rPr>
              <w:t>ante</w:t>
            </w:r>
            <w:proofErr w:type="spellEnd"/>
            <w:r w:rsidRPr="00581FD6">
              <w:rPr>
                <w:rFonts w:cs="Panton-Regular"/>
              </w:rPr>
              <w:t>).</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Wydział Wdrażania RPO. </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 Wydział Zarządzania Strategicznego.</w:t>
            </w:r>
          </w:p>
          <w:p w:rsidR="00A7398F"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Calibri" w:cs="Times New Roman"/>
                <w:color w:val="000000"/>
              </w:rPr>
            </w:pPr>
            <w:r w:rsidRPr="002A5CC6">
              <w:rPr>
                <w:rFonts w:eastAsia="Calibri" w:cs="Times New Roman"/>
                <w:color w:val="000000"/>
              </w:rPr>
              <w:t xml:space="preserve">Celem udzielenia wsparcia w obszarze ochrony zdrowia jest likwidacja ograniczeń związanych z utrudnioną dostępnością do opieki zdrowotnej. Takie działania będą sprzyjały restrukturyzacji systemu ochrony zdrowia.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Calibri" w:cs="Times New Roman"/>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DC7E82" w:rsidRDefault="00A7398F"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A7398F" w:rsidRPr="002A5CC6" w:rsidTr="00317C63">
        <w:trPr>
          <w:trHeight w:val="301"/>
        </w:trPr>
        <w:tc>
          <w:tcPr>
            <w:tcW w:w="851" w:type="dxa"/>
            <w:vMerge w:val="restart"/>
          </w:tcPr>
          <w:p w:rsidR="00A7398F" w:rsidRPr="00AA1F26" w:rsidRDefault="00A7398F" w:rsidP="00AA1F26">
            <w:pPr>
              <w:pStyle w:val="Akapitzlist"/>
              <w:numPr>
                <w:ilvl w:val="0"/>
                <w:numId w:val="265"/>
              </w:numPr>
              <w:spacing w:line="240" w:lineRule="auto"/>
              <w:rPr>
                <w:rFonts w:eastAsia="Times New Roman" w:cs="Times New Roman"/>
                <w:color w:val="000000"/>
                <w:lang w:eastAsia="pl-PL"/>
              </w:rPr>
            </w:pPr>
          </w:p>
          <w:p w:rsidR="00A7398F" w:rsidRDefault="00A7398F" w:rsidP="00AA1F26">
            <w:pPr>
              <w:spacing w:line="240" w:lineRule="auto"/>
              <w:ind w:left="360"/>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A7398F" w:rsidRPr="002A5CC6" w:rsidRDefault="00A7398F"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548DD4"/>
                <w:lang w:eastAsia="pl-PL"/>
              </w:rPr>
            </w:pPr>
            <w:r w:rsidRPr="002A5CC6">
              <w:rPr>
                <w:rFonts w:eastAsia="Times New Roman" w:cs="Times New Roman"/>
                <w:color w:val="000000"/>
                <w:lang w:eastAsia="pl-PL"/>
              </w:rPr>
              <w:t>System zaliczek zostanie uregulowany zgodnie z wytycznymi stanowiącymi odrębny dokument. </w:t>
            </w:r>
          </w:p>
        </w:tc>
      </w:tr>
      <w:tr w:rsidR="00317C63" w:rsidRPr="002A5CC6" w:rsidTr="00317C63">
        <w:trPr>
          <w:trHeight w:val="301"/>
        </w:trPr>
        <w:tc>
          <w:tcPr>
            <w:tcW w:w="851" w:type="dxa"/>
            <w:shd w:val="clear" w:color="auto" w:fill="auto"/>
            <w:noWrap/>
          </w:tcPr>
          <w:p w:rsidR="00317C63" w:rsidRDefault="00317C63" w:rsidP="00317C63">
            <w:pPr>
              <w:spacing w:line="240" w:lineRule="auto"/>
              <w:ind w:left="360"/>
              <w:rPr>
                <w:rFonts w:eastAsia="Times New Roman" w:cs="Times New Roman"/>
                <w:color w:val="000000"/>
                <w:lang w:eastAsia="pl-PL"/>
              </w:rPr>
            </w:pPr>
          </w:p>
        </w:tc>
        <w:tc>
          <w:tcPr>
            <w:tcW w:w="13591" w:type="dxa"/>
            <w:tcBorders>
              <w:top w:val="single" w:sz="4" w:space="0" w:color="auto"/>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Pr>
                <w:rFonts w:eastAsia="Times New Roman" w:cs="Times New Roman"/>
                <w:lang w:eastAsia="pl-PL"/>
              </w:rPr>
              <w:t>Nie dotyczy</w:t>
            </w: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w:t>
            </w:r>
            <w:proofErr w:type="spellStart"/>
            <w:r w:rsidRPr="002A5CC6">
              <w:rPr>
                <w:rFonts w:eastAsia="Times New Roman" w:cs="Times New Roman"/>
                <w:color w:val="000000"/>
                <w:lang w:eastAsia="pl-PL"/>
              </w:rPr>
              <w:t>kwalifikowalnychna</w:t>
            </w:r>
            <w:proofErr w:type="spellEnd"/>
            <w:r w:rsidRPr="002A5CC6">
              <w:rPr>
                <w:rFonts w:eastAsia="Times New Roman" w:cs="Times New Roman"/>
                <w:color w:val="000000"/>
                <w:lang w:eastAsia="pl-PL"/>
              </w:rPr>
              <w:t xml:space="preserve"> poziomie projektu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93190C" w:rsidP="00317C63">
            <w:pPr>
              <w:spacing w:line="240" w:lineRule="auto"/>
              <w:rPr>
                <w:rFonts w:eastAsia="Times New Roman" w:cs="Times New Roman"/>
                <w:lang w:eastAsia="pl-PL"/>
              </w:rPr>
            </w:pPr>
            <w:r>
              <w:rPr>
                <w:rFonts w:eastAsia="Times New Roman" w:cs="Times New Roman"/>
                <w:lang w:eastAsia="pl-PL"/>
              </w:rPr>
              <w:t>95</w:t>
            </w:r>
            <w:r w:rsidR="00A7398F">
              <w:rPr>
                <w:rFonts w:eastAsia="Times New Roman" w:cs="Times New Roman"/>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A7398F" w:rsidRPr="002A5CC6" w:rsidRDefault="00A7398F" w:rsidP="002A5CC6">
      <w:pPr>
        <w:spacing w:after="200"/>
        <w:rPr>
          <w:rFonts w:eastAsia="Calibri" w:cs="Times New Roman"/>
        </w:rPr>
        <w:sectPr w:rsidR="00A7398F" w:rsidRPr="002A5CC6" w:rsidSect="00E25DA1">
          <w:headerReference w:type="default" r:id="rId9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31686" w:rsidRPr="002A5CC6" w:rsidTr="00317C63">
        <w:trPr>
          <w:trHeight w:val="301"/>
        </w:trPr>
        <w:tc>
          <w:tcPr>
            <w:tcW w:w="14442" w:type="dxa"/>
            <w:gridSpan w:val="2"/>
            <w:tcBorders>
              <w:top w:val="nil"/>
              <w:left w:val="nil"/>
              <w:bottom w:val="nil"/>
              <w:right w:val="nil"/>
            </w:tcBorders>
            <w:shd w:val="clear" w:color="000000" w:fill="D9D9D9"/>
            <w:noWrap/>
            <w:vAlign w:val="bottom"/>
          </w:tcPr>
          <w:p w:rsidR="00331686" w:rsidRPr="00A03FD5" w:rsidRDefault="00331686" w:rsidP="00317C63">
            <w:pPr>
              <w:pStyle w:val="Nagwek3"/>
              <w:spacing w:before="0" w:line="240" w:lineRule="auto"/>
              <w:rPr>
                <w:rFonts w:ascii="Myriad Pro" w:eastAsia="Times New Roman" w:hAnsi="Myriad Pro" w:cs="Times New Roman"/>
                <w:b w:val="0"/>
                <w:bCs w:val="0"/>
                <w:color w:val="000000"/>
                <w:lang w:eastAsia="pl-PL"/>
              </w:rPr>
            </w:pPr>
            <w:bookmarkStart w:id="80" w:name="_Toc43191177"/>
            <w:r w:rsidRPr="00B3097A">
              <w:rPr>
                <w:rFonts w:ascii="Myriad Pro" w:eastAsia="Times New Roman" w:hAnsi="Myriad Pro" w:cs="Times New Roman"/>
                <w:b w:val="0"/>
                <w:color w:val="000000"/>
                <w:lang w:eastAsia="pl-PL"/>
              </w:rPr>
              <w:t>9.2 Infrastruktura społeczna</w:t>
            </w:r>
            <w:bookmarkEnd w:id="80"/>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vAlign w:val="center"/>
          </w:tcPr>
          <w:p w:rsidR="00331686" w:rsidRPr="005365C7" w:rsidRDefault="00331686" w:rsidP="00317C63">
            <w:pPr>
              <w:spacing w:line="240" w:lineRule="auto"/>
              <w:rPr>
                <w:rFonts w:eastAsia="Times New Roman" w:cs="Times New Roman"/>
                <w:color w:val="000000"/>
                <w:lang w:eastAsia="pl-PL"/>
              </w:rPr>
            </w:pPr>
            <w:r w:rsidRPr="005365C7">
              <w:rPr>
                <w:rFonts w:eastAsia="Times New Roman" w:cs="Times New Roman"/>
                <w:color w:val="000000"/>
                <w:lang w:eastAsia="pl-PL"/>
              </w:rPr>
              <w:t>Nazwa i krótki opis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vAlign w:val="center"/>
          </w:tcPr>
          <w:p w:rsidR="00331686" w:rsidRDefault="00331686" w:rsidP="00317C63">
            <w:pPr>
              <w:spacing w:line="240" w:lineRule="auto"/>
              <w:rPr>
                <w:rFonts w:eastAsia="Times New Roman" w:cs="Times New Roman"/>
                <w:b/>
                <w:lang w:eastAsia="pl-PL"/>
              </w:rPr>
            </w:pPr>
            <w:r w:rsidRPr="002A5CC6">
              <w:rPr>
                <w:rFonts w:eastAsia="Times New Roman" w:cs="Times New Roman"/>
                <w:b/>
                <w:lang w:eastAsia="pl-PL"/>
              </w:rPr>
              <w:t>9.2 Infrastruktura społeczna</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nakierowanie jest na zniwelowanie zjawisk związanych z problemami społecznymi, służą one wspieraniu włączenia społecznego grup marginalizowanych i zagrożonych marginalizacją. Następstwem działań jest ekonomiczne i społeczne usamodzielnienie się osób objętych komplementarnym wsparciem z EFS.</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procesy usamodzielniania się osób niepełnosprawnych poprzez dostosowywanie infrastruktury społecznej do potrzeb osób niepełnosprawnych oraz poprawę warunków usług publicznych świadczonych na rzecz osób niepełnosprawnych.</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w szczególności zakłady dające osobom ze znacznym stopniem niepełnosprawności możliwości zatrudnienia i rehabilitacji poprzez zapewnienie im rehabilitacji społecznej i terapeutycznej, leczenia i szkoleń zawodowych. Ma to służyć przygotowaniu osób niepełnosprawnych do podjęcia zatrudnienia na otwartym rynku pracy i prowadzenia niezależnego życia wśród ogółu społeczeństwa poza zakładem.</w:t>
            </w:r>
          </w:p>
          <w:p w:rsidR="00244B4E" w:rsidRDefault="00244B4E" w:rsidP="00317C63">
            <w:pPr>
              <w:autoSpaceDE w:val="0"/>
              <w:autoSpaceDN w:val="0"/>
              <w:adjustRightInd w:val="0"/>
              <w:spacing w:line="240" w:lineRule="auto"/>
              <w:jc w:val="both"/>
              <w:rPr>
                <w:rFonts w:eastAsia="Times New Roman" w:cs="Times New Roman"/>
                <w:lang w:eastAsia="pl-PL"/>
              </w:rPr>
            </w:pPr>
            <w:r w:rsidRPr="00244B4E">
              <w:rPr>
                <w:rFonts w:eastAsia="Times New Roman" w:cs="Times New Roman"/>
                <w:lang w:eastAsia="pl-PL"/>
              </w:rPr>
              <w:t>W ramach działania nie ma możliwości wsparcia inwestycji w infrastrukturę instytucji opiekuńczo-pobytowych (rozumianych zgodnie z Wytycznymi w zakresie realizacji przedsięwzięć w obszarze włączenia społecznego i zwalczania ubóstwa z wykorzystaniem środk</w:t>
            </w:r>
            <w:r>
              <w:rPr>
                <w:rFonts w:eastAsia="Times New Roman" w:cs="Times New Roman"/>
                <w:lang w:eastAsia="pl-PL"/>
              </w:rPr>
              <w:t>ów EFS i EFRR na lata 2014-2020</w:t>
            </w:r>
            <w:r w:rsidRPr="00244B4E">
              <w:rPr>
                <w:rFonts w:eastAsia="Times New Roman" w:cs="Times New Roman"/>
                <w:lang w:eastAsia="pl-PL"/>
              </w:rPr>
              <w:t>)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9"/>
              </w:numPr>
              <w:spacing w:line="240" w:lineRule="auto"/>
              <w:contextualSpacing/>
              <w:rPr>
                <w:rFonts w:eastAsia="Times New Roman" w:cs="Times New Roman"/>
                <w:color w:val="000000"/>
                <w:lang w:eastAsia="pl-PL"/>
              </w:rPr>
            </w:pPr>
            <w:r w:rsidRPr="002A5CC6">
              <w:rPr>
                <w:rFonts w:eastAsia="Times New Roman" w:cs="Times New Roman"/>
                <w:lang w:eastAsia="pl-PL"/>
              </w:rPr>
              <w:t>Zwiększona dostępność usług społecznych.</w:t>
            </w:r>
            <w:r w:rsidRPr="002A5CC6">
              <w:rPr>
                <w:rFonts w:eastAsia="Times New Roman" w:cs="Times New Roman"/>
                <w:color w:val="000000"/>
                <w:lang w:eastAsia="pl-PL"/>
              </w:rPr>
              <w:t>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ind w:left="360"/>
              <w:contextualSpacing/>
              <w:jc w:val="center"/>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ze znacznym i umiarkowanym stopniem niepełnosprawności objętych wsparciem (CI) [osoby]- dot. ZAZ,</w:t>
            </w:r>
          </w:p>
          <w:p w:rsid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objętych wsparciem–</w:t>
            </w:r>
            <w:r>
              <w:rPr>
                <w:rFonts w:eastAsia="Times New Roman" w:cs="Times New Roman"/>
                <w:color w:val="000000"/>
                <w:lang w:eastAsia="pl-PL"/>
              </w:rPr>
              <w:t xml:space="preserve"> usługami instytucji aktywizacji społeczno-zawodowej [osoby].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vAlign w:val="center"/>
          </w:tcPr>
          <w:p w:rsidR="00331686" w:rsidRDefault="00331686" w:rsidP="00317C63">
            <w:pPr>
              <w:numPr>
                <w:ilvl w:val="0"/>
                <w:numId w:val="211"/>
              </w:numPr>
              <w:spacing w:line="240" w:lineRule="auto"/>
              <w:ind w:left="714" w:hanging="357"/>
              <w:rPr>
                <w:rFonts w:eastAsia="Times New Roman" w:cs="Times New Roman"/>
                <w:lang w:eastAsia="pl-PL"/>
              </w:rPr>
            </w:pPr>
            <w:r w:rsidRPr="002A5CC6">
              <w:rPr>
                <w:rFonts w:eastAsia="Times New Roman" w:cs="Times New Roman"/>
                <w:lang w:eastAsia="pl-PL"/>
              </w:rPr>
              <w:t xml:space="preserve">Liczba </w:t>
            </w:r>
            <w:r>
              <w:rPr>
                <w:rFonts w:eastAsia="Times New Roman" w:cs="Times New Roman"/>
                <w:lang w:eastAsia="pl-PL"/>
              </w:rPr>
              <w:t xml:space="preserve">wspartych </w:t>
            </w:r>
            <w:r w:rsidRPr="002A5CC6">
              <w:rPr>
                <w:rFonts w:eastAsia="Times New Roman" w:cs="Times New Roman"/>
                <w:lang w:eastAsia="pl-PL"/>
              </w:rPr>
              <w:t>obiektów, w których realizowane są usługi aktywizacji społeczno-zawodowej [szt.],</w:t>
            </w:r>
          </w:p>
          <w:p w:rsidR="00331686" w:rsidRDefault="00331686" w:rsidP="00317C63">
            <w:pPr>
              <w:numPr>
                <w:ilvl w:val="0"/>
                <w:numId w:val="211"/>
              </w:numPr>
              <w:spacing w:line="240" w:lineRule="auto"/>
              <w:ind w:left="714" w:hanging="357"/>
              <w:rPr>
                <w:rFonts w:eastAsia="Times New Roman" w:cs="Times New Roman"/>
                <w:lang w:eastAsia="pl-PL"/>
              </w:rPr>
            </w:pP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Odbudowa, przebudowa, modernizacja i wyposażenie mieszkań chronionych,</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 xml:space="preserve">Odbudowa, przebudowa, modernizacja i wyposażenie domów pomocy społecznej (DPS), </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Budowa (w wyjątkowych, uzasadnionych przypadkach), odbudowa, przebudowa, modernizacja i wyposażenie zakładów aktywności zawodowej (ZAZ), w tym: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zakupu sprzętu i wyposażenia pomagającego osobie niepełnosprawnej w samodzielnym życiu poza zakładem i uczestnictwie w życiu społecznym w środowisku lokalnym,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przystosowanie pomieszczeń produkcyjnych i pomieszczeń rehabilitacyjnych do potrzeb osób niepełnosprawnych,</w:t>
            </w:r>
          </w:p>
          <w:p w:rsidR="00331686" w:rsidRPr="00244B4E" w:rsidRDefault="00331686" w:rsidP="00317C63">
            <w:pPr>
              <w:numPr>
                <w:ilvl w:val="0"/>
                <w:numId w:val="205"/>
              </w:numPr>
              <w:autoSpaceDE w:val="0"/>
              <w:autoSpaceDN w:val="0"/>
              <w:spacing w:line="240" w:lineRule="auto"/>
              <w:ind w:hanging="357"/>
              <w:jc w:val="both"/>
              <w:rPr>
                <w:rFonts w:eastAsia="Calibri" w:cs="Times New Roman"/>
                <w:b/>
              </w:rPr>
            </w:pPr>
            <w:r w:rsidRPr="00244B4E">
              <w:rPr>
                <w:rFonts w:eastAsia="Calibri" w:cs="Times New Roman"/>
              </w:rPr>
              <w:t>Budowa (w wyjątkowych, uzasadnionych przypadkach), odbudowa, przebudowa, modernizacja i wyposażenie obiektów infrastruktury społecznej</w:t>
            </w:r>
            <w:r w:rsidRPr="00244B4E">
              <w:t>, służącej aktywizacji społeczno-zawodowej osób zagrożonych ubóstwem lub wykluczeniem społecznym</w:t>
            </w:r>
            <w:r w:rsidRPr="00244B4E">
              <w:rPr>
                <w:rFonts w:eastAsia="Calibri" w:cs="Times New Roman"/>
              </w:rPr>
              <w:t xml:space="preserve"> – nie dotyczy mieszkań chronionych, DPS-ów i ZAZ-ów.</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jednostki samorządu terytorialnego, ich związki i stowarzyszenia, jednostki organizacyjne </w:t>
            </w:r>
            <w:proofErr w:type="spellStart"/>
            <w:r w:rsidRPr="002A5CC6">
              <w:rPr>
                <w:rFonts w:eastAsia="Times New Roman" w:cs="Times New Roman"/>
                <w:lang w:eastAsia="pl-PL"/>
              </w:rPr>
              <w:t>jst</w:t>
            </w:r>
            <w:proofErr w:type="spellEnd"/>
            <w:r w:rsidRPr="002A5CC6">
              <w:rPr>
                <w:rFonts w:eastAsia="Times New Roman" w:cs="Times New Roman"/>
                <w:lang w:eastAsia="pl-PL"/>
              </w:rPr>
              <w:t>,</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organizacje pozarządowe,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spółdzielnie mieszkaniowe, TBS,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podmioty ekonomii społecznej.</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contextualSpacing/>
              <w:rPr>
                <w:rFonts w:eastAsia="Times New Roman" w:cs="Times New Roman"/>
                <w:color w:val="000000"/>
                <w:lang w:eastAsia="pl-PL"/>
              </w:rPr>
            </w:pPr>
            <w:r w:rsidRPr="002A5CC6">
              <w:rPr>
                <w:rFonts w:eastAsia="Times New Roman" w:cs="Times New Roman"/>
                <w:lang w:eastAsia="pl-PL"/>
              </w:rPr>
              <w:t>Mieszkańcy województwa zachodniopomorskiego</w:t>
            </w:r>
            <w:r w:rsidRPr="002A5CC6">
              <w:rPr>
                <w:rFonts w:eastAsia="Times New Roman" w:cs="Times New Roman"/>
                <w:color w:val="000000"/>
                <w:lang w:eastAsia="pl-PL"/>
              </w:rPr>
              <w:t>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B15AEB" w:rsidP="00317C63">
            <w:pPr>
              <w:spacing w:line="240" w:lineRule="auto"/>
              <w:rPr>
                <w:rFonts w:eastAsia="Times New Roman" w:cs="Times New Roman"/>
                <w:color w:val="000000"/>
                <w:lang w:eastAsia="pl-PL"/>
              </w:rPr>
            </w:pPr>
            <w:r>
              <w:rPr>
                <w:rFonts w:eastAsia="Times New Roman" w:cs="Times New Roman"/>
                <w:lang w:eastAsia="pl-PL"/>
              </w:rPr>
              <w:t xml:space="preserve">9 200 000 </w:t>
            </w:r>
            <w:r w:rsidR="00331686" w:rsidRPr="002A5CC6">
              <w:rPr>
                <w:rFonts w:eastAsia="Times New Roman" w:cs="Times New Roman"/>
                <w:color w:val="000000"/>
                <w:lang w:eastAsia="pl-PL"/>
              </w:rPr>
              <w:t>EUR</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autoSpaceDE w:val="0"/>
              <w:autoSpaceDN w:val="0"/>
              <w:adjustRightInd w:val="0"/>
              <w:spacing w:line="240" w:lineRule="auto"/>
              <w:rPr>
                <w:rFonts w:eastAsia="Calibri" w:cs="Calibri,Bold"/>
                <w:b/>
                <w:bCs/>
                <w:color w:val="000000"/>
              </w:rPr>
            </w:pPr>
            <w:r w:rsidRPr="002A5CC6">
              <w:rPr>
                <w:rFonts w:eastAsia="Calibri" w:cs="Calibri,Italic"/>
                <w:iCs/>
                <w:color w:val="000000"/>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lang w:eastAsia="pl-PL"/>
              </w:rPr>
              <w:t>Instrumenty terytorialne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w:t>
            </w:r>
            <w:proofErr w:type="spellStart"/>
            <w:r w:rsidRPr="002A5CC6">
              <w:rPr>
                <w:rFonts w:eastAsia="Times New Roman" w:cs="Times New Roman"/>
                <w:color w:val="000000"/>
                <w:lang w:eastAsia="pl-PL"/>
              </w:rPr>
              <w:t>projektóworaz</w:t>
            </w:r>
            <w:proofErr w:type="spellEnd"/>
            <w:r w:rsidRPr="002A5CC6">
              <w:rPr>
                <w:rFonts w:eastAsia="Times New Roman" w:cs="Times New Roman"/>
                <w:color w:val="000000"/>
                <w:lang w:eastAsia="pl-PL"/>
              </w:rPr>
              <w:t xml:space="preserve"> wskazanie podmiotu odpowiedzialnego za nabór i ocenę wniosków oraz przyjmowanie protestów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jc w:val="both"/>
              <w:rPr>
                <w:rFonts w:eastAsia="Times New Roman" w:cs="Times New Roman"/>
                <w:lang w:eastAsia="pl-PL"/>
              </w:rPr>
            </w:pPr>
            <w:r w:rsidRPr="002A5CC6">
              <w:rPr>
                <w:rFonts w:eastAsia="Times New Roman" w:cs="Times New Roman"/>
                <w:lang w:eastAsia="pl-PL"/>
              </w:rPr>
              <w:t>Tryb konkursowy</w:t>
            </w:r>
          </w:p>
          <w:p w:rsidR="00331686" w:rsidRDefault="00331686" w:rsidP="00317C63">
            <w:pPr>
              <w:spacing w:line="240" w:lineRule="auto"/>
              <w:jc w:val="both"/>
              <w:rPr>
                <w:rFonts w:eastAsia="Times New Roman" w:cs="Times New Roman"/>
                <w:b/>
                <w:bCs/>
                <w:color w:val="000000"/>
                <w:lang w:eastAsia="pl-PL"/>
              </w:rPr>
            </w:pPr>
            <w:r w:rsidRPr="002A5CC6">
              <w:rPr>
                <w:rFonts w:eastAsia="Times New Roman" w:cs="Times New Roman"/>
                <w:lang w:eastAsia="pl-PL"/>
              </w:rPr>
              <w:t xml:space="preserve">Tryb pozakonkursowy </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p w:rsidR="0033168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Warunki i planowany zakres </w:t>
            </w:r>
            <w:proofErr w:type="spellStart"/>
            <w:r w:rsidRPr="002A5CC6">
              <w:rPr>
                <w:rFonts w:eastAsia="Times New Roman" w:cs="Times New Roman"/>
                <w:color w:val="000000"/>
                <w:lang w:eastAsia="pl-PL"/>
              </w:rPr>
              <w:t>stosowaniacross-financingu</w:t>
            </w:r>
            <w:proofErr w:type="spellEnd"/>
            <w:r w:rsidRPr="002A5CC6">
              <w:rPr>
                <w:rFonts w:eastAsia="Times New Roman" w:cs="Times New Roman"/>
                <w:color w:val="000000"/>
                <w:lang w:eastAsia="pl-PL"/>
              </w:rPr>
              <w:t xml:space="preserve"> (%)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Calibri" w:cs="Times New Roman"/>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331686" w:rsidRPr="002A5CC6" w:rsidTr="00317C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331686" w:rsidRPr="002A5CC6" w:rsidTr="00317C63">
        <w:trPr>
          <w:trHeight w:val="301"/>
        </w:trPr>
        <w:tc>
          <w:tcPr>
            <w:tcW w:w="851" w:type="dxa"/>
            <w:vMerge/>
            <w:tcBorders>
              <w:top w:val="single" w:sz="4" w:space="0" w:color="auto"/>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DC7E82" w:rsidRDefault="00746236" w:rsidP="00317C63">
            <w:pPr>
              <w:spacing w:line="240" w:lineRule="auto"/>
              <w:rPr>
                <w:rFonts w:cstheme="minorBidi"/>
              </w:rPr>
            </w:pPr>
            <w:r w:rsidRPr="00746236">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331686" w:rsidRPr="002A5CC6" w:rsidTr="00317C63">
        <w:trPr>
          <w:trHeight w:val="301"/>
        </w:trPr>
        <w:tc>
          <w:tcPr>
            <w:tcW w:w="851" w:type="dxa"/>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tcPr>
          <w:p w:rsidR="00331686" w:rsidRPr="002A5CC6" w:rsidRDefault="00331686"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331686" w:rsidRPr="002A5CC6" w:rsidTr="00317C63">
        <w:trPr>
          <w:trHeight w:val="301"/>
        </w:trPr>
        <w:tc>
          <w:tcPr>
            <w:tcW w:w="851" w:type="dxa"/>
            <w:tcBorders>
              <w:right w:val="nil"/>
            </w:tcBorders>
          </w:tcPr>
          <w:p w:rsidR="00331686" w:rsidRPr="002A5CC6" w:rsidRDefault="00331686"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color w:val="000000"/>
                <w:lang w:eastAsia="pl-PL"/>
              </w:rPr>
              <w:t>System zaliczek zostanie uregulowany zgodnie z wytycznymi stanowiącymi odrębny dokument.</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331686" w:rsidRPr="002A5CC6" w:rsidTr="00317C63">
        <w:trPr>
          <w:trHeight w:val="301"/>
        </w:trPr>
        <w:tc>
          <w:tcPr>
            <w:tcW w:w="851" w:type="dxa"/>
            <w:vMerge/>
            <w:tcBorders>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AE7E61" w:rsidP="00317C63">
            <w:pPr>
              <w:spacing w:line="240" w:lineRule="auto"/>
              <w:contextualSpacing/>
              <w:rPr>
                <w:rFonts w:eastAsia="Times New Roman" w:cs="Times New Roman"/>
                <w:lang w:eastAsia="pl-PL"/>
              </w:rPr>
            </w:pPr>
            <w:r>
              <w:rPr>
                <w:rFonts w:eastAsia="Times New Roman" w:cs="Times New Roman"/>
                <w:lang w:eastAsia="pl-PL"/>
              </w:rPr>
              <w:t>Nie dotyczy</w:t>
            </w:r>
          </w:p>
        </w:tc>
      </w:tr>
      <w:tr w:rsidR="00331686" w:rsidRPr="002A5CC6" w:rsidTr="00317C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w:t>
            </w:r>
            <w:proofErr w:type="spellStart"/>
            <w:r w:rsidRPr="002A5CC6">
              <w:rPr>
                <w:rFonts w:eastAsia="Times New Roman" w:cs="Times New Roman"/>
                <w:color w:val="000000"/>
                <w:lang w:eastAsia="pl-PL"/>
              </w:rPr>
              <w:t>kwalifikowalnychna</w:t>
            </w:r>
            <w:proofErr w:type="spellEnd"/>
            <w:r w:rsidRPr="002A5CC6">
              <w:rPr>
                <w:rFonts w:eastAsia="Times New Roman" w:cs="Times New Roman"/>
                <w:color w:val="000000"/>
                <w:lang w:eastAsia="pl-PL"/>
              </w:rPr>
              <w:t xml:space="preserve"> poziomie projektu (jeśli dotyczy)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331686" w:rsidRPr="002A5CC6" w:rsidTr="00290B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331686" w:rsidRPr="002A5CC6" w:rsidTr="00290B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966824" w:rsidP="00317C63">
            <w:pPr>
              <w:spacing w:line="240" w:lineRule="auto"/>
              <w:rPr>
                <w:rFonts w:eastAsia="Times New Roman" w:cs="Times New Roman"/>
                <w:color w:val="000000"/>
                <w:lang w:eastAsia="pl-PL"/>
              </w:rPr>
            </w:pPr>
            <w:r w:rsidRPr="00966824">
              <w:rPr>
                <w:rFonts w:eastAsia="Times New Roman" w:cs="Times New Roman"/>
                <w:color w:val="000000"/>
                <w:lang w:eastAsia="pl-PL"/>
              </w:rPr>
              <w:t>95% (85% UE + 10% budżet państwa)</w:t>
            </w:r>
          </w:p>
        </w:tc>
      </w:tr>
      <w:tr w:rsidR="00290B63" w:rsidRPr="002A5CC6" w:rsidTr="00290B63">
        <w:trPr>
          <w:trHeight w:val="301"/>
        </w:trPr>
        <w:tc>
          <w:tcPr>
            <w:tcW w:w="851" w:type="dxa"/>
            <w:tcBorders>
              <w:left w:val="nil"/>
            </w:tcBorders>
          </w:tcPr>
          <w:p w:rsidR="00290B63" w:rsidRPr="002A5CC6" w:rsidRDefault="00290B63" w:rsidP="00317C6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vAlign w:val="center"/>
          </w:tcPr>
          <w:p w:rsidR="00290B63" w:rsidRPr="00966824" w:rsidRDefault="00290B63" w:rsidP="00317C63">
            <w:pPr>
              <w:spacing w:line="240" w:lineRule="auto"/>
              <w:rPr>
                <w:rFonts w:eastAsia="Times New Roman" w:cs="Times New Roman"/>
                <w:color w:val="000000"/>
                <w:lang w:eastAsia="pl-PL"/>
              </w:rPr>
            </w:pPr>
          </w:p>
        </w:tc>
      </w:tr>
      <w:tr w:rsidR="00331686" w:rsidRPr="002A5CC6" w:rsidTr="00290B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r>
              <w:rPr>
                <w:rFonts w:eastAsia="Times New Roman" w:cs="Times New Roman"/>
                <w:color w:val="000000"/>
                <w:lang w:eastAsia="pl-PL"/>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2A5CC6" w:rsidRPr="002A5CC6" w:rsidRDefault="002A5CC6" w:rsidP="002A5CC6">
      <w:pPr>
        <w:spacing w:line="240" w:lineRule="auto"/>
        <w:contextualSpacing/>
        <w:rPr>
          <w:rFonts w:eastAsia="Times New Roman" w:cs="Times New Roman"/>
          <w:color w:val="000000"/>
          <w:lang w:eastAsia="pl-PL"/>
        </w:rPr>
        <w:sectPr w:rsidR="002A5CC6" w:rsidRPr="002A5CC6" w:rsidSect="00E25DA1">
          <w:headerReference w:type="default" r:id="rId9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A554FC" w:rsidRPr="002A5CC6" w:rsidTr="00317C63">
        <w:trPr>
          <w:trHeight w:val="301"/>
        </w:trPr>
        <w:tc>
          <w:tcPr>
            <w:tcW w:w="14442" w:type="dxa"/>
            <w:gridSpan w:val="2"/>
            <w:tcBorders>
              <w:top w:val="nil"/>
              <w:left w:val="nil"/>
              <w:bottom w:val="nil"/>
              <w:right w:val="nil"/>
            </w:tcBorders>
            <w:shd w:val="clear" w:color="auto" w:fill="D9D9D9" w:themeFill="background1" w:themeFillShade="D9"/>
            <w:noWrap/>
          </w:tcPr>
          <w:p w:rsidR="00A554FC" w:rsidRPr="00380312" w:rsidDel="00A03FD5" w:rsidRDefault="00A554FC" w:rsidP="00317C63">
            <w:pPr>
              <w:pStyle w:val="Nagwek3"/>
              <w:spacing w:before="0" w:line="240" w:lineRule="auto"/>
              <w:rPr>
                <w:rFonts w:ascii="Myriad Pro" w:eastAsia="Times New Roman" w:hAnsi="Myriad Pro" w:cs="Times New Roman"/>
                <w:b w:val="0"/>
                <w:bCs w:val="0"/>
                <w:color w:val="000000"/>
                <w:lang w:eastAsia="pl-PL"/>
              </w:rPr>
            </w:pPr>
            <w:bookmarkStart w:id="81" w:name="_Toc43191178"/>
            <w:r w:rsidRPr="00E639B6">
              <w:rPr>
                <w:rFonts w:ascii="Myriad Pro" w:eastAsia="Times New Roman" w:hAnsi="Myriad Pro" w:cs="Times New Roman"/>
                <w:b w:val="0"/>
                <w:color w:val="000000"/>
                <w:lang w:eastAsia="pl-PL"/>
              </w:rPr>
              <w:t xml:space="preserve">9.3 Wspieranie rewitalizacji </w:t>
            </w:r>
            <w:r>
              <w:rPr>
                <w:rFonts w:ascii="Myriad Pro" w:eastAsia="Times New Roman" w:hAnsi="Myriad Pro" w:cs="Times New Roman"/>
                <w:b w:val="0"/>
                <w:color w:val="000000"/>
                <w:lang w:eastAsia="pl-PL"/>
              </w:rPr>
              <w:t xml:space="preserve">w sferze </w:t>
            </w:r>
            <w:r w:rsidRPr="00E639B6">
              <w:rPr>
                <w:rFonts w:ascii="Myriad Pro" w:eastAsia="Times New Roman" w:hAnsi="Myriad Pro" w:cs="Times New Roman"/>
                <w:b w:val="0"/>
                <w:color w:val="000000"/>
                <w:lang w:eastAsia="pl-PL"/>
              </w:rPr>
              <w:t>fizycznej, gospodarczej i społecznej ubogich społeczności i obszarów miejskich i wiejskich</w:t>
            </w:r>
            <w:bookmarkEnd w:id="81"/>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pStyle w:val="Akapitzlist"/>
              <w:numPr>
                <w:ilvl w:val="0"/>
                <w:numId w:val="395"/>
              </w:numPr>
              <w:spacing w:after="0" w:line="240" w:lineRule="auto"/>
              <w:jc w:val="right"/>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332FEC" w:rsidRDefault="002A5CC6" w:rsidP="00317C63">
            <w:pPr>
              <w:spacing w:line="240" w:lineRule="auto"/>
              <w:rPr>
                <w:rFonts w:eastAsia="Times New Roman" w:cs="Times New Roman"/>
                <w:color w:val="000000"/>
                <w:lang w:eastAsia="pl-PL"/>
              </w:rPr>
            </w:pPr>
            <w:bookmarkStart w:id="82" w:name="_Toc416332910"/>
            <w:r w:rsidRPr="002A5CC6">
              <w:rPr>
                <w:rFonts w:eastAsia="Times New Roman" w:cs="Times New Roman"/>
                <w:color w:val="000000"/>
                <w:lang w:eastAsia="pl-PL"/>
              </w:rPr>
              <w:t>Nazwa i krótki opis działania</w:t>
            </w:r>
            <w:bookmarkEnd w:id="82"/>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Calibri"/>
                <w:b/>
                <w:lang w:eastAsia="pl-PL"/>
              </w:rPr>
            </w:pPr>
            <w:r w:rsidRPr="002A5CC6">
              <w:rPr>
                <w:rFonts w:eastAsia="Times New Roman" w:cs="Calibri"/>
                <w:b/>
                <w:lang w:eastAsia="pl-PL"/>
              </w:rPr>
              <w:t>9.3 Wspieranie rewitalizacji</w:t>
            </w:r>
            <w:r w:rsidR="007E7E7B">
              <w:rPr>
                <w:rFonts w:eastAsia="Times New Roman" w:cs="Calibri"/>
                <w:b/>
                <w:lang w:eastAsia="pl-PL"/>
              </w:rPr>
              <w:t xml:space="preserve"> w sferze</w:t>
            </w:r>
            <w:r w:rsidRPr="002A5CC6">
              <w:rPr>
                <w:rFonts w:eastAsia="Times New Roman" w:cs="Calibri"/>
                <w:b/>
                <w:lang w:eastAsia="pl-PL"/>
              </w:rPr>
              <w:t xml:space="preserve"> fizycznej, gospodarczej i społecznej ubogich społeczności i obszarów miejskich i wiejskich</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W ramach tego działania realizowane będą wyłącznie projekty wynikające z </w:t>
            </w:r>
            <w:r w:rsidR="002E4736">
              <w:rPr>
                <w:rFonts w:eastAsia="Times New Roman" w:cs="Calibri"/>
                <w:color w:val="000000"/>
                <w:lang w:eastAsia="pl-PL"/>
              </w:rPr>
              <w:t>Programów</w:t>
            </w:r>
            <w:r w:rsidRPr="002A5CC6">
              <w:rPr>
                <w:rFonts w:eastAsia="Times New Roman" w:cs="Calibri"/>
                <w:color w:val="000000"/>
                <w:lang w:eastAsia="pl-PL"/>
              </w:rPr>
              <w:t xml:space="preserve"> Rewitalizacji (PR) zgodnie z wytycznymi </w:t>
            </w:r>
            <w:r w:rsidR="002E4736" w:rsidRPr="002E4736">
              <w:rPr>
                <w:rFonts w:eastAsia="Times New Roman" w:cs="Calibri"/>
                <w:color w:val="000000"/>
                <w:lang w:eastAsia="pl-PL"/>
              </w:rPr>
              <w:t>w zakresie rewitalizacji w programach operacyjnych na lata 2014-2020</w:t>
            </w:r>
            <w:r w:rsidRPr="002A5CC6">
              <w:rPr>
                <w:rFonts w:eastAsia="Times New Roman" w:cs="Calibri"/>
                <w:color w:val="000000"/>
                <w:lang w:eastAsia="pl-PL"/>
              </w:rPr>
              <w:t xml:space="preserve">.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Będą to przedsięwzięcia obejmujące zarówno rewitalizację </w:t>
            </w:r>
            <w:r w:rsidR="007E7E7B">
              <w:rPr>
                <w:rFonts w:eastAsia="Times New Roman" w:cs="Calibri"/>
                <w:color w:val="000000"/>
                <w:lang w:eastAsia="pl-PL"/>
              </w:rPr>
              <w:t xml:space="preserve">w sferze </w:t>
            </w:r>
            <w:r w:rsidRPr="002A5CC6">
              <w:rPr>
                <w:rFonts w:eastAsia="Times New Roman" w:cs="Calibri"/>
                <w:color w:val="000000"/>
                <w:lang w:eastAsia="pl-PL"/>
              </w:rPr>
              <w:t>fizyczn</w:t>
            </w:r>
            <w:r w:rsidR="007E7E7B">
              <w:rPr>
                <w:rFonts w:eastAsia="Times New Roman" w:cs="Calibri"/>
                <w:color w:val="000000"/>
                <w:lang w:eastAsia="pl-PL"/>
              </w:rPr>
              <w:t>ej</w:t>
            </w:r>
            <w:r w:rsidRPr="002A5CC6">
              <w:rPr>
                <w:rFonts w:eastAsia="Times New Roman" w:cs="Calibri"/>
                <w:color w:val="000000"/>
                <w:lang w:eastAsia="pl-PL"/>
              </w:rPr>
              <w:t xml:space="preserve"> jak i </w:t>
            </w:r>
            <w:proofErr w:type="spellStart"/>
            <w:r w:rsidR="007E7E7B" w:rsidRPr="002A5CC6">
              <w:rPr>
                <w:rFonts w:eastAsia="Times New Roman" w:cs="Calibri"/>
                <w:color w:val="000000"/>
                <w:lang w:eastAsia="pl-PL"/>
              </w:rPr>
              <w:t>gospodarcz</w:t>
            </w:r>
            <w:r w:rsidR="007E7E7B">
              <w:rPr>
                <w:rFonts w:eastAsia="Times New Roman" w:cs="Calibri"/>
                <w:color w:val="000000"/>
                <w:lang w:eastAsia="pl-PL"/>
              </w:rPr>
              <w:t>ej</w:t>
            </w:r>
            <w:r w:rsidRPr="002A5CC6">
              <w:rPr>
                <w:rFonts w:eastAsia="Times New Roman" w:cs="Calibri"/>
                <w:color w:val="000000"/>
                <w:lang w:eastAsia="pl-PL"/>
              </w:rPr>
              <w:t>wyznaczonego</w:t>
            </w:r>
            <w:proofErr w:type="spellEnd"/>
            <w:r w:rsidRPr="002A5CC6">
              <w:rPr>
                <w:rFonts w:eastAsia="Times New Roman" w:cs="Calibri"/>
                <w:color w:val="000000"/>
                <w:lang w:eastAsia="pl-PL"/>
              </w:rPr>
              <w:t xml:space="preserve"> w ramach PR obszaru.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332FEC" w:rsidRDefault="00A54CFE" w:rsidP="00317C63">
            <w:pPr>
              <w:spacing w:line="240" w:lineRule="auto"/>
              <w:rPr>
                <w:rFonts w:eastAsia="Times New Roman" w:cs="Calibri"/>
                <w:color w:val="000000"/>
                <w:lang w:eastAsia="pl-PL"/>
              </w:rPr>
            </w:pPr>
            <w:r w:rsidRPr="00A54CFE">
              <w:rPr>
                <w:rFonts w:eastAsia="Times New Roman" w:cs="Calibri"/>
                <w:color w:val="000000"/>
                <w:lang w:eastAsia="pl-PL"/>
              </w:rPr>
              <w:t>W ramach działania 9.3 preferowane do wsparcia są gminy położone w SSW</w:t>
            </w:r>
            <w:r>
              <w:rPr>
                <w:rFonts w:eastAsia="Times New Roman" w:cs="Calibri"/>
                <w:color w:val="000000"/>
                <w:lang w:eastAsia="pl-PL"/>
              </w:rPr>
              <w:t>.</w:t>
            </w:r>
            <w:r w:rsidR="002A5CC6" w:rsidRPr="002A5CC6">
              <w:rPr>
                <w:rFonts w:eastAsia="Times New Roman" w:cs="Calibri"/>
                <w:color w:val="000000"/>
                <w:lang w:eastAsia="pl-PL"/>
              </w:rPr>
              <w:t xml:space="preserve"> Ponadto, gminy SSW charakteryzujące się najgorszymi parametrami rozwoju społeczno-gospodarczego będą miały możliwość skorzystania ze wsparcia animacyjnego na rzecz przygotowania i wdrażania PR (wsparcie EFS OP VII działanie 7.1).</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Przedsięwzięcia inwestycyjne będą się koncentrować na rewitalizacji wyznaczonych w PR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Rezultatem interwencji będzie włączenie społeczne marginalizowanych grup z obszarów zdegradowanych i peryferyjnych, jak również poprzez kompleksowe działania niwelowanie wszystkich zjawisk związanych z problemami społecznymi dotyczącymi danych obszarów.</w:t>
            </w:r>
          </w:p>
          <w:p w:rsidR="0027047F" w:rsidRDefault="0027047F" w:rsidP="00317C63">
            <w:pPr>
              <w:spacing w:line="240" w:lineRule="auto"/>
              <w:rPr>
                <w:rFonts w:eastAsia="Calibri" w:cs="Calibri"/>
              </w:rPr>
            </w:pPr>
            <w:r>
              <w:rPr>
                <w:rFonts w:eastAsia="Calibri" w:cs="Calibri"/>
              </w:rPr>
              <w:t xml:space="preserve">W ramach działania nie ma możliwości wsparcia </w:t>
            </w:r>
            <w:r w:rsidRPr="0027047F">
              <w:rPr>
                <w:rFonts w:eastAsia="Calibri" w:cs="Calibri"/>
              </w:rPr>
              <w:t>inwestycji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w:t>
            </w:r>
            <w:r>
              <w:rPr>
                <w:rFonts w:eastAsia="Calibri" w:cs="Calibri"/>
              </w:rPr>
              <w:t>,</w:t>
            </w:r>
            <w:r w:rsidRPr="0027047F">
              <w:rPr>
                <w:rFonts w:eastAsia="Calibri" w:cs="Calibri"/>
              </w:rPr>
              <w:t xml:space="preserve"> chyba że rozpoczęty w nich został proces przechodzenia z opieki zinstytucjonalizowanej do opieki świadczonej w społeczności lokalnej lub proces ten zostanie rozpoczęty w okresie realizacji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tabs>
                <w:tab w:val="left" w:pos="356"/>
              </w:tabs>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2"/>
              </w:numPr>
              <w:spacing w:line="240" w:lineRule="auto"/>
              <w:rPr>
                <w:rFonts w:eastAsia="Times New Roman" w:cs="Times New Roman"/>
                <w:color w:val="000000"/>
                <w:lang w:eastAsia="pl-PL"/>
              </w:rPr>
            </w:pPr>
            <w:r w:rsidRPr="002A5CC6">
              <w:rPr>
                <w:rFonts w:eastAsia="Times New Roman" w:cs="Times New Roman"/>
                <w:color w:val="000000"/>
                <w:lang w:eastAsia="pl-PL"/>
              </w:rPr>
              <w:t>Zmniejszone zagrożenie wykluczeniem społecznym ludności zamieszkującej obszary zdegradowane i peryferyjne.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054 Infrastruktura mieszkalnictwa</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r>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3"/>
              </w:numPr>
              <w:spacing w:line="240" w:lineRule="auto"/>
              <w:rPr>
                <w:rFonts w:eastAsia="Times New Roman" w:cs="Times New Roman"/>
                <w:color w:val="000000"/>
                <w:lang w:eastAsia="pl-PL"/>
              </w:rPr>
            </w:pPr>
            <w:r w:rsidRPr="002A5CC6">
              <w:rPr>
                <w:rFonts w:eastAsia="Times New Roman" w:cs="Times New Roman"/>
                <w:color w:val="000000"/>
                <w:lang w:eastAsia="pl-PL"/>
              </w:rPr>
              <w:t>Liczba przedsiębiorstw ulokowanych na zrewitalizowanych obszarach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Powierzchnia obszarów objętych rewitalizacją[ha],</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Liczba </w:t>
            </w:r>
            <w:r w:rsidR="00571EC1">
              <w:rPr>
                <w:rFonts w:eastAsia="Times New Roman" w:cs="Times New Roman"/>
                <w:color w:val="000000"/>
                <w:lang w:eastAsia="pl-PL"/>
              </w:rPr>
              <w:t xml:space="preserve">wspartych </w:t>
            </w:r>
            <w:r w:rsidRPr="002A5CC6">
              <w:rPr>
                <w:rFonts w:eastAsia="Times New Roman" w:cs="Times New Roman"/>
                <w:color w:val="000000"/>
                <w:lang w:eastAsia="pl-PL"/>
              </w:rPr>
              <w:t>obiektów infrastruktury zlokalizowanych na rewitalizowanych obszarach [szt.],</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przedsiębiorstw otrzymujących wsparcie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4"/>
              </w:numPr>
              <w:spacing w:line="240" w:lineRule="auto"/>
              <w:rPr>
                <w:rFonts w:eastAsia="Calibri" w:cs="Calibri"/>
              </w:rPr>
            </w:pPr>
            <w:r w:rsidRPr="002A5CC6">
              <w:rPr>
                <w:rFonts w:eastAsia="Calibri" w:cs="Calibri"/>
              </w:rPr>
              <w:t xml:space="preserve">Kompleksowa realizacja działań na podstawie </w:t>
            </w:r>
            <w:proofErr w:type="spellStart"/>
            <w:r w:rsidR="002E4736" w:rsidRPr="002A5CC6">
              <w:rPr>
                <w:rFonts w:eastAsia="Calibri" w:cs="Calibri"/>
              </w:rPr>
              <w:t>p</w:t>
            </w:r>
            <w:r w:rsidR="002E4736">
              <w:rPr>
                <w:rFonts w:eastAsia="Calibri" w:cs="Calibri"/>
              </w:rPr>
              <w:t>rogramów</w:t>
            </w:r>
            <w:r w:rsidRPr="002A5CC6">
              <w:rPr>
                <w:rFonts w:eastAsia="Calibri" w:cs="Calibri"/>
              </w:rPr>
              <w:t>rewitalizacji</w:t>
            </w:r>
            <w:proofErr w:type="spellEnd"/>
            <w:r w:rsidRPr="002A5CC6">
              <w:rPr>
                <w:rFonts w:eastAsia="Calibri" w:cs="Calibri"/>
              </w:rPr>
              <w:t xml:space="preserve"> obszarów zdegradowanych jako zintegrowane przedsięwzięcia dotyczące wszystkich aspektów rewitalizacji danego obszaru</w:t>
            </w:r>
          </w:p>
          <w:p w:rsidR="00332FEC" w:rsidRDefault="002A5CC6" w:rsidP="00317C63">
            <w:pPr>
              <w:spacing w:line="240" w:lineRule="auto"/>
              <w:rPr>
                <w:rFonts w:eastAsia="Calibri" w:cs="Calibri"/>
              </w:rPr>
            </w:pPr>
            <w:r w:rsidRPr="002A5CC6">
              <w:rPr>
                <w:rFonts w:eastAsia="Calibri" w:cs="Calibri"/>
              </w:rPr>
              <w:t>W ramach projektu wspierane będą m. in:</w:t>
            </w:r>
          </w:p>
          <w:p w:rsidR="000C5B8D" w:rsidRDefault="002A5CC6" w:rsidP="00317C63">
            <w:pPr>
              <w:numPr>
                <w:ilvl w:val="0"/>
                <w:numId w:val="207"/>
              </w:numPr>
              <w:spacing w:line="240" w:lineRule="auto"/>
              <w:rPr>
                <w:rFonts w:eastAsia="Calibri" w:cs="Calibri"/>
              </w:rPr>
            </w:pPr>
            <w:r w:rsidRPr="002A5CC6">
              <w:rPr>
                <w:rFonts w:eastAsia="Calibri" w:cs="Calibri"/>
              </w:rPr>
              <w:t>przebudowa lub adaptacja zdegradowanych budynków i obiektów, zwłaszcza związanych z byłymi PGR-ami,</w:t>
            </w:r>
          </w:p>
          <w:p w:rsidR="000C5B8D" w:rsidRDefault="002A5CC6" w:rsidP="00317C63">
            <w:pPr>
              <w:numPr>
                <w:ilvl w:val="0"/>
                <w:numId w:val="207"/>
              </w:numPr>
              <w:spacing w:line="240" w:lineRule="auto"/>
              <w:rPr>
                <w:rFonts w:eastAsia="Calibri" w:cs="Calibri"/>
              </w:rPr>
            </w:pPr>
            <w:r w:rsidRPr="002A5CC6">
              <w:rPr>
                <w:rFonts w:eastAsia="Calibri" w:cs="Calibri"/>
              </w:rPr>
              <w:t>zagospodarowanie lub zmiana zagospodarowania terenów i przestrzeni w celu przywrócenia lub nadania im nowych funkcji: społecznych, gospodarczych, edukacyjnych, kulturalnych lub rekreacyjnych.</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w:t>
            </w:r>
            <w:proofErr w:type="spellStart"/>
            <w:r w:rsidRPr="002A5CC6">
              <w:rPr>
                <w:rFonts w:eastAsia="Times New Roman" w:cs="Times New Roman"/>
                <w:color w:val="000000"/>
                <w:lang w:eastAsia="pl-PL"/>
              </w:rPr>
              <w:t>jst</w:t>
            </w:r>
            <w:proofErr w:type="spellEnd"/>
            <w:r w:rsidRPr="002A5CC6">
              <w:rPr>
                <w:rFonts w:eastAsia="Times New Roman" w:cs="Times New Roman"/>
                <w:color w:val="000000"/>
                <w:lang w:eastAsia="pl-PL"/>
              </w:rPr>
              <w:t xml:space="preserv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przedsiębiorcy,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sektora finansów publicznych,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kościoły i związki wyznaniowe,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spółdzielnie i wspólnoty mieszkaniowe, TBS</w:t>
            </w:r>
          </w:p>
          <w:p w:rsidR="000C5B8D" w:rsidRPr="00317C63"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w:t>
            </w:r>
            <w:r w:rsidR="000950C7">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5A5B51" w:rsidP="001A77E7">
            <w:pPr>
              <w:spacing w:line="240" w:lineRule="auto"/>
              <w:rPr>
                <w:rFonts w:eastAsia="Times New Roman" w:cs="Times New Roman"/>
                <w:color w:val="000000"/>
                <w:lang w:eastAsia="pl-PL"/>
              </w:rPr>
            </w:pPr>
            <w:r>
              <w:rPr>
                <w:rFonts w:eastAsia="Times New Roman" w:cs="Times New Roman"/>
                <w:color w:val="000000"/>
                <w:lang w:eastAsia="pl-PL"/>
              </w:rPr>
              <w:t>4</w:t>
            </w:r>
            <w:r w:rsidR="001A77E7">
              <w:rPr>
                <w:rFonts w:eastAsia="Times New Roman" w:cs="Times New Roman"/>
                <w:color w:val="000000"/>
                <w:lang w:eastAsia="pl-PL"/>
              </w:rPr>
              <w:t>23</w:t>
            </w:r>
            <w:r>
              <w:rPr>
                <w:rFonts w:eastAsia="Times New Roman" w:cs="Times New Roman"/>
                <w:color w:val="000000"/>
                <w:lang w:eastAsia="pl-PL"/>
              </w:rPr>
              <w:t xml:space="preserve">00 000 </w:t>
            </w:r>
            <w:r w:rsidR="002A5CC6" w:rsidRPr="002A5CC6">
              <w:rPr>
                <w:rFonts w:eastAsia="Times New Roman" w:cs="Times New Roman"/>
                <w:color w:val="000000"/>
                <w:lang w:eastAsia="pl-PL"/>
              </w:rPr>
              <w:t>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i/>
                <w:color w:val="000000"/>
                <w:lang w:eastAsia="pl-PL"/>
              </w:rPr>
            </w:pPr>
            <w:r w:rsidRPr="002A5CC6">
              <w:rPr>
                <w:rFonts w:eastAsia="Times New Roman" w:cs="Times New Roman"/>
                <w:i/>
                <w:color w:val="000000"/>
                <w:lang w:eastAsia="pl-PL"/>
              </w:rPr>
              <w:t xml:space="preserve">Regionalny Program Operacyjny Województwa Zachodniopomorskiego na lata 2014-2020, OP Vi, VII i VIII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Projekty finansowane w ramach działania 9.3 muszą być komplementarne z projektami realizowanymi ze wsparcia EFS w ramach OP VI, VII i VIII. Wspierane będą wyłącznie projekty, które wynikają z zapisów PR i wzajemnie się uzupełniają z projektami realizowanymi w ramach wsparcia EFS.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zastosowany zostanie konkursowy tryb wyboru projektów z jednoczesnym wykorzystaniem mechanizmu negocjacyjnego na etapie akceptacji przez IZ RPO dokumentów programowych, na podstawie których realizowane będą działania rewitalizacyjne –Programów Rewitalizacji (PR). </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Wdrażania RPO</w:t>
            </w:r>
            <w:r w:rsidR="00190CD0">
              <w:rPr>
                <w:rFonts w:eastAsia="Times New Roman" w:cs="Times New Roman"/>
                <w:color w:val="000000"/>
                <w:lang w:eastAsia="pl-PL"/>
              </w:rPr>
              <w:t>.</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Brak </w:t>
            </w:r>
            <w:r w:rsidR="00F905C4">
              <w:rPr>
                <w:rFonts w:eastAsia="Times New Roman" w:cs="Times New Roman"/>
                <w:color w:val="000000"/>
                <w:lang w:eastAsia="pl-PL"/>
              </w:rPr>
              <w:t xml:space="preserve">właściwego terytorialnie </w:t>
            </w:r>
            <w:r w:rsidRPr="002A5CC6">
              <w:rPr>
                <w:rFonts w:eastAsia="Times New Roman" w:cs="Times New Roman"/>
                <w:color w:val="000000"/>
                <w:lang w:eastAsia="pl-PL"/>
              </w:rPr>
              <w:t>P</w:t>
            </w:r>
            <w:r w:rsidR="00F905C4">
              <w:rPr>
                <w:rFonts w:eastAsia="Times New Roman" w:cs="Times New Roman"/>
                <w:color w:val="000000"/>
                <w:lang w:eastAsia="pl-PL"/>
              </w:rPr>
              <w:t xml:space="preserve">rogramu </w:t>
            </w:r>
            <w:proofErr w:type="spellStart"/>
            <w:r w:rsidRPr="002A5CC6">
              <w:rPr>
                <w:rFonts w:eastAsia="Times New Roman" w:cs="Times New Roman"/>
                <w:color w:val="000000"/>
                <w:lang w:eastAsia="pl-PL"/>
              </w:rPr>
              <w:t>R</w:t>
            </w:r>
            <w:r w:rsidR="00F905C4">
              <w:rPr>
                <w:rFonts w:eastAsia="Times New Roman" w:cs="Times New Roman"/>
                <w:color w:val="000000"/>
                <w:lang w:eastAsia="pl-PL"/>
              </w:rPr>
              <w:t>ewitalizacjiumieszczonego</w:t>
            </w:r>
            <w:proofErr w:type="spellEnd"/>
            <w:r w:rsidR="00F905C4">
              <w:rPr>
                <w:rFonts w:eastAsia="Times New Roman" w:cs="Times New Roman"/>
                <w:color w:val="000000"/>
                <w:lang w:eastAsia="pl-PL"/>
              </w:rPr>
              <w:t xml:space="preserve"> na Wykazie Programów Rewitalizacji Gmin Województwa Zachodniopomorskiego </w:t>
            </w:r>
            <w:r w:rsidRPr="002A5CC6">
              <w:rPr>
                <w:rFonts w:eastAsia="Times New Roman" w:cs="Times New Roman"/>
                <w:color w:val="000000"/>
                <w:lang w:eastAsia="pl-PL"/>
              </w:rPr>
              <w:t>oznacza brak możliwości ubiegania się o wsparcie w ramach Działania 9.3. </w:t>
            </w:r>
          </w:p>
          <w:p w:rsidR="00F905C4" w:rsidRPr="00881DD0" w:rsidRDefault="002A5CC6" w:rsidP="00317C63">
            <w:pPr>
              <w:spacing w:line="240" w:lineRule="auto"/>
              <w:rPr>
                <w:rFonts w:eastAsia="Times New Roman" w:cs="Times New Roman"/>
                <w:color w:val="000000" w:themeColor="text1"/>
                <w:lang w:eastAsia="pl-PL"/>
              </w:rPr>
            </w:pPr>
            <w:r w:rsidRPr="002A5CC6">
              <w:rPr>
                <w:rFonts w:eastAsia="Times New Roman" w:cs="Times New Roman"/>
                <w:color w:val="000000"/>
                <w:lang w:eastAsia="pl-PL"/>
              </w:rPr>
              <w:t xml:space="preserve">Kryterium dostępu do wsparcia będzie umieszczenie projektu w Programie </w:t>
            </w:r>
            <w:proofErr w:type="spellStart"/>
            <w:r w:rsidRPr="002A5CC6">
              <w:rPr>
                <w:rFonts w:eastAsia="Times New Roman" w:cs="Times New Roman"/>
                <w:color w:val="000000"/>
                <w:lang w:eastAsia="pl-PL"/>
              </w:rPr>
              <w:t>Rewitalizacji</w:t>
            </w:r>
            <w:r w:rsidR="00F905C4" w:rsidRPr="00881DD0">
              <w:rPr>
                <w:rFonts w:eastAsia="Times New Roman" w:cs="Times New Roman"/>
                <w:color w:val="000000" w:themeColor="text1"/>
                <w:lang w:eastAsia="pl-PL"/>
              </w:rPr>
              <w:t>na</w:t>
            </w:r>
            <w:proofErr w:type="spellEnd"/>
            <w:r w:rsidR="00F905C4" w:rsidRPr="00881DD0">
              <w:rPr>
                <w:rFonts w:eastAsia="Times New Roman" w:cs="Times New Roman"/>
                <w:color w:val="000000" w:themeColor="text1"/>
                <w:lang w:eastAsia="pl-PL"/>
              </w:rPr>
              <w:t xml:space="preserve"> liście projektów głównych/podstawowych..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zakresie projektów dotyczących mieszkalnictwa, możliwa będzie realizacja jedynie działań związanych z częściami wspólnymi budynków.</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priorytetu przewidziane jest finansowanie dróg lokalnych pod warunkami, że będą one stanowiły jedynie element projektu oraz wsparcie to będzie musiało być elementem kompleksowej rewitalizacji.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mieszkalnictwa, w przypadku termomodernizacji będzie wymagany audyt energetyczny.</w:t>
            </w:r>
          </w:p>
          <w:p w:rsidR="00AA3A5B" w:rsidRDefault="00AA3A5B"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Limit na </w:t>
            </w:r>
            <w:r w:rsidR="00072656">
              <w:rPr>
                <w:rFonts w:eastAsia="Times New Roman" w:cs="Times New Roman"/>
                <w:color w:val="000000"/>
                <w:lang w:eastAsia="pl-PL"/>
              </w:rPr>
              <w:t>d</w:t>
            </w:r>
            <w:r w:rsidR="00972198" w:rsidRPr="00972198">
              <w:rPr>
                <w:rFonts w:eastAsia="Times New Roman" w:cs="Times New Roman"/>
                <w:color w:val="000000"/>
                <w:lang w:eastAsia="pl-PL"/>
              </w:rPr>
              <w:t>ziałania informacyjne i promocyjn</w:t>
            </w:r>
            <w:r w:rsidR="00072656">
              <w:rPr>
                <w:rFonts w:eastAsia="Times New Roman" w:cs="Times New Roman"/>
                <w:color w:val="000000"/>
                <w:lang w:eastAsia="pl-PL"/>
              </w:rPr>
              <w:t>e</w:t>
            </w:r>
            <w:r>
              <w:rPr>
                <w:rFonts w:eastAsia="Times New Roman" w:cs="Times New Roman"/>
                <w:color w:val="000000"/>
                <w:lang w:eastAsia="pl-PL"/>
              </w:rPr>
              <w:t xml:space="preserve"> projektu wynosi nie więcej niż 20 000 zł.</w:t>
            </w:r>
          </w:p>
          <w:p w:rsidR="00AA3A5B"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na w</w:t>
            </w:r>
            <w:r w:rsidRPr="00972198">
              <w:rPr>
                <w:rFonts w:eastAsia="Times New Roman" w:cs="Times New Roman"/>
                <w:color w:val="000000"/>
                <w:lang w:eastAsia="pl-PL"/>
              </w:rPr>
              <w:t>ydatki  związane  z  przygotowaniem  i  aktualizacją  dokumentacji  projektu</w:t>
            </w:r>
            <w:r>
              <w:rPr>
                <w:rFonts w:eastAsia="Times New Roman" w:cs="Times New Roman"/>
                <w:color w:val="000000"/>
                <w:lang w:eastAsia="pl-PL"/>
              </w:rPr>
              <w:t xml:space="preserve"> wynosi nie więcej niż</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 xml:space="preserve"> (</w:t>
            </w:r>
            <w:r w:rsidRPr="00972198">
              <w:rPr>
                <w:rFonts w:eastAsia="Times New Roman" w:cs="Times New Roman"/>
                <w:color w:val="000000"/>
                <w:lang w:eastAsia="pl-PL"/>
              </w:rPr>
              <w:t xml:space="preserve">Studium wykonalności może być uznane za wydatek kwalifikowalny w projekcie pod </w:t>
            </w:r>
            <w:proofErr w:type="spellStart"/>
            <w:r w:rsidRPr="00972198">
              <w:rPr>
                <w:rFonts w:eastAsia="Times New Roman" w:cs="Times New Roman"/>
                <w:color w:val="000000"/>
                <w:lang w:eastAsia="pl-PL"/>
              </w:rPr>
              <w:t>warunkiem,że</w:t>
            </w:r>
            <w:proofErr w:type="spellEnd"/>
            <w:r w:rsidRPr="00972198">
              <w:rPr>
                <w:rFonts w:eastAsia="Times New Roman" w:cs="Times New Roman"/>
                <w:color w:val="000000"/>
                <w:lang w:eastAsia="pl-PL"/>
              </w:rPr>
              <w:t xml:space="preserve"> zostało opracowane/przygotowane przed rozpoczęciem prac</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sidRPr="00972198">
              <w:rPr>
                <w:rFonts w:eastAsia="Times New Roman" w:cs="Times New Roman"/>
                <w:color w:val="000000"/>
                <w:lang w:eastAsia="pl-PL"/>
              </w:rPr>
              <w:t xml:space="preserve">Limit na </w:t>
            </w:r>
            <w:r>
              <w:rPr>
                <w:rFonts w:eastAsia="Times New Roman" w:cs="Times New Roman"/>
                <w:color w:val="000000"/>
                <w:lang w:eastAsia="pl-PL"/>
              </w:rPr>
              <w:t>w</w:t>
            </w:r>
            <w:r w:rsidRPr="00972198">
              <w:rPr>
                <w:rFonts w:eastAsia="Times New Roman" w:cs="Times New Roman"/>
                <w:color w:val="000000"/>
                <w:lang w:eastAsia="pl-PL"/>
              </w:rPr>
              <w:t>ydatki związane z usługami w zakresie nadzoru i doradztwa, zlecanymi na zewnątrz</w:t>
            </w:r>
            <w:r>
              <w:rPr>
                <w:rFonts w:eastAsia="Times New Roman" w:cs="Times New Roman"/>
                <w:color w:val="000000"/>
                <w:lang w:eastAsia="pl-PL"/>
              </w:rPr>
              <w:t xml:space="preserve"> wynosi nie więcej niż </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kosztów pośrednich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t>
            </w:r>
            <w:proofErr w:type="spellStart"/>
            <w:r w:rsidRPr="00972198">
              <w:rPr>
                <w:rFonts w:eastAsia="Times New Roman" w:cs="Times New Roman"/>
                <w:color w:val="000000"/>
                <w:lang w:eastAsia="pl-PL"/>
              </w:rPr>
              <w:t>osobowedotyczące</w:t>
            </w:r>
            <w:proofErr w:type="spellEnd"/>
            <w:r w:rsidRPr="00972198">
              <w:rPr>
                <w:rFonts w:eastAsia="Times New Roman" w:cs="Times New Roman"/>
                <w:color w:val="000000"/>
                <w:lang w:eastAsia="pl-PL"/>
              </w:rPr>
              <w:t xml:space="preserve">  personelu  projektu  zatrudnionego  w  oparciu  o  Kodeks  pracy</w:t>
            </w:r>
            <w:r>
              <w:rPr>
                <w:rFonts w:eastAsia="Times New Roman" w:cs="Times New Roman"/>
                <w:color w:val="000000"/>
                <w:lang w:eastAsia="pl-PL"/>
              </w:rPr>
              <w:t xml:space="preserve">,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wynajmu i utrzymania pomieszczeń </w:t>
            </w:r>
            <w:r w:rsidR="00072656">
              <w:rPr>
                <w:rFonts w:eastAsia="Times New Roman" w:cs="Times New Roman"/>
                <w:color w:val="000000"/>
                <w:lang w:eastAsia="pl-PL"/>
              </w:rPr>
              <w:t xml:space="preserve">, </w:t>
            </w:r>
            <w:r w:rsidR="00072656" w:rsidRPr="00072656">
              <w:rPr>
                <w:rFonts w:eastAsia="Times New Roman" w:cs="Times New Roman"/>
                <w:color w:val="000000"/>
                <w:lang w:eastAsia="pl-PL"/>
              </w:rPr>
              <w:t>koszty administracyjne, związane z obsługą administracyjną projektu</w:t>
            </w:r>
            <w:r w:rsidR="00072656">
              <w:rPr>
                <w:rFonts w:eastAsia="Times New Roman" w:cs="Times New Roman"/>
                <w:color w:val="000000"/>
                <w:lang w:eastAsia="pl-PL"/>
              </w:rPr>
              <w:t>)</w:t>
            </w:r>
            <w:r>
              <w:rPr>
                <w:rFonts w:eastAsia="Times New Roman" w:cs="Times New Roman"/>
                <w:color w:val="000000"/>
                <w:lang w:eastAsia="pl-PL"/>
              </w:rPr>
              <w:t xml:space="preserve">rozliczanych </w:t>
            </w:r>
            <w:r w:rsidRPr="00972198">
              <w:rPr>
                <w:rFonts w:eastAsia="Times New Roman" w:cs="Times New Roman"/>
                <w:color w:val="000000"/>
                <w:lang w:eastAsia="pl-PL"/>
              </w:rPr>
              <w:t>stawką ryczałtową</w:t>
            </w:r>
            <w:r>
              <w:rPr>
                <w:rFonts w:eastAsia="Times New Roman" w:cs="Times New Roman"/>
                <w:color w:val="000000"/>
                <w:lang w:eastAsia="pl-PL"/>
              </w:rPr>
              <w:t xml:space="preserve"> wynosi</w:t>
            </w:r>
            <w:r w:rsidRPr="00972198">
              <w:rPr>
                <w:rFonts w:eastAsia="Times New Roman" w:cs="Times New Roman"/>
                <w:color w:val="000000"/>
                <w:lang w:eastAsia="pl-PL"/>
              </w:rPr>
              <w:t xml:space="preserve"> nie więcej niż 2% kwalifikowalnych kosztów </w:t>
            </w:r>
            <w:proofErr w:type="spellStart"/>
            <w:r w:rsidRPr="00972198">
              <w:rPr>
                <w:rFonts w:eastAsia="Times New Roman" w:cs="Times New Roman"/>
                <w:color w:val="000000"/>
                <w:lang w:eastAsia="pl-PL"/>
              </w:rPr>
              <w:t>bezpośrednich</w:t>
            </w:r>
            <w:r>
              <w:rPr>
                <w:rFonts w:eastAsia="Times New Roman" w:cs="Times New Roman"/>
                <w:color w:val="000000"/>
                <w:lang w:eastAsia="pl-PL"/>
              </w:rPr>
              <w:t>.</w:t>
            </w:r>
            <w:r w:rsidR="006653EE" w:rsidRPr="006653EE">
              <w:rPr>
                <w:rFonts w:eastAsia="Times New Roman" w:cs="Times New Roman"/>
                <w:color w:val="000000"/>
                <w:lang w:eastAsia="pl-PL"/>
              </w:rPr>
              <w:t>Nie</w:t>
            </w:r>
            <w:proofErr w:type="spellEnd"/>
            <w:r w:rsidR="006653EE" w:rsidRPr="006653EE">
              <w:rPr>
                <w:rFonts w:eastAsia="Times New Roman" w:cs="Times New Roman"/>
                <w:color w:val="000000"/>
                <w:lang w:eastAsia="pl-PL"/>
              </w:rPr>
              <w:t xml:space="preserve"> ma możliwości finansowania innych kategorii kosztów pośrednich niż wskazane w regulaminie konkursu.</w:t>
            </w:r>
          </w:p>
          <w:p w:rsidR="00972198" w:rsidRDefault="00972198" w:rsidP="00317C63">
            <w:pPr>
              <w:spacing w:line="240" w:lineRule="auto"/>
              <w:rPr>
                <w:rFonts w:eastAsia="Times New Roman" w:cs="Times New Roman"/>
                <w:color w:val="000000"/>
                <w:lang w:eastAsia="pl-PL"/>
              </w:rPr>
            </w:pPr>
          </w:p>
          <w:p w:rsidR="00AA3A5B" w:rsidRDefault="00AA3A5B"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vMerge w:val="restart"/>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lang w:eastAsia="pl-PL"/>
              </w:rPr>
              <w:t>Warunki stosowania uproszczonych form rozliczania wydatków i planowany zakres systemu zaliczek</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 xml:space="preserve">Rozporządzenie Ministra Infrastruktury i Rozwoju z dnia 19 marca 2015 r. w sprawie udzielania pomocy de </w:t>
            </w:r>
            <w:proofErr w:type="spellStart"/>
            <w:r w:rsidRPr="00AE7E61">
              <w:rPr>
                <w:rFonts w:eastAsia="Times New Roman" w:cs="Times New Roman"/>
                <w:color w:val="000000"/>
                <w:lang w:eastAsia="pl-PL"/>
              </w:rPr>
              <w:t>minimis</w:t>
            </w:r>
            <w:proofErr w:type="spellEnd"/>
            <w:r w:rsidRPr="00AE7E61">
              <w:rPr>
                <w:rFonts w:eastAsia="Times New Roman" w:cs="Times New Roman"/>
                <w:color w:val="000000"/>
                <w:lang w:eastAsia="pl-PL"/>
              </w:rPr>
              <w:t xml:space="preserve"> w ramach regionalnych programów operacyjnych na lata 2014–2020.</w:t>
            </w:r>
          </w:p>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3 września 2015 r. w sprawie udzielania regionalnej pomocy inwestycyjnej w ramach regionalnych programów operacyjnych na lata 2014-2020.</w:t>
            </w:r>
          </w:p>
          <w:p w:rsidR="00AE7E61" w:rsidRPr="002A5CC6"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p>
        </w:tc>
      </w:tr>
      <w:tr w:rsidR="002A5CC6" w:rsidRPr="002A5CC6" w:rsidTr="00317C63">
        <w:trPr>
          <w:trHeight w:val="301"/>
        </w:trPr>
        <w:tc>
          <w:tcPr>
            <w:tcW w:w="851" w:type="dxa"/>
            <w:vMerge w:val="restart"/>
            <w:tcBorders>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8A6293"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90</w:t>
            </w:r>
            <w:r w:rsidR="002A5CC6" w:rsidRPr="002A5CC6">
              <w:rPr>
                <w:rFonts w:eastAsia="Times New Roman" w:cs="Times New Roman"/>
                <w:color w:val="000000"/>
                <w:lang w:eastAsia="pl-PL"/>
              </w:rPr>
              <w:t>%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5BB3"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 xml:space="preserve">95%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Pole zostanie uzupełnione w późniejszym terminie.</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kultury wartość pojedynczego projektu nie może być większa niż 2 mln euro wydatków kwalifikowanych. </w:t>
            </w:r>
          </w:p>
        </w:tc>
      </w:tr>
    </w:tbl>
    <w:p w:rsidR="002A5CC6" w:rsidRPr="002A5CC6" w:rsidRDefault="002A5CC6" w:rsidP="002A5CC6">
      <w:pPr>
        <w:tabs>
          <w:tab w:val="left" w:pos="4577"/>
        </w:tabs>
        <w:spacing w:after="200"/>
        <w:rPr>
          <w:rFonts w:eastAsia="Calibri" w:cs="Times New Roman"/>
        </w:rPr>
        <w:sectPr w:rsidR="002A5CC6" w:rsidRPr="002A5CC6" w:rsidSect="00E25DA1">
          <w:headerReference w:type="default" r:id="rId9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3" w:name="_Toc43191179"/>
            <w:r w:rsidRPr="00B3097A">
              <w:rPr>
                <w:rFonts w:ascii="Myriad Pro" w:eastAsia="Times New Roman" w:hAnsi="Myriad Pro" w:cs="Times New Roman"/>
                <w:b w:val="0"/>
                <w:color w:val="000000"/>
                <w:lang w:eastAsia="pl-PL"/>
              </w:rPr>
              <w:t xml:space="preserve">9.4 Inwestycje w infrastrukturę podmiotów prowadzących kształcenie ogólne na poziomie </w:t>
            </w:r>
            <w:r w:rsidRPr="003617AB">
              <w:rPr>
                <w:rFonts w:ascii="Myriad Pro" w:eastAsia="Times New Roman" w:hAnsi="Myriad Pro" w:cs="Times New Roman"/>
                <w:b w:val="0"/>
                <w:color w:val="000000"/>
                <w:lang w:eastAsia="pl-PL"/>
              </w:rPr>
              <w:t>podstawowym, gimnazjalnym i ponadgimnazjalnym</w:t>
            </w:r>
            <w:bookmarkEnd w:id="83"/>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9.4 Inwestycje w infrastrukturę podmiotów prowadzących kształcenie ogólne na poziomie podstawowym, gimnazjalnym i ponadgimnazjalnym</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Celem realizacji przedsięwzięć tego typu jest poprawa dostępności do oferty edukacyjnej na wszystkich poziomach powszechnej edukacji. Wspierane będą działania zmierzające do modernizacji i unowocześnienia istniejącej infrastruktury. Działanie ma sprzyjać zmniejszeniu barier w dostępie do dobrej jakości edukacji dla dzieci i młodzieży ze środowisk </w:t>
            </w:r>
            <w:proofErr w:type="spellStart"/>
            <w:r w:rsidRPr="002A5CC6">
              <w:rPr>
                <w:rFonts w:eastAsia="Times New Roman" w:cs="Times New Roman"/>
                <w:color w:val="000000"/>
                <w:lang w:eastAsia="pl-PL"/>
              </w:rPr>
              <w:t>defaworyzowanych</w:t>
            </w:r>
            <w:proofErr w:type="spellEnd"/>
            <w:r w:rsidRPr="002A5CC6">
              <w:rPr>
                <w:rFonts w:eastAsia="Times New Roman" w:cs="Times New Roman"/>
                <w:color w:val="000000"/>
                <w:lang w:eastAsia="pl-PL"/>
              </w:rPr>
              <w:t xml:space="preserve"> oraz zmniejszeniu odsetka uczniów niepełnosprawnych kształcących się w szkołach specjalnych, poza środowiskiem zamieszkania.</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musza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C32DD4">
            <w:pPr>
              <w:numPr>
                <w:ilvl w:val="0"/>
                <w:numId w:val="38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36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4F5F3E" w:rsidP="00317C63">
            <w:pPr>
              <w:pStyle w:val="Akapitzlist"/>
              <w:numPr>
                <w:ilvl w:val="1"/>
                <w:numId w:val="205"/>
              </w:numPr>
              <w:tabs>
                <w:tab w:val="clear" w:pos="1440"/>
                <w:tab w:val="num" w:pos="813"/>
              </w:tabs>
              <w:spacing w:after="0" w:line="240" w:lineRule="auto"/>
              <w:ind w:left="813" w:hanging="426"/>
              <w:rPr>
                <w:rFonts w:eastAsia="Times New Roman" w:cs="Times New Roman"/>
                <w:color w:val="000000"/>
                <w:lang w:eastAsia="pl-PL"/>
              </w:rPr>
            </w:pPr>
            <w:r w:rsidRPr="004F5F3E">
              <w:rPr>
                <w:rFonts w:eastAsia="Times New Roman" w:cs="Times New Roman"/>
                <w:color w:val="000000"/>
                <w:lang w:eastAsia="pl-PL"/>
              </w:rPr>
              <w:t xml:space="preserve">Potencjał objętej wsparciem infrastruktury w zakresie opieki nad dziećmi </w:t>
            </w:r>
            <w:proofErr w:type="spellStart"/>
            <w:r w:rsidRPr="004F5F3E">
              <w:rPr>
                <w:rFonts w:eastAsia="Times New Roman" w:cs="Times New Roman"/>
                <w:color w:val="000000"/>
                <w:lang w:eastAsia="pl-PL"/>
              </w:rPr>
              <w:t>lubinfrastruktury</w:t>
            </w:r>
            <w:proofErr w:type="spellEnd"/>
            <w:r w:rsidRPr="004F5F3E">
              <w:rPr>
                <w:rFonts w:eastAsia="Times New Roman" w:cs="Times New Roman"/>
                <w:color w:val="000000"/>
                <w:lang w:eastAsia="pl-PL"/>
              </w:rPr>
              <w:t xml:space="preserve"> edukacyjnej [osoby]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E11E41" w:rsidRDefault="002A5CC6" w:rsidP="00E11E41">
            <w:pPr>
              <w:numPr>
                <w:ilvl w:val="0"/>
                <w:numId w:val="213"/>
              </w:numPr>
              <w:autoSpaceDE w:val="0"/>
              <w:autoSpaceDN w:val="0"/>
              <w:adjustRightInd w:val="0"/>
              <w:spacing w:line="240" w:lineRule="auto"/>
              <w:ind w:left="714" w:hanging="357"/>
              <w:rPr>
                <w:rFonts w:eastAsia="Times New Roman" w:cs="Times New Roman"/>
                <w:color w:val="000000"/>
                <w:lang w:eastAsia="pl-PL"/>
              </w:rPr>
            </w:pPr>
            <w:r w:rsidRPr="002A5CC6">
              <w:rPr>
                <w:rFonts w:eastAsia="Calibri" w:cs="MyriadPro-It"/>
                <w:iCs/>
              </w:rPr>
              <w:t>Liczba wspartych obiektów infrastruktury edukacji ogólnej [szt.]</w:t>
            </w:r>
            <w:r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08"/>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edukacyjną.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rozbudowa, przebudowa, dostosowanie istniejącej infrastruktury przede wszystkim dla osób </w:t>
            </w:r>
            <w:proofErr w:type="spellStart"/>
            <w:r w:rsidRPr="002A5CC6">
              <w:rPr>
                <w:rFonts w:eastAsia="Times New Roman" w:cs="Times New Roman"/>
                <w:color w:val="000000"/>
                <w:lang w:eastAsia="pl-PL"/>
              </w:rPr>
              <w:t>niepełnosprawnych</w:t>
            </w:r>
            <w:r w:rsidR="00BA367F" w:rsidRPr="00BA367F">
              <w:rPr>
                <w:rFonts w:eastAsia="Times New Roman" w:cs="Times New Roman"/>
                <w:color w:val="000000"/>
                <w:lang w:eastAsia="pl-PL"/>
              </w:rPr>
              <w:t>wraz</w:t>
            </w:r>
            <w:proofErr w:type="spellEnd"/>
            <w:r w:rsidR="00BA367F" w:rsidRPr="00BA367F">
              <w:rPr>
                <w:rFonts w:eastAsia="Times New Roman" w:cs="Times New Roman"/>
                <w:color w:val="000000"/>
                <w:lang w:eastAsia="pl-PL"/>
              </w:rPr>
              <w:t xml:space="preserve"> z niezbędnym wyposażeniem,</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dostosowanie oraz wyposażenie </w:t>
            </w:r>
            <w:proofErr w:type="spellStart"/>
            <w:r w:rsidRPr="002A5CC6">
              <w:rPr>
                <w:rFonts w:eastAsia="Times New Roman" w:cs="Times New Roman"/>
                <w:color w:val="000000"/>
                <w:lang w:eastAsia="pl-PL"/>
              </w:rPr>
              <w:t>sal</w:t>
            </w:r>
            <w:proofErr w:type="spellEnd"/>
            <w:r w:rsidRPr="002A5CC6">
              <w:rPr>
                <w:rFonts w:eastAsia="Times New Roman" w:cs="Times New Roman"/>
                <w:color w:val="000000"/>
                <w:lang w:eastAsia="pl-PL"/>
              </w:rPr>
              <w:t xml:space="preserve"> dydaktycznych w zakresie kompetencji kluczowych(ICT, nauk przyrodniczo-matematycznych, języków obcych)– jedynie w sytuacji braku możliwości/wykorzystania wsparcia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w:t>
            </w:r>
            <w:proofErr w:type="spellStart"/>
            <w:r w:rsidRPr="002A5CC6">
              <w:rPr>
                <w:rFonts w:eastAsia="Times New Roman" w:cs="Times New Roman"/>
                <w:color w:val="000000"/>
                <w:lang w:eastAsia="pl-PL"/>
              </w:rPr>
              <w:t>jst</w:t>
            </w:r>
            <w:proofErr w:type="spellEnd"/>
            <w:r w:rsidRPr="002A5CC6">
              <w:rPr>
                <w:rFonts w:eastAsia="Times New Roman" w:cs="Times New Roman"/>
                <w:color w:val="000000"/>
                <w:lang w:eastAsia="pl-PL"/>
              </w:rPr>
              <w:t xml:space="preserve">, </w:t>
            </w:r>
          </w:p>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u</w:t>
            </w:r>
            <w:r w:rsidR="002A5CC6" w:rsidRPr="002A5CC6">
              <w:rPr>
                <w:rFonts w:eastAsia="Times New Roman" w:cs="Times New Roman"/>
                <w:color w:val="000000"/>
                <w:lang w:eastAsia="pl-PL"/>
              </w:rPr>
              <w:t>czniowie i wychowankowie szkół i placówek (w rozumieniu art. 2 pkt 3, 5 ustawy o systemie oświaty) prowadzących kształcenie ogólne (z wyłączeniem słuchaczy szkół dla dorosłych),</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s</w:t>
            </w:r>
            <w:r w:rsidR="002A5CC6" w:rsidRPr="002A5CC6">
              <w:rPr>
                <w:rFonts w:eastAsia="Times New Roman" w:cs="Times New Roman"/>
                <w:color w:val="000000"/>
                <w:lang w:eastAsia="pl-PL"/>
              </w:rPr>
              <w:t>zkoły oraz placówki w rozumieniu art. 2 pkt 3, 5 ustawy o systemie oświaty (instytucje i kadra pedagogiczna) realizujące kształcenie ogólne (z wyłączeniem szkół dla dorosłych) i ich organy prowadzące,</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n</w:t>
            </w:r>
            <w:r w:rsidR="002A5CC6" w:rsidRPr="002A5CC6">
              <w:rPr>
                <w:rFonts w:eastAsia="Times New Roman" w:cs="Times New Roman"/>
                <w:color w:val="000000"/>
                <w:lang w:eastAsia="pl-PL"/>
              </w:rPr>
              <w:t>auczyciele i pracownicy pedagogiczni szkół.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317C63">
            <w:pPr>
              <w:spacing w:line="240" w:lineRule="auto"/>
              <w:rPr>
                <w:rFonts w:eastAsia="Times New Roman" w:cs="Times New Roman"/>
                <w:color w:val="000000"/>
                <w:lang w:eastAsia="pl-PL"/>
              </w:rPr>
            </w:pPr>
            <w:r>
              <w:rPr>
                <w:rFonts w:eastAsia="Times New Roman" w:cs="Times New Roman"/>
                <w:color w:val="000000"/>
                <w:lang w:eastAsia="pl-PL"/>
              </w:rPr>
              <w:t>0</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nabór i ocenę wniosków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 xml:space="preserve">lub </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C372A7"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290B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15%</w:t>
            </w:r>
            <w:r w:rsidR="00C372A7">
              <w:rPr>
                <w:rFonts w:eastAsia="Times New Roman" w:cs="Times New Roman"/>
                <w:color w:val="000000"/>
                <w:lang w:eastAsia="pl-PL"/>
              </w:rPr>
              <w:t xml:space="preserve">, </w:t>
            </w: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tcBorders>
              <w:top w:val="single" w:sz="4" w:space="0" w:color="auto"/>
            </w:tcBorders>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auto" w:fill="D9D9D9" w:themeFill="background1" w:themeFillShade="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4" w:name="_Toc423434313"/>
            <w:bookmarkStart w:id="85" w:name="_Toc43191180"/>
            <w:r w:rsidRPr="0009217B">
              <w:rPr>
                <w:rFonts w:eastAsia="Times New Roman" w:cs="Times New Roman"/>
                <w:bCs/>
                <w:color w:val="000000"/>
                <w:lang w:eastAsia="pl-PL"/>
              </w:rPr>
              <w:t>9.5 Inwestycje w infrastrukturę podmiotów prowadzących kształcenie ogólne na poziomie podstawowym, gimnazjalnym i ponadgimnazjalnym w ramach Kontraktów Samorządowych</w:t>
            </w:r>
            <w:bookmarkEnd w:id="84"/>
            <w:bookmarkEnd w:id="85"/>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 xml:space="preserve">9.5 Inwestycje w infrastrukturę podmiotów prowadzących kształcenie ogólne na poziomie podstawowym, gimnazjalnym i ponadgimnazjalnym </w:t>
            </w:r>
            <w:r w:rsidRPr="0009217B">
              <w:rPr>
                <w:rFonts w:eastAsia="Times New Roman" w:cs="Times New Roman"/>
                <w:b/>
                <w:color w:val="000000"/>
                <w:lang w:eastAsia="pl-PL"/>
              </w:rPr>
              <w:br/>
              <w:t>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w:t>
            </w:r>
            <w:r w:rsidRPr="0009217B">
              <w:rPr>
                <w:rFonts w:eastAsia="Times New Roman" w:cs="Times New Roman"/>
                <w:color w:val="000000"/>
                <w:lang w:eastAsia="pl-PL"/>
              </w:rPr>
              <w:br/>
              <w:t xml:space="preserve">KS realizowany będzie przede wszystkim w celu wzmocnienia rozwoju gospodarczego obszaru nim objętego, będącego podstawą do zapewnienia spójności społecznej i infrastrukturalnej. Jednym z działań realizowanych w ramach KS będzie Infrastruktura edukacji ogólnej. Wspierane będą działania zmierzające do modernizacji i unowocześnienia istniejącej infrastruktury.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ma sprzyjać zmniejszeniu barier w dostępie do dobrej jakości edukacji dla dzieci i młodzieży ze środowisk </w:t>
            </w:r>
            <w:proofErr w:type="spellStart"/>
            <w:r w:rsidRPr="0009217B">
              <w:rPr>
                <w:rFonts w:eastAsia="Times New Roman" w:cs="Times New Roman"/>
                <w:color w:val="000000"/>
                <w:lang w:eastAsia="pl-PL"/>
              </w:rPr>
              <w:t>defaworyzowanych</w:t>
            </w:r>
            <w:proofErr w:type="spellEnd"/>
            <w:r w:rsidRPr="0009217B">
              <w:rPr>
                <w:rFonts w:eastAsia="Times New Roman" w:cs="Times New Roman"/>
                <w:color w:val="000000"/>
                <w:lang w:eastAsia="pl-PL"/>
              </w:rPr>
              <w:t xml:space="preserve"> oraz zmniejszeniu odsetka uczniów niepełnosprawnych kształcących się w szkołach specjalnych, poza środowiskiem zamieszkania.</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muszą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5"/>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BE1711" w:rsidRPr="0009217B"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09217B"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09217B"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09217B"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ind w:left="387"/>
              <w:rPr>
                <w:rFonts w:eastAsia="Times New Roman" w:cs="Times New Roman"/>
                <w:color w:val="000000"/>
                <w:lang w:eastAsia="pl-PL"/>
              </w:rPr>
            </w:pPr>
            <w:r w:rsidRPr="0009217B">
              <w:rPr>
                <w:rFonts w:eastAsia="Times New Roman" w:cs="Times New Roman"/>
                <w:color w:val="000000"/>
                <w:lang w:eastAsia="pl-PL"/>
              </w:rPr>
              <w:t>1.</w:t>
            </w:r>
            <w:r w:rsidRPr="0009217B">
              <w:rPr>
                <w:rFonts w:eastAsia="Times New Roman" w:cs="Times New Roman"/>
                <w:color w:val="000000"/>
                <w:lang w:eastAsia="pl-PL"/>
              </w:rPr>
              <w:tab/>
              <w:t>Potencjał objętej wsparciem infrastruktury w zakresie opieki nad dziećmi lub 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1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wspartych obiektów infrastruktury edukacji ogólnej [szt.].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0"/>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edukacyjną. </w:t>
            </w:r>
          </w:p>
          <w:p w:rsidR="0009217B" w:rsidRPr="0009217B" w:rsidRDefault="0009217B" w:rsidP="00317C63">
            <w:pPr>
              <w:spacing w:line="240" w:lineRule="auto"/>
              <w:ind w:left="-921" w:firstLine="921"/>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rozbudowa, przebudowa, dostosowanie istniejącej infrastruktury przede wszystkim dla osób niepełnosprawnych wraz z niezbędnym wyposażeniem,</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dostosowanie oraz wyposażenie </w:t>
            </w:r>
            <w:proofErr w:type="spellStart"/>
            <w:r w:rsidRPr="0009217B">
              <w:rPr>
                <w:rFonts w:eastAsia="Times New Roman" w:cs="Times New Roman"/>
                <w:color w:val="000000"/>
                <w:lang w:eastAsia="pl-PL"/>
              </w:rPr>
              <w:t>sal</w:t>
            </w:r>
            <w:proofErr w:type="spellEnd"/>
            <w:r w:rsidRPr="0009217B">
              <w:rPr>
                <w:rFonts w:eastAsia="Times New Roman" w:cs="Times New Roman"/>
                <w:color w:val="000000"/>
                <w:lang w:eastAsia="pl-PL"/>
              </w:rPr>
              <w:t xml:space="preserve"> dydaktycznych w zakresie kompetencji kluczowych(ICT, nauk przyrodniczo-matematycznych, języków obcych)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09217B" w:rsidP="00C32DD4">
            <w:pPr>
              <w:pStyle w:val="Akapitzlist"/>
              <w:numPr>
                <w:ilvl w:val="0"/>
                <w:numId w:val="445"/>
              </w:numPr>
              <w:spacing w:after="0" w:line="240" w:lineRule="auto"/>
              <w:rPr>
                <w:rFonts w:eastAsia="Times New Roman" w:cs="Times New Roman"/>
                <w:color w:val="000000"/>
                <w:lang w:eastAsia="pl-PL"/>
              </w:rPr>
            </w:pPr>
            <w:r w:rsidRPr="005B3B21">
              <w:rPr>
                <w:rFonts w:eastAsia="Times New Roman" w:cs="Times New Roman"/>
                <w:color w:val="000000"/>
                <w:lang w:eastAsia="pl-PL"/>
              </w:rPr>
              <w:t>jednostki samorządu terytorialnego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wychowankowie szkół i placówek (w rozumieniu art. 2 pkt 3, 5 ustawy o systemie oświaty) prowadzących kształcenie ogólne (z wyłączeniem słuchaczy szkół dla dorosłych),</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oraz placówki w rozumieniu art. 2 pkt 3, 5 ustawy o systemie oświaty (instytucje i kadra pedagogiczna) realizujące kształcenie ogólne (z wyłączeniem szkół dla dorosłych) i ich organy prowadzące,</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nauczyciele i pracownicy pedagogiczni szkół.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612 422</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290B63">
        <w:trPr>
          <w:trHeight w:val="301"/>
        </w:trPr>
        <w:tc>
          <w:tcPr>
            <w:tcW w:w="961" w:type="dxa"/>
            <w:vMerge w:val="restart"/>
            <w:tcBorders>
              <w:top w:val="nil"/>
              <w:left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290B63">
        <w:trPr>
          <w:trHeight w:val="301"/>
        </w:trPr>
        <w:tc>
          <w:tcPr>
            <w:tcW w:w="961" w:type="dxa"/>
            <w:vMerge/>
            <w:tcBorders>
              <w:left w:val="nil"/>
              <w:bottom w:val="nil"/>
              <w:right w:val="single" w:sz="4" w:space="0" w:color="auto"/>
            </w:tcBorders>
            <w:shd w:val="clear" w:color="auto" w:fill="auto"/>
            <w:noWrap/>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konkursowy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Podmiot odpowiedzialny za nabór i ocenę wniosków – Urząd Marszałkowski Województwa Zachodniopomorskiego – Wydział Zarządzania Strategicznego oraz Wydział Wdrażania RPO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290B63" w:rsidRPr="0009217B" w:rsidTr="00290B63">
        <w:trPr>
          <w:trHeight w:val="301"/>
        </w:trPr>
        <w:tc>
          <w:tcPr>
            <w:tcW w:w="961" w:type="dxa"/>
            <w:tcBorders>
              <w:left w:val="nil"/>
              <w:bottom w:val="nil"/>
            </w:tcBorders>
            <w:shd w:val="clear" w:color="auto" w:fill="auto"/>
            <w:noWrap/>
          </w:tcPr>
          <w:p w:rsidR="00290B63" w:rsidRDefault="00290B63" w:rsidP="00290B63">
            <w:pPr>
              <w:spacing w:line="240" w:lineRule="auto"/>
              <w:ind w:left="720"/>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proofErr w:type="spellStart"/>
            <w:r w:rsidR="00FE081B">
              <w:rPr>
                <w:rFonts w:eastAsia="Times New Roman" w:cs="Times New Roman"/>
                <w:color w:val="000000"/>
                <w:lang w:eastAsia="pl-PL"/>
              </w:rPr>
              <w:t>lub</w:t>
            </w:r>
            <w:r w:rsidRPr="0009217B">
              <w:rPr>
                <w:rFonts w:eastAsia="Times New Roman" w:cs="Times New Roman"/>
                <w:color w:val="000000"/>
                <w:lang w:eastAsia="pl-PL"/>
              </w:rPr>
              <w:t>regulaminach</w:t>
            </w:r>
            <w:proofErr w:type="spellEnd"/>
            <w:r w:rsidRPr="0009217B">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 xml:space="preserve">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AA1F26" w:rsidRDefault="0009217B" w:rsidP="00AA1F26">
            <w:pPr>
              <w:pStyle w:val="Akapitzlist"/>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Pomoc publiczna i pomoc de </w:t>
            </w:r>
            <w:proofErr w:type="spellStart"/>
            <w:r w:rsidRPr="0009217B">
              <w:rPr>
                <w:rFonts w:eastAsia="Times New Roman" w:cs="Times New Roman"/>
                <w:color w:val="000000"/>
                <w:lang w:eastAsia="pl-PL"/>
              </w:rPr>
              <w:t>minimis</w:t>
            </w:r>
            <w:proofErr w:type="spellEnd"/>
            <w:r w:rsidRPr="0009217B">
              <w:rPr>
                <w:rFonts w:eastAsia="Times New Roman" w:cs="Times New Roman"/>
                <w:color w:val="000000"/>
                <w:lang w:eastAsia="pl-PL"/>
              </w:rPr>
              <w:t xml:space="preserve">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w:t>
            </w:r>
            <w:proofErr w:type="spellStart"/>
            <w:r w:rsidRPr="0009217B">
              <w:rPr>
                <w:rFonts w:eastAsia="Times New Roman" w:cs="Times New Roman"/>
                <w:color w:val="000000"/>
                <w:lang w:eastAsia="pl-PL"/>
              </w:rPr>
              <w:t>kwalifikowalnychna</w:t>
            </w:r>
            <w:proofErr w:type="spellEnd"/>
            <w:r w:rsidRPr="0009217B">
              <w:rPr>
                <w:rFonts w:eastAsia="Times New Roman" w:cs="Times New Roman"/>
                <w:color w:val="000000"/>
                <w:lang w:eastAsia="pl-PL"/>
              </w:rPr>
              <w:t xml:space="preserve">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290B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290B63" w:rsidRPr="0009217B" w:rsidTr="00290B63">
        <w:trPr>
          <w:trHeight w:val="301"/>
        </w:trPr>
        <w:tc>
          <w:tcPr>
            <w:tcW w:w="961" w:type="dxa"/>
            <w:tcBorders>
              <w:top w:val="nil"/>
              <w:left w:val="nil"/>
              <w:bottom w:val="nil"/>
            </w:tcBorders>
          </w:tcPr>
          <w:p w:rsidR="00290B63" w:rsidRPr="0009217B" w:rsidRDefault="00290B63" w:rsidP="00317C63">
            <w:pPr>
              <w:spacing w:line="240" w:lineRule="auto"/>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2A5CC6" w:rsidRPr="002A5CC6" w:rsidRDefault="002A5CC6" w:rsidP="002A5CC6">
      <w:pPr>
        <w:spacing w:line="240" w:lineRule="auto"/>
        <w:rPr>
          <w:rFonts w:eastAsia="Calibri" w:cs="Times New Roman"/>
        </w:rPr>
        <w:sectPr w:rsidR="002A5CC6" w:rsidRPr="002A5CC6" w:rsidSect="00E25DA1">
          <w:headerReference w:type="default" r:id="rId9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6" w:name="_Toc43191181"/>
            <w:r w:rsidRPr="00B3097A">
              <w:rPr>
                <w:rFonts w:ascii="Myriad Pro" w:eastAsia="Times New Roman" w:hAnsi="Myriad Pro" w:cs="Times New Roman"/>
                <w:b w:val="0"/>
                <w:color w:val="000000"/>
                <w:lang w:eastAsia="pl-PL"/>
              </w:rPr>
              <w:t>9.6 Ośrodki popularyzujące naukę</w:t>
            </w:r>
            <w:bookmarkEnd w:id="86"/>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9.6 Ośrodki popularyzujące naukę</w:t>
            </w:r>
          </w:p>
          <w:p w:rsidR="005E7937" w:rsidRPr="005E7937"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Zakładane wsparcie będzie skierowane na utworzenie jednego regionalnego centrum popularyzacji nauki i innowacji</w:t>
            </w:r>
            <w:r w:rsidR="00B47BAE">
              <w:rPr>
                <w:rFonts w:eastAsia="Times New Roman" w:cs="Times New Roman"/>
                <w:color w:val="000000"/>
                <w:lang w:eastAsia="pl-PL"/>
              </w:rPr>
              <w:t xml:space="preserve"> oraz kilku mniejszych ośrodków na obszarze województwa</w:t>
            </w:r>
            <w:r w:rsidRPr="002A5CC6">
              <w:rPr>
                <w:rFonts w:eastAsia="Times New Roman" w:cs="Times New Roman"/>
                <w:color w:val="000000"/>
                <w:lang w:eastAsia="pl-PL"/>
              </w:rPr>
              <w:t>.</w:t>
            </w:r>
            <w:r w:rsidR="00B47BAE">
              <w:rPr>
                <w:rFonts w:eastAsia="Times New Roman" w:cs="Times New Roman"/>
                <w:color w:val="000000"/>
                <w:lang w:eastAsia="pl-PL"/>
              </w:rPr>
              <w:t xml:space="preserve"> Regionalne</w:t>
            </w:r>
            <w:r w:rsidRPr="002A5CC6">
              <w:rPr>
                <w:rFonts w:eastAsia="Times New Roman" w:cs="Times New Roman"/>
                <w:color w:val="000000"/>
                <w:lang w:eastAsia="pl-PL"/>
              </w:rPr>
              <w:t xml:space="preserve"> Centrum nauki powinno przede wszystkim opierać się na doświadczeniach i eksperymentach z zakresu gospodarki morskiej</w:t>
            </w:r>
            <w:r w:rsidR="005E7937">
              <w:rPr>
                <w:rFonts w:eastAsia="Times New Roman" w:cs="Times New Roman"/>
                <w:color w:val="000000"/>
                <w:lang w:eastAsia="pl-PL"/>
              </w:rPr>
              <w:t xml:space="preserve"> rozumianej </w:t>
            </w:r>
            <w:proofErr w:type="spellStart"/>
            <w:r w:rsidR="005E7937">
              <w:rPr>
                <w:rFonts w:eastAsia="Times New Roman" w:cs="Times New Roman"/>
                <w:color w:val="000000"/>
                <w:lang w:eastAsia="pl-PL"/>
              </w:rPr>
              <w:t>jako</w:t>
            </w:r>
            <w:r w:rsidR="005E7937" w:rsidRPr="005E7937">
              <w:rPr>
                <w:rFonts w:eastAsia="Times New Roman" w:cs="Times New Roman"/>
                <w:color w:val="000000"/>
                <w:lang w:eastAsia="pl-PL"/>
              </w:rPr>
              <w:t>systemgospodarczej</w:t>
            </w:r>
            <w:proofErr w:type="spellEnd"/>
            <w:r w:rsidR="005E7937" w:rsidRPr="005E7937">
              <w:rPr>
                <w:rFonts w:eastAsia="Times New Roman" w:cs="Times New Roman"/>
                <w:color w:val="000000"/>
                <w:lang w:eastAsia="pl-PL"/>
              </w:rPr>
              <w:t xml:space="preserve"> działalności </w:t>
            </w:r>
            <w:proofErr w:type="spellStart"/>
            <w:r w:rsidR="005E7937" w:rsidRPr="005E7937">
              <w:rPr>
                <w:rFonts w:eastAsia="Times New Roman" w:cs="Times New Roman"/>
                <w:color w:val="000000"/>
                <w:lang w:eastAsia="pl-PL"/>
              </w:rPr>
              <w:t>iskutków</w:t>
            </w:r>
            <w:proofErr w:type="spellEnd"/>
            <w:r w:rsidR="005E7937" w:rsidRPr="005E7937">
              <w:rPr>
                <w:rFonts w:eastAsia="Times New Roman" w:cs="Times New Roman"/>
                <w:color w:val="000000"/>
                <w:lang w:eastAsia="pl-PL"/>
              </w:rPr>
              <w:t xml:space="preserve">, związany ze </w:t>
            </w:r>
            <w:proofErr w:type="spellStart"/>
            <w:r w:rsidR="005E7937" w:rsidRPr="005E7937">
              <w:rPr>
                <w:rFonts w:eastAsia="Times New Roman" w:cs="Times New Roman"/>
                <w:color w:val="000000"/>
                <w:lang w:eastAsia="pl-PL"/>
              </w:rPr>
              <w:t>środowiskiemmorza</w:t>
            </w:r>
            <w:proofErr w:type="spellEnd"/>
            <w:r w:rsidR="005E7937" w:rsidRPr="005E7937">
              <w:rPr>
                <w:rFonts w:eastAsia="Times New Roman" w:cs="Times New Roman"/>
                <w:color w:val="000000"/>
                <w:lang w:eastAsia="pl-PL"/>
              </w:rPr>
              <w:t xml:space="preserve"> i jego zlewisk, polegający </w:t>
            </w:r>
            <w:proofErr w:type="spellStart"/>
            <w:r w:rsidR="005E7937" w:rsidRPr="005E7937">
              <w:rPr>
                <w:rFonts w:eastAsia="Times New Roman" w:cs="Times New Roman"/>
                <w:color w:val="000000"/>
                <w:lang w:eastAsia="pl-PL"/>
              </w:rPr>
              <w:t>naprodukcjiiprzetwórstwie,podziale</w:t>
            </w:r>
            <w:proofErr w:type="spellEnd"/>
          </w:p>
          <w:p w:rsidR="00332FEC" w:rsidRDefault="003F72E6" w:rsidP="00317C63">
            <w:pPr>
              <w:spacing w:line="240" w:lineRule="auto"/>
              <w:rPr>
                <w:rFonts w:eastAsia="Times New Roman" w:cs="Times New Roman"/>
                <w:color w:val="000000"/>
                <w:lang w:eastAsia="pl-PL"/>
              </w:rPr>
            </w:pPr>
            <w:proofErr w:type="spellStart"/>
            <w:r>
              <w:rPr>
                <w:rFonts w:eastAsia="Times New Roman" w:cs="Times New Roman"/>
                <w:color w:val="000000"/>
                <w:lang w:eastAsia="pl-PL"/>
              </w:rPr>
              <w:t>o</w:t>
            </w:r>
            <w:r w:rsidR="005E7937" w:rsidRPr="005E7937">
              <w:rPr>
                <w:rFonts w:eastAsia="Times New Roman" w:cs="Times New Roman"/>
                <w:color w:val="000000"/>
                <w:lang w:eastAsia="pl-PL"/>
              </w:rPr>
              <w:t>razkonsumpcji</w:t>
            </w:r>
            <w:r w:rsidR="005E7937">
              <w:rPr>
                <w:rFonts w:eastAsia="Times New Roman" w:cs="Times New Roman"/>
                <w:color w:val="000000"/>
                <w:lang w:eastAsia="pl-PL"/>
              </w:rPr>
              <w:t>dóbr</w:t>
            </w:r>
            <w:proofErr w:type="spellEnd"/>
            <w:r w:rsidR="005E7937">
              <w:rPr>
                <w:rFonts w:eastAsia="Times New Roman" w:cs="Times New Roman"/>
                <w:color w:val="000000"/>
                <w:lang w:eastAsia="pl-PL"/>
              </w:rPr>
              <w:t xml:space="preserve"> i usług. </w:t>
            </w:r>
            <w:proofErr w:type="spellStart"/>
            <w:r w:rsidR="009758EA">
              <w:rPr>
                <w:rFonts w:eastAsia="Times New Roman" w:cs="Times New Roman"/>
                <w:color w:val="000000"/>
                <w:lang w:eastAsia="pl-PL"/>
              </w:rPr>
              <w:t>G</w:t>
            </w:r>
            <w:r w:rsidR="005E7937" w:rsidRPr="005E7937">
              <w:rPr>
                <w:rFonts w:eastAsia="Times New Roman" w:cs="Times New Roman"/>
                <w:color w:val="000000"/>
                <w:lang w:eastAsia="pl-PL"/>
              </w:rPr>
              <w:t>ospodarkęmorskątworząnastępują</w:t>
            </w:r>
            <w:r w:rsidR="009758EA">
              <w:rPr>
                <w:rFonts w:eastAsia="Times New Roman" w:cs="Times New Roman"/>
                <w:color w:val="000000"/>
                <w:lang w:eastAsia="pl-PL"/>
              </w:rPr>
              <w:t>ce</w:t>
            </w:r>
            <w:proofErr w:type="spellEnd"/>
            <w:r w:rsidR="009758EA">
              <w:rPr>
                <w:rFonts w:eastAsia="Times New Roman" w:cs="Times New Roman"/>
                <w:color w:val="000000"/>
                <w:lang w:eastAsia="pl-PL"/>
              </w:rPr>
              <w:t xml:space="preserve"> </w:t>
            </w:r>
            <w:proofErr w:type="spellStart"/>
            <w:r w:rsidR="009758EA">
              <w:rPr>
                <w:rFonts w:eastAsia="Times New Roman" w:cs="Times New Roman"/>
                <w:color w:val="000000"/>
                <w:lang w:eastAsia="pl-PL"/>
              </w:rPr>
              <w:t>obszary</w:t>
            </w:r>
            <w:r w:rsidR="005E7937" w:rsidRPr="005E7937">
              <w:rPr>
                <w:rFonts w:eastAsia="Times New Roman" w:cs="Times New Roman"/>
                <w:color w:val="000000"/>
                <w:lang w:eastAsia="pl-PL"/>
              </w:rPr>
              <w:t>:badania</w:t>
            </w:r>
            <w:proofErr w:type="spellEnd"/>
            <w:r w:rsidR="005E7937" w:rsidRPr="005E7937">
              <w:rPr>
                <w:rFonts w:eastAsia="Times New Roman" w:cs="Times New Roman"/>
                <w:color w:val="000000"/>
                <w:lang w:eastAsia="pl-PL"/>
              </w:rPr>
              <w:t xml:space="preserve">, bezpieczeństwo, </w:t>
            </w:r>
            <w:proofErr w:type="spellStart"/>
            <w:r w:rsidR="005E7937" w:rsidRPr="005E7937">
              <w:rPr>
                <w:rFonts w:eastAsia="Times New Roman" w:cs="Times New Roman"/>
                <w:color w:val="000000"/>
                <w:lang w:eastAsia="pl-PL"/>
              </w:rPr>
              <w:t>biotechnologi</w:t>
            </w:r>
            <w:r w:rsidR="009758EA">
              <w:rPr>
                <w:rFonts w:eastAsia="Times New Roman" w:cs="Times New Roman"/>
                <w:color w:val="000000"/>
                <w:lang w:eastAsia="pl-PL"/>
              </w:rPr>
              <w:t>a</w:t>
            </w:r>
            <w:r w:rsidR="005E7937" w:rsidRPr="005E7937">
              <w:rPr>
                <w:rFonts w:eastAsia="Times New Roman" w:cs="Times New Roman"/>
                <w:color w:val="000000"/>
                <w:lang w:eastAsia="pl-PL"/>
              </w:rPr>
              <w:t>,dziedzictwo</w:t>
            </w:r>
            <w:proofErr w:type="spellEnd"/>
            <w:r w:rsidR="005E7937" w:rsidRPr="005E7937">
              <w:rPr>
                <w:rFonts w:eastAsia="Times New Roman" w:cs="Times New Roman"/>
                <w:color w:val="000000"/>
                <w:lang w:eastAsia="pl-PL"/>
              </w:rPr>
              <w:t xml:space="preserve"> narodowe. </w:t>
            </w:r>
            <w:proofErr w:type="spellStart"/>
            <w:r w:rsidR="005E7937" w:rsidRPr="005E7937">
              <w:rPr>
                <w:rFonts w:eastAsia="Times New Roman" w:cs="Times New Roman"/>
                <w:color w:val="000000"/>
                <w:lang w:eastAsia="pl-PL"/>
              </w:rPr>
              <w:t>edukacj</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sidR="009758EA">
              <w:rPr>
                <w:rFonts w:eastAsia="Times New Roman" w:cs="Times New Roman"/>
                <w:color w:val="000000"/>
                <w:lang w:eastAsia="pl-PL"/>
              </w:rPr>
              <w:t>e</w:t>
            </w:r>
            <w:r w:rsidR="005E7937" w:rsidRPr="005E7937">
              <w:rPr>
                <w:rFonts w:eastAsia="Times New Roman" w:cs="Times New Roman"/>
                <w:color w:val="000000"/>
                <w:lang w:eastAsia="pl-PL"/>
              </w:rPr>
              <w:t>kologi</w:t>
            </w:r>
            <w:r w:rsidR="009758EA">
              <w:rPr>
                <w:rFonts w:eastAsia="Times New Roman" w:cs="Times New Roman"/>
                <w:color w:val="000000"/>
                <w:lang w:eastAsia="pl-PL"/>
              </w:rPr>
              <w:t>a</w:t>
            </w:r>
            <w:proofErr w:type="spellEnd"/>
            <w:r w:rsidR="005E7937" w:rsidRPr="005E7937">
              <w:rPr>
                <w:rFonts w:eastAsia="Times New Roman" w:cs="Times New Roman"/>
                <w:color w:val="000000"/>
                <w:lang w:eastAsia="pl-PL"/>
              </w:rPr>
              <w:t>, energi</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oceanologi</w:t>
            </w:r>
            <w:r w:rsidR="009758EA">
              <w:rPr>
                <w:rFonts w:eastAsia="Times New Roman" w:cs="Times New Roman"/>
                <w:color w:val="000000"/>
                <w:lang w:eastAsia="pl-PL"/>
              </w:rPr>
              <w:t>a,</w:t>
            </w:r>
            <w:r w:rsidR="005E7937" w:rsidRPr="005E7937">
              <w:rPr>
                <w:rFonts w:eastAsia="Times New Roman" w:cs="Times New Roman"/>
                <w:color w:val="000000"/>
                <w:lang w:eastAsia="pl-PL"/>
              </w:rPr>
              <w:t xml:space="preserve"> </w:t>
            </w:r>
            <w:proofErr w:type="spellStart"/>
            <w:r w:rsidR="005E7937" w:rsidRPr="005E7937">
              <w:rPr>
                <w:rFonts w:eastAsia="Times New Roman" w:cs="Times New Roman"/>
                <w:color w:val="000000"/>
                <w:lang w:eastAsia="pl-PL"/>
              </w:rPr>
              <w:t>oceanografi</w:t>
            </w:r>
            <w:r w:rsidR="009758EA">
              <w:rPr>
                <w:rFonts w:eastAsia="Times New Roman" w:cs="Times New Roman"/>
                <w:color w:val="000000"/>
                <w:lang w:eastAsia="pl-PL"/>
              </w:rPr>
              <w:t>a</w:t>
            </w:r>
            <w:r w:rsidR="005E7937" w:rsidRPr="005E7937">
              <w:rPr>
                <w:rFonts w:eastAsia="Times New Roman" w:cs="Times New Roman"/>
                <w:color w:val="000000"/>
                <w:lang w:eastAsia="pl-PL"/>
              </w:rPr>
              <w:t>,porty</w:t>
            </w:r>
            <w:proofErr w:type="spellEnd"/>
            <w:r w:rsidR="005E7937" w:rsidRPr="005E7937">
              <w:rPr>
                <w:rFonts w:eastAsia="Times New Roman" w:cs="Times New Roman"/>
                <w:color w:val="000000"/>
                <w:lang w:eastAsia="pl-PL"/>
              </w:rPr>
              <w:t xml:space="preserve"> morskie </w:t>
            </w:r>
            <w:proofErr w:type="spellStart"/>
            <w:r w:rsidR="005E7937" w:rsidRPr="005E7937">
              <w:rPr>
                <w:rFonts w:eastAsia="Times New Roman" w:cs="Times New Roman"/>
                <w:color w:val="000000"/>
                <w:lang w:eastAsia="pl-PL"/>
              </w:rPr>
              <w:t>iśródlądowe</w:t>
            </w:r>
            <w:proofErr w:type="spellEnd"/>
            <w:r w:rsidR="005E7937" w:rsidRPr="005E7937">
              <w:rPr>
                <w:rFonts w:eastAsia="Times New Roman" w:cs="Times New Roman"/>
                <w:color w:val="000000"/>
                <w:lang w:eastAsia="pl-PL"/>
              </w:rPr>
              <w:t xml:space="preserve">, rybactwo, sport, </w:t>
            </w:r>
            <w:proofErr w:type="spellStart"/>
            <w:r w:rsidR="005E7937" w:rsidRPr="005E7937">
              <w:rPr>
                <w:rFonts w:eastAsia="Times New Roman" w:cs="Times New Roman"/>
                <w:color w:val="000000"/>
                <w:lang w:eastAsia="pl-PL"/>
              </w:rPr>
              <w:t>stocznie,turystyk</w:t>
            </w:r>
            <w:r w:rsidR="009758EA">
              <w:rPr>
                <w:rFonts w:eastAsia="Times New Roman" w:cs="Times New Roman"/>
                <w:color w:val="000000"/>
                <w:lang w:eastAsia="pl-PL"/>
              </w:rPr>
              <w:t>a</w:t>
            </w:r>
            <w:proofErr w:type="spellEnd"/>
            <w:r w:rsidR="005E7937" w:rsidRPr="005E7937">
              <w:rPr>
                <w:rFonts w:eastAsia="Times New Roman" w:cs="Times New Roman"/>
                <w:color w:val="000000"/>
                <w:lang w:eastAsia="pl-PL"/>
              </w:rPr>
              <w:t>, zasoby surowcowe, przestrzenne morze-ląd, zlewiska,</w:t>
            </w:r>
            <w:r w:rsidR="009758EA">
              <w:rPr>
                <w:rFonts w:eastAsia="Times New Roman" w:cs="Times New Roman"/>
                <w:color w:val="000000"/>
                <w:lang w:eastAsia="pl-PL"/>
              </w:rPr>
              <w:t xml:space="preserve"> ż</w:t>
            </w:r>
            <w:r w:rsidR="005E7937" w:rsidRPr="005E7937">
              <w:rPr>
                <w:rFonts w:eastAsia="Times New Roman" w:cs="Times New Roman"/>
                <w:color w:val="000000"/>
                <w:lang w:eastAsia="pl-PL"/>
              </w:rPr>
              <w:t>eglug</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morsk</w:t>
            </w:r>
            <w:r w:rsidR="009758EA">
              <w:rPr>
                <w:rFonts w:eastAsia="Times New Roman" w:cs="Times New Roman"/>
                <w:color w:val="000000"/>
                <w:lang w:eastAsia="pl-PL"/>
              </w:rPr>
              <w:t xml:space="preserve">a </w:t>
            </w:r>
            <w:proofErr w:type="spellStart"/>
            <w:r w:rsidR="005E7937" w:rsidRPr="005E7937">
              <w:rPr>
                <w:rFonts w:eastAsia="Times New Roman" w:cs="Times New Roman"/>
                <w:color w:val="000000"/>
                <w:lang w:eastAsia="pl-PL"/>
              </w:rPr>
              <w:t>iśródlądow</w:t>
            </w:r>
            <w:r w:rsidR="009758EA">
              <w:rPr>
                <w:rFonts w:eastAsia="Times New Roman" w:cs="Times New Roman"/>
                <w:color w:val="000000"/>
                <w:lang w:eastAsia="pl-PL"/>
              </w:rPr>
              <w:t>a</w:t>
            </w:r>
            <w:proofErr w:type="spellEnd"/>
            <w:r w:rsidR="002A5CC6" w:rsidRPr="002A5CC6">
              <w:rPr>
                <w:rFonts w:eastAsia="Times New Roman" w:cs="Times New Roman"/>
                <w:color w:val="000000"/>
                <w:lang w:eastAsia="pl-PL"/>
              </w:rPr>
              <w:t xml:space="preserve">. </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 xml:space="preserve">Mniejsze ośrodki </w:t>
            </w:r>
            <w:r>
              <w:rPr>
                <w:rFonts w:eastAsia="Times New Roman" w:cs="Times New Roman"/>
                <w:color w:val="000000"/>
                <w:lang w:eastAsia="pl-PL"/>
              </w:rPr>
              <w:t>mają być nakierowane</w:t>
            </w:r>
            <w:r w:rsidRPr="009758EA">
              <w:rPr>
                <w:rFonts w:eastAsia="Times New Roman" w:cs="Times New Roman"/>
                <w:color w:val="000000"/>
                <w:lang w:eastAsia="pl-PL"/>
              </w:rPr>
              <w:t xml:space="preserve"> na potencjały endogeniczne, w odniesieniu do regionalnych specjalizacji. </w:t>
            </w:r>
            <w:r w:rsidR="002A5CC6" w:rsidRPr="002A5CC6">
              <w:rPr>
                <w:rFonts w:eastAsia="Times New Roman" w:cs="Times New Roman"/>
                <w:color w:val="000000"/>
                <w:lang w:eastAsia="pl-PL"/>
              </w:rPr>
              <w:t xml:space="preserve">Centrum nauki musi ściśle współpracować z mniejszymi ośrodkami popularyzującymi naukę tworzonymi w ramach </w:t>
            </w:r>
            <w:r>
              <w:rPr>
                <w:rFonts w:eastAsia="Times New Roman" w:cs="Times New Roman"/>
                <w:color w:val="000000"/>
                <w:lang w:eastAsia="pl-PL"/>
              </w:rPr>
              <w:t xml:space="preserve">Działania 9.6 i </w:t>
            </w:r>
            <w:r w:rsidR="002A5CC6" w:rsidRPr="002A5CC6">
              <w:rPr>
                <w:rFonts w:eastAsia="Times New Roman" w:cs="Times New Roman"/>
                <w:color w:val="000000"/>
                <w:lang w:eastAsia="pl-PL"/>
              </w:rPr>
              <w:t>Działania 9.7. Cała sieć będzie tworzyć naukowe zaplecze dla wsparcia interwencji skierowanej z EFS.</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Współpraca będzie polegać miedzy innymi na tworzeniu wspólnych programów dydaktycznych w oparciu o różne zakresy tematyczne.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Regionalne </w:t>
            </w:r>
            <w:r w:rsidR="002A5CC6" w:rsidRPr="002A5CC6">
              <w:rPr>
                <w:rFonts w:eastAsia="Times New Roman" w:cs="Times New Roman"/>
                <w:color w:val="000000"/>
                <w:lang w:eastAsia="pl-PL"/>
              </w:rPr>
              <w:t xml:space="preserve">Centrum </w:t>
            </w:r>
            <w:r>
              <w:rPr>
                <w:rFonts w:eastAsia="Times New Roman" w:cs="Times New Roman"/>
                <w:color w:val="000000"/>
                <w:lang w:eastAsia="pl-PL"/>
              </w:rPr>
              <w:t xml:space="preserve">oraz mniejsze ośrodki </w:t>
            </w:r>
            <w:r w:rsidR="002A5CC6" w:rsidRPr="002A5CC6">
              <w:rPr>
                <w:rFonts w:eastAsia="Times New Roman" w:cs="Times New Roman"/>
                <w:color w:val="000000"/>
                <w:lang w:eastAsia="pl-PL"/>
              </w:rPr>
              <w:t>mus</w:t>
            </w:r>
            <w:r>
              <w:rPr>
                <w:rFonts w:eastAsia="Times New Roman" w:cs="Times New Roman"/>
                <w:color w:val="000000"/>
                <w:lang w:eastAsia="pl-PL"/>
              </w:rPr>
              <w:t>zą</w:t>
            </w:r>
            <w:r w:rsidR="002A5CC6" w:rsidRPr="002A5CC6">
              <w:rPr>
                <w:rFonts w:eastAsia="Times New Roman" w:cs="Times New Roman"/>
                <w:color w:val="000000"/>
                <w:lang w:eastAsia="pl-PL"/>
              </w:rPr>
              <w:t xml:space="preserve"> współpracować z uczelniami w regionie. Celem realizacji </w:t>
            </w:r>
            <w:r>
              <w:rPr>
                <w:rFonts w:eastAsia="Times New Roman" w:cs="Times New Roman"/>
                <w:color w:val="000000"/>
                <w:lang w:eastAsia="pl-PL"/>
              </w:rPr>
              <w:t xml:space="preserve">działania </w:t>
            </w:r>
            <w:r w:rsidR="002A5CC6" w:rsidRPr="002A5CC6">
              <w:rPr>
                <w:rFonts w:eastAsia="Times New Roman" w:cs="Times New Roman"/>
                <w:color w:val="000000"/>
                <w:lang w:eastAsia="pl-PL"/>
              </w:rPr>
              <w:t>jest poprawa dostępności do nowoczesnego nauczania na wszystkich poziomach edukacji, a przez to dostosowanie treści edukacyjnych do aktualnego stanu wiedzy, stanu techniki.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Wsparcie ma prowadzić do wprowadzania na każdym etapie nauczania możliwości uzupełniania wiedzy teoretycznej zajęciami praktycznymi wykorzystującymi najnowsze możliwości nauki i techniki. Zajęcia przewidziane w ramach działalności </w:t>
            </w:r>
            <w:r w:rsidR="009758EA">
              <w:rPr>
                <w:rFonts w:eastAsia="Times New Roman" w:cs="Times New Roman"/>
                <w:color w:val="000000"/>
                <w:lang w:eastAsia="pl-PL"/>
              </w:rPr>
              <w:t xml:space="preserve">Regionalnego </w:t>
            </w:r>
            <w:r w:rsidRPr="002A5CC6">
              <w:rPr>
                <w:rFonts w:eastAsia="Times New Roman" w:cs="Times New Roman"/>
                <w:color w:val="000000"/>
                <w:lang w:eastAsia="pl-PL"/>
              </w:rPr>
              <w:t xml:space="preserve">Centrum Nauki </w:t>
            </w:r>
            <w:r w:rsidR="009758EA">
              <w:rPr>
                <w:rFonts w:eastAsia="Times New Roman" w:cs="Times New Roman"/>
                <w:color w:val="000000"/>
                <w:lang w:eastAsia="pl-PL"/>
              </w:rPr>
              <w:t xml:space="preserve">oraz mniejszych ośrodków </w:t>
            </w:r>
            <w:r w:rsidRPr="002A5CC6">
              <w:rPr>
                <w:rFonts w:eastAsia="Times New Roman" w:cs="Times New Roman"/>
                <w:color w:val="000000"/>
                <w:lang w:eastAsia="pl-PL"/>
              </w:rPr>
              <w:t xml:space="preserve">muszą uzupełniać zajęcia obowiązkowe w szkole. </w:t>
            </w:r>
            <w:r w:rsidR="009758EA">
              <w:rPr>
                <w:rFonts w:eastAsia="Times New Roman" w:cs="Times New Roman"/>
                <w:color w:val="000000"/>
                <w:lang w:eastAsia="pl-PL"/>
              </w:rPr>
              <w:t>Ośrodki popularyzujące naukę</w:t>
            </w:r>
            <w:r w:rsidRPr="002A5CC6">
              <w:rPr>
                <w:rFonts w:eastAsia="Times New Roman" w:cs="Times New Roman"/>
                <w:color w:val="000000"/>
                <w:lang w:eastAsia="pl-PL"/>
              </w:rPr>
              <w:t xml:space="preserve"> mus</w:t>
            </w:r>
            <w:r w:rsidR="009758EA">
              <w:rPr>
                <w:rFonts w:eastAsia="Times New Roman" w:cs="Times New Roman"/>
                <w:color w:val="000000"/>
                <w:lang w:eastAsia="pl-PL"/>
              </w:rPr>
              <w:t>zą</w:t>
            </w:r>
            <w:r w:rsidRPr="002A5CC6">
              <w:rPr>
                <w:rFonts w:eastAsia="Times New Roman" w:cs="Times New Roman"/>
                <w:color w:val="000000"/>
                <w:lang w:eastAsia="pl-PL"/>
              </w:rPr>
              <w:t xml:space="preserve"> wprowadzać nowe usługi edukacyjne, niedostępne dotychczas dla mieszkańców województwa. </w:t>
            </w:r>
            <w:r w:rsidR="009758EA">
              <w:rPr>
                <w:rFonts w:eastAsia="Times New Roman" w:cs="Times New Roman"/>
                <w:color w:val="000000"/>
                <w:lang w:eastAsia="pl-PL"/>
              </w:rPr>
              <w:t>Mają one</w:t>
            </w:r>
            <w:r w:rsidRPr="002A5CC6">
              <w:rPr>
                <w:rFonts w:eastAsia="Times New Roman" w:cs="Times New Roman"/>
                <w:color w:val="000000"/>
                <w:lang w:eastAsia="pl-PL"/>
              </w:rPr>
              <w:t xml:space="preserve"> w głównej mierze zapewnić dostęp do nowoczesnych metod nauczania, a zwłaszcza urządzeń i środków wykorzystujących techniki multimedialne.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Wszystkie i</w:t>
            </w:r>
            <w:r w:rsidR="002A5CC6" w:rsidRPr="002A5CC6">
              <w:rPr>
                <w:rFonts w:eastAsia="Times New Roman" w:cs="Times New Roman"/>
                <w:color w:val="000000"/>
                <w:lang w:eastAsia="pl-PL"/>
              </w:rPr>
              <w:t>nwestycj</w:t>
            </w:r>
            <w:r>
              <w:rPr>
                <w:rFonts w:eastAsia="Times New Roman" w:cs="Times New Roman"/>
                <w:color w:val="000000"/>
                <w:lang w:eastAsia="pl-PL"/>
              </w:rPr>
              <w:t>e</w:t>
            </w:r>
            <w:r w:rsidR="002A5CC6" w:rsidRPr="002A5CC6">
              <w:rPr>
                <w:rFonts w:eastAsia="Times New Roman" w:cs="Times New Roman"/>
                <w:color w:val="000000"/>
                <w:lang w:eastAsia="pl-PL"/>
              </w:rPr>
              <w:t xml:space="preserve"> mus</w:t>
            </w:r>
            <w:r>
              <w:rPr>
                <w:rFonts w:eastAsia="Times New Roman" w:cs="Times New Roman"/>
                <w:color w:val="000000"/>
                <w:lang w:eastAsia="pl-PL"/>
              </w:rPr>
              <w:t>zą</w:t>
            </w:r>
            <w:r w:rsidR="002A5CC6" w:rsidRPr="002A5CC6">
              <w:rPr>
                <w:rFonts w:eastAsia="Times New Roman" w:cs="Times New Roman"/>
                <w:color w:val="000000"/>
                <w:lang w:eastAsia="pl-PL"/>
              </w:rPr>
              <w:t xml:space="preserve"> mieć na celu dostarczenie usług dydaktycznych. Działania muszą mieć istotny czynnik wzbudzający zainteresowanie uczniów przedmiotami matematyczno‐przyrodniczymi i wspierający wybór ścieżki edukacyjnej związanej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utworzenie </w:t>
            </w:r>
            <w:r w:rsidR="009758EA">
              <w:rPr>
                <w:rFonts w:eastAsia="Times New Roman" w:cs="Times New Roman"/>
                <w:color w:val="000000"/>
                <w:lang w:eastAsia="pl-PL"/>
              </w:rPr>
              <w:t xml:space="preserve">poszczególnych Ośrodków </w:t>
            </w:r>
            <w:r w:rsidRPr="002A5CC6">
              <w:rPr>
                <w:rFonts w:eastAsia="Times New Roman" w:cs="Times New Roman"/>
                <w:color w:val="000000"/>
                <w:lang w:eastAsia="pl-PL"/>
              </w:rPr>
              <w:t xml:space="preserve">będzie musiało być poprzedzone analizą popytu dla tego typu usług dydaktycznych, w tym oszacowaniem liczby zwiedzających, w szczególności grup szkolnych. </w:t>
            </w:r>
            <w:r w:rsidR="00BA367F" w:rsidRPr="00BA367F">
              <w:rPr>
                <w:rFonts w:eastAsia="Times New Roman" w:cs="Times New Roman"/>
                <w:color w:val="000000"/>
                <w:lang w:eastAsia="pl-PL"/>
              </w:rPr>
              <w:t>Wsparcie projektów instytucji promujących innowacje będzie limitowane do podmiotów oferujących różnorodne formy zajęć i doświadczeń, jak również obejmujących swoim zasięgiem jak największą liczbę odbiorców</w:t>
            </w:r>
            <w:r w:rsidR="00BA367F">
              <w:rPr>
                <w:rFonts w:eastAsia="Times New Roman" w:cs="Times New Roman"/>
                <w:color w:val="000000"/>
                <w:lang w:eastAsia="pl-PL"/>
              </w:rPr>
              <w:t xml:space="preserve">. </w:t>
            </w:r>
            <w:r w:rsidRPr="002A5CC6">
              <w:rPr>
                <w:rFonts w:eastAsia="Times New Roman" w:cs="Times New Roman"/>
                <w:color w:val="000000"/>
                <w:lang w:eastAsia="pl-PL"/>
              </w:rPr>
              <w:t>Inwestycj</w:t>
            </w:r>
            <w:r w:rsidR="00BA367F">
              <w:rPr>
                <w:rFonts w:eastAsia="Times New Roman" w:cs="Times New Roman"/>
                <w:color w:val="000000"/>
                <w:lang w:eastAsia="pl-PL"/>
              </w:rPr>
              <w:t>e</w:t>
            </w:r>
            <w:r w:rsidRPr="002A5CC6">
              <w:rPr>
                <w:rFonts w:eastAsia="Times New Roman" w:cs="Times New Roman"/>
                <w:color w:val="000000"/>
                <w:lang w:eastAsia="pl-PL"/>
              </w:rPr>
              <w:t xml:space="preserve"> będ</w:t>
            </w:r>
            <w:r w:rsidR="00BA367F">
              <w:rPr>
                <w:rFonts w:eastAsia="Times New Roman" w:cs="Times New Roman"/>
                <w:color w:val="000000"/>
                <w:lang w:eastAsia="pl-PL"/>
              </w:rPr>
              <w:t>ą</w:t>
            </w:r>
            <w:r w:rsidRPr="002A5CC6">
              <w:rPr>
                <w:rFonts w:eastAsia="Times New Roman" w:cs="Times New Roman"/>
                <w:color w:val="000000"/>
                <w:lang w:eastAsia="pl-PL"/>
              </w:rPr>
              <w:t xml:space="preserve"> także ocenian</w:t>
            </w:r>
            <w:r w:rsidR="00BA367F">
              <w:rPr>
                <w:rFonts w:eastAsia="Times New Roman" w:cs="Times New Roman"/>
                <w:color w:val="000000"/>
                <w:lang w:eastAsia="pl-PL"/>
              </w:rPr>
              <w:t>e</w:t>
            </w:r>
            <w:r w:rsidRPr="002A5CC6">
              <w:rPr>
                <w:rFonts w:eastAsia="Times New Roman" w:cs="Times New Roman"/>
                <w:color w:val="000000"/>
                <w:lang w:eastAsia="pl-PL"/>
              </w:rPr>
              <w:t xml:space="preserve"> z punktu widzenia długoterminowej stabilności finansowej.</w:t>
            </w:r>
          </w:p>
          <w:p w:rsidR="00BA367F" w:rsidRDefault="00BA367F" w:rsidP="00317C63">
            <w:pPr>
              <w:spacing w:line="240" w:lineRule="auto"/>
              <w:rPr>
                <w:rFonts w:eastAsia="Times New Roman" w:cs="Times New Roman"/>
                <w:color w:val="000000"/>
                <w:lang w:eastAsia="pl-PL"/>
              </w:rPr>
            </w:pPr>
            <w:r w:rsidRPr="00BA367F">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w:t>
            </w:r>
            <w:r>
              <w:rPr>
                <w:rFonts w:eastAsia="Times New Roman" w:cs="Times New Roman"/>
                <w:color w:val="000000"/>
                <w:lang w:eastAsia="pl-PL"/>
              </w:rPr>
              <w:t>.</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2"/>
              </w:numPr>
              <w:spacing w:line="240" w:lineRule="auto"/>
              <w:rPr>
                <w:rFonts w:eastAsia="Times New Roman" w:cs="Times New Roman"/>
                <w:color w:val="000000"/>
                <w:lang w:eastAsia="pl-PL"/>
              </w:rPr>
            </w:pPr>
            <w:r w:rsidRPr="002A5CC6">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2A5CC6">
              <w:rPr>
                <w:rFonts w:eastAsia="Times New Roman" w:cs="Times New Roman"/>
                <w:color w:val="000000"/>
                <w:lang w:eastAsia="pl-PL"/>
              </w:rPr>
              <w:t>]</w:t>
            </w:r>
            <w:r w:rsidR="00070DEC">
              <w:rPr>
                <w:rFonts w:eastAsia="Times New Roman" w:cs="Times New Roman"/>
                <w:color w:val="000000"/>
                <w:lang w:eastAsia="pl-PL"/>
              </w:rPr>
              <w:t>,</w:t>
            </w:r>
            <w:r w:rsidRPr="002A5CC6">
              <w:rPr>
                <w:rFonts w:eastAsia="Times New Roman" w:cs="Times New Roman"/>
                <w:color w:val="000000"/>
                <w:lang w:eastAsia="pl-PL"/>
              </w:rPr>
              <w:t> </w:t>
            </w:r>
          </w:p>
          <w:p w:rsidR="000C5B8D" w:rsidRDefault="003D4E84" w:rsidP="00317C63">
            <w:pPr>
              <w:numPr>
                <w:ilvl w:val="0"/>
                <w:numId w:val="262"/>
              </w:numPr>
              <w:spacing w:line="240" w:lineRule="auto"/>
              <w:rPr>
                <w:rFonts w:eastAsia="Times New Roman" w:cs="Times New Roman"/>
                <w:color w:val="000000"/>
                <w:lang w:eastAsia="pl-PL"/>
              </w:rPr>
            </w:pPr>
            <w:r w:rsidRPr="003D4E84">
              <w:rPr>
                <w:rFonts w:eastAsia="Times New Roman" w:cs="Times New Roman"/>
                <w:color w:val="000000"/>
                <w:lang w:eastAsia="pl-PL"/>
              </w:rPr>
              <w:t>Liczba osób objętych działaniami instytucji popularyzujących naukę i innowacje [osoby</w:t>
            </w:r>
            <w:r w:rsidR="009272A8">
              <w:rPr>
                <w:rFonts w:eastAsia="Times New Roman" w:cs="Times New Roman"/>
                <w:color w:val="000000"/>
                <w:lang w:eastAsia="pl-PL"/>
              </w:rPr>
              <w:t>/rok</w:t>
            </w:r>
            <w:r w:rsidRPr="003D4E84">
              <w:rPr>
                <w:rFonts w:eastAsia="Times New Roman" w:cs="Times New Roman"/>
                <w:color w:val="000000"/>
                <w:lang w:eastAsia="pl-PL"/>
              </w:rPr>
              <w:t>]</w:t>
            </w:r>
            <w:r w:rsidR="00070DEC">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61"/>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instytucji popularyzujących naukę i innowacje [szt.].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3"/>
              </w:numPr>
              <w:spacing w:line="240" w:lineRule="auto"/>
              <w:rPr>
                <w:rFonts w:eastAsia="Times New Roman" w:cs="Times New Roman"/>
                <w:color w:val="000000"/>
                <w:lang w:eastAsia="pl-PL"/>
              </w:rPr>
            </w:pPr>
            <w:r w:rsidRPr="002A5CC6">
              <w:rPr>
                <w:rFonts w:eastAsia="Times New Roman" w:cs="Times New Roman"/>
                <w:color w:val="000000"/>
                <w:lang w:eastAsia="pl-PL"/>
              </w:rPr>
              <w:t>Budowa, rozbudowa, adaptacja infrastruktury instytucji popularyzujących naukę i innowacje.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 a w uzasadnionych przypadkach również na budowę niezbędnej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Pr="005B3B21">
              <w:rPr>
                <w:rFonts w:eastAsia="Times New Roman" w:cs="Times New Roman"/>
                <w:color w:val="000000"/>
                <w:lang w:eastAsia="pl-PL"/>
              </w:rPr>
              <w:t xml:space="preserve">ednostki </w:t>
            </w:r>
            <w:r w:rsidR="002A5CC6" w:rsidRPr="005B3B21">
              <w:rPr>
                <w:rFonts w:eastAsia="Times New Roman" w:cs="Times New Roman"/>
                <w:color w:val="000000"/>
                <w:lang w:eastAsia="pl-PL"/>
              </w:rPr>
              <w:t xml:space="preserve">samorządu terytorialnego, ich związki i stowarzyszenia, jednostki organizacyjne </w:t>
            </w:r>
            <w:proofErr w:type="spellStart"/>
            <w:r w:rsidR="002A5CC6" w:rsidRPr="005B3B21">
              <w:rPr>
                <w:rFonts w:eastAsia="Times New Roman" w:cs="Times New Roman"/>
                <w:color w:val="000000"/>
                <w:lang w:eastAsia="pl-PL"/>
              </w:rPr>
              <w:t>jst</w:t>
            </w:r>
            <w:proofErr w:type="spellEnd"/>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1A77E7">
            <w:pPr>
              <w:spacing w:line="240" w:lineRule="auto"/>
              <w:rPr>
                <w:rFonts w:eastAsia="Times New Roman" w:cs="Times New Roman"/>
                <w:color w:val="000000"/>
                <w:lang w:eastAsia="pl-PL"/>
              </w:rPr>
            </w:pPr>
            <w:r>
              <w:rPr>
                <w:rFonts w:eastAsia="Times New Roman" w:cs="Times New Roman"/>
                <w:color w:val="000000"/>
                <w:lang w:eastAsia="pl-PL"/>
              </w:rPr>
              <w:t>22 000 000</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Działanie powiązane zakresem wsparcia z Działaniem 9.7 w ramach tych dwóch działań zostanie utworzona sieć ośrodków popularyzujących naukę, ściśle ze sobą współpracujących.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F72E6"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Tryb konkursowy</w:t>
            </w:r>
          </w:p>
          <w:p w:rsidR="00EF33FF" w:rsidRPr="00EF33FF" w:rsidRDefault="00EF33FF" w:rsidP="00317C63">
            <w:pPr>
              <w:spacing w:line="240" w:lineRule="auto"/>
              <w:rPr>
                <w:rFonts w:eastAsia="Times New Roman" w:cs="Times New Roman"/>
                <w:color w:val="000000"/>
                <w:lang w:eastAsia="pl-PL"/>
              </w:rPr>
            </w:pPr>
            <w:r w:rsidRPr="00EF33FF">
              <w:rPr>
                <w:rFonts w:eastAsia="Times New Roman" w:cs="Times New Roman"/>
                <w:color w:val="000000"/>
                <w:lang w:eastAsia="pl-PL"/>
              </w:rPr>
              <w:t>Podmiot odpowiedzialny za nabór i ocenę wniosków – Urząd Marszałkowski Województwa Zachodniopomorskiego – Wydział Wdrażania RPO.</w:t>
            </w:r>
          </w:p>
          <w:p w:rsidR="003F72E6" w:rsidRDefault="00EF33FF" w:rsidP="00317C63">
            <w:pPr>
              <w:spacing w:line="240" w:lineRule="auto"/>
              <w:ind w:left="-38"/>
              <w:rPr>
                <w:rFonts w:eastAsia="Times New Roman" w:cs="Times New Roman"/>
                <w:color w:val="000000"/>
                <w:lang w:eastAsia="pl-PL"/>
              </w:rPr>
            </w:pPr>
            <w:r w:rsidRPr="00EF33FF">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ind w:left="-38"/>
              <w:rPr>
                <w:rFonts w:eastAsia="Times New Roman" w:cs="Times New Roman"/>
                <w:color w:val="000000"/>
                <w:lang w:eastAsia="pl-PL"/>
              </w:rPr>
            </w:pPr>
            <w:r w:rsidRPr="002A5CC6">
              <w:rPr>
                <w:rFonts w:eastAsia="Times New Roman" w:cs="Times New Roman"/>
                <w:color w:val="000000"/>
                <w:lang w:eastAsia="pl-PL"/>
              </w:rPr>
              <w:t xml:space="preserve">Tryb pozakonkursowy, który 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 </w:t>
            </w:r>
          </w:p>
          <w:p w:rsidR="00332FEC" w:rsidRDefault="002A5CC6" w:rsidP="00317C63">
            <w:pPr>
              <w:spacing w:line="240" w:lineRule="auto"/>
              <w:ind w:left="-919" w:firstLine="881"/>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proofErr w:type="spellStart"/>
            <w:r w:rsidR="00FE081B">
              <w:rPr>
                <w:rFonts w:eastAsia="Times New Roman" w:cs="Times New Roman"/>
                <w:color w:val="000000"/>
                <w:lang w:eastAsia="pl-PL"/>
              </w:rPr>
              <w:t>lub</w:t>
            </w:r>
            <w:r w:rsidRPr="001837A9">
              <w:rPr>
                <w:rFonts w:eastAsia="Times New Roman" w:cs="Times New Roman"/>
                <w:color w:val="000000"/>
                <w:lang w:eastAsia="pl-PL"/>
              </w:rPr>
              <w:t>regulaminach</w:t>
            </w:r>
            <w:proofErr w:type="spellEnd"/>
            <w:r w:rsidRPr="001837A9">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będą niezbędne dla wdrożenia operacji.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Zarządzająca będzie monitorować wykorzystanie poziomu mechanizmu cross-</w:t>
            </w:r>
            <w:proofErr w:type="spellStart"/>
            <w:r w:rsidRPr="002A5CC6">
              <w:rPr>
                <w:rFonts w:eastAsia="Times New Roman" w:cs="Times New Roman"/>
                <w:color w:val="000000"/>
                <w:lang w:eastAsia="pl-PL"/>
              </w:rPr>
              <w:t>financing</w:t>
            </w:r>
            <w:proofErr w:type="spellEnd"/>
            <w:r w:rsidRPr="002A5CC6">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432049" w:rsidP="00317C63">
            <w:pPr>
              <w:spacing w:line="240" w:lineRule="auto"/>
              <w:rPr>
                <w:rFonts w:eastAsia="Times New Roman" w:cs="Times New Roman"/>
                <w:color w:val="000000"/>
                <w:lang w:eastAsia="pl-PL"/>
              </w:rPr>
            </w:pPr>
            <w:r w:rsidRPr="00432049">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w:t>
            </w:r>
            <w:r>
              <w:rPr>
                <w:rFonts w:eastAsia="Times New Roman" w:cs="Times New Roman"/>
                <w:color w:val="000000"/>
                <w:lang w:eastAsia="pl-PL"/>
              </w:rPr>
              <w:t xml:space="preserve"> operacyjnych na lata 2014-2020  zmienione </w:t>
            </w:r>
            <w:r w:rsidRPr="00432049">
              <w:rPr>
                <w:rFonts w:eastAsia="Times New Roman" w:cs="Times New Roman"/>
                <w:color w:val="000000"/>
                <w:lang w:eastAsia="pl-PL"/>
              </w:rPr>
              <w:t>Rozporządzenie</w:t>
            </w:r>
            <w:r>
              <w:rPr>
                <w:rFonts w:eastAsia="Times New Roman" w:cs="Times New Roman"/>
                <w:color w:val="000000"/>
                <w:lang w:eastAsia="pl-PL"/>
              </w:rPr>
              <w:t>m</w:t>
            </w:r>
            <w:r w:rsidRPr="00432049">
              <w:rPr>
                <w:rFonts w:eastAsia="Times New Roman" w:cs="Times New Roman"/>
                <w:color w:val="000000"/>
                <w:lang w:eastAsia="pl-PL"/>
              </w:rPr>
              <w:t xml:space="preserve"> Ministra Rozwoju i Finansów z dnia 4</w:t>
            </w:r>
            <w:r>
              <w:rPr>
                <w:rFonts w:eastAsia="Times New Roman" w:cs="Times New Roman"/>
                <w:color w:val="000000"/>
                <w:lang w:eastAsia="pl-PL"/>
              </w:rPr>
              <w:t xml:space="preserve"> stycznia </w:t>
            </w:r>
            <w:r w:rsidRPr="00432049">
              <w:rPr>
                <w:rFonts w:eastAsia="Times New Roman" w:cs="Times New Roman"/>
                <w:color w:val="000000"/>
                <w:lang w:eastAsia="pl-PL"/>
              </w:rPr>
              <w:t>2018</w:t>
            </w:r>
            <w:r>
              <w:rPr>
                <w:rFonts w:eastAsia="Times New Roman" w:cs="Times New Roman"/>
                <w:color w:val="000000"/>
                <w:lang w:eastAsia="pl-PL"/>
              </w:rPr>
              <w:t xml:space="preserve"> r.</w:t>
            </w:r>
          </w:p>
          <w:p w:rsidR="00E06F7F" w:rsidRPr="002A5CC6" w:rsidRDefault="00E06F7F" w:rsidP="00317C63">
            <w:pPr>
              <w:spacing w:line="240" w:lineRule="auto"/>
              <w:rPr>
                <w:rFonts w:eastAsia="Times New Roman" w:cs="Times New Roman"/>
                <w:color w:val="000000"/>
                <w:lang w:eastAsia="pl-PL"/>
              </w:rPr>
            </w:pPr>
            <w:r w:rsidRPr="00E06F7F">
              <w:rPr>
                <w:rFonts w:eastAsia="Times New Roman" w:cs="Times New Roman"/>
                <w:color w:val="000000"/>
                <w:lang w:eastAsia="pl-PL"/>
              </w:rPr>
              <w:t xml:space="preserve">Rozporządzenie Ministra Infrastruktury i Rozwoju z dnia 19 marca 2015 r. w sprawie udzielania pomocy de </w:t>
            </w:r>
            <w:proofErr w:type="spellStart"/>
            <w:r w:rsidRPr="00E06F7F">
              <w:rPr>
                <w:rFonts w:eastAsia="Times New Roman" w:cs="Times New Roman"/>
                <w:color w:val="000000"/>
                <w:lang w:eastAsia="pl-PL"/>
              </w:rPr>
              <w:t>minimis</w:t>
            </w:r>
            <w:proofErr w:type="spellEnd"/>
            <w:r w:rsidRPr="00E06F7F">
              <w:rPr>
                <w:rFonts w:eastAsia="Times New Roman" w:cs="Times New Roman"/>
                <w:color w:val="000000"/>
                <w:lang w:eastAsia="pl-PL"/>
              </w:rPr>
              <w:t xml:space="preserve"> w ramach regionalnych programów operacyjnych na lata 2014–2020.</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06F7F" w:rsidP="00317C63">
            <w:pPr>
              <w:spacing w:line="240" w:lineRule="auto"/>
              <w:rPr>
                <w:rFonts w:eastAsia="Times New Roman" w:cs="Times New Roman"/>
                <w:color w:val="000000"/>
                <w:lang w:eastAsia="pl-PL"/>
              </w:rPr>
            </w:pPr>
            <w:r>
              <w:rPr>
                <w:rFonts w:eastAsia="Times New Roman" w:cs="Times New Roman"/>
                <w:color w:val="000000"/>
                <w:lang w:eastAsia="pl-PL"/>
              </w:rPr>
              <w:t>100</w:t>
            </w:r>
            <w:r w:rsidR="00C372A7">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7" w:name="_Toc423434314"/>
            <w:bookmarkStart w:id="88" w:name="_Toc43191182"/>
            <w:r w:rsidRPr="0009217B">
              <w:rPr>
                <w:rFonts w:eastAsia="Times New Roman" w:cs="Times New Roman"/>
                <w:bCs/>
                <w:color w:val="000000"/>
                <w:lang w:eastAsia="pl-PL"/>
              </w:rPr>
              <w:t>9.7 Ośrodki popularyzujące naukę w ramach Kontraktów Samorządowych</w:t>
            </w:r>
            <w:bookmarkEnd w:id="87"/>
            <w:bookmarkEnd w:id="88"/>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9.7 Ośrodki popularyzujące naukę 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wsparcie tworzenia ośrodków popularyzujących naukę i innowacje. W ramach tego działania zostanie utworzona sieć ośrodków popularyzujących naukę tzw. centra nauki. Zakładane wsparcie będzie skierowane na utworzenie w poszczególnych powiatach ośrodków popularyzacji nauki i innowacji. Poszczególne ośrodki będą musiały współpracować z Centrum nauki utworzonym w ramach działania 9.6. Sieć podmiotów ma być nakierowana na potencjały endogeniczne, w odniesieniu do regionalnych specjalizacji. Współpraca będzie polegać miedzy innymi na tworzeniu wspólnych programów dydaktycznych w oparciu o różne zakresy tematyczne.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Cała sieć będzie tworzyć naukowe zaplecze dla wsparcia interwencji skierowanej z EFS.</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poszczególne ośrodki powinny ściśle współpracować z uczelniami. Celem realizacji projektów jest poprawa dostępności do nowoczesnego nauczania na wszystkich poziomach edukacji, a przez to dostosowanie treści edukacyjnych do aktualnego stanu wiedzy, stanu techniki.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Wsparcie ma prowadzić do wprowadzania na każdym etapie nauczania możliwości uzupełniania wiedzy teoretycznej zajęciami praktycznymi wykorzystującymi </w:t>
            </w:r>
            <w:proofErr w:type="spellStart"/>
            <w:r w:rsidRPr="0009217B">
              <w:rPr>
                <w:rFonts w:eastAsia="Times New Roman" w:cs="Times New Roman"/>
                <w:color w:val="000000"/>
                <w:lang w:eastAsia="pl-PL"/>
              </w:rPr>
              <w:t>najnowszemożliwości</w:t>
            </w:r>
            <w:proofErr w:type="spellEnd"/>
            <w:r w:rsidRPr="0009217B">
              <w:rPr>
                <w:rFonts w:eastAsia="Times New Roman" w:cs="Times New Roman"/>
                <w:color w:val="000000"/>
                <w:lang w:eastAsia="pl-PL"/>
              </w:rPr>
              <w:t xml:space="preserve"> nauki i techniki. Zajęcia przewidziane w ramach działalności ośrodków muszą uzupełniać zajęcia obowiązkowe w szkole. Wszystkie wsparte podmioty muszą wprowadzać nowe usługi edukacyjne, niedostępne dotychczas dla mieszkańców województwa. Mają one w głównej mierze zapewnić dostęp do nowoczesnych metod nauczania, a zwłaszcza urządzeń i środków wykorzystujących techniki multimedialne.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inwestycje muszą mieć na celu dostarczenie usług dydaktycznych. Działania muszą mieć istotny czynnik wzbudzający zainteresowanie uczniów przedmiotami matematyczno</w:t>
            </w:r>
            <w:r w:rsidRPr="0009217B">
              <w:rPr>
                <w:rFonts w:ascii="Cambria Math" w:eastAsia="Times New Roman" w:hAnsi="Cambria Math" w:cs="Cambria Math"/>
                <w:color w:val="000000"/>
                <w:lang w:eastAsia="pl-PL"/>
              </w:rPr>
              <w:t>‐</w:t>
            </w:r>
            <w:r w:rsidRPr="0009217B">
              <w:rPr>
                <w:rFonts w:eastAsia="Times New Roman" w:cs="Times New Roman"/>
                <w:color w:val="000000"/>
                <w:lang w:eastAsia="pl-PL"/>
              </w:rPr>
              <w:t>przyrodniczymi i wspieraj</w:t>
            </w:r>
            <w:r w:rsidRPr="0009217B">
              <w:rPr>
                <w:rFonts w:eastAsia="Times New Roman" w:cs="Myriad Pro"/>
                <w:color w:val="000000"/>
                <w:lang w:eastAsia="pl-PL"/>
              </w:rPr>
              <w:t>ą</w:t>
            </w:r>
            <w:r w:rsidRPr="0009217B">
              <w:rPr>
                <w:rFonts w:eastAsia="Times New Roman" w:cs="Times New Roman"/>
                <w:color w:val="000000"/>
                <w:lang w:eastAsia="pl-PL"/>
              </w:rPr>
              <w:t>cy wyb</w:t>
            </w:r>
            <w:r w:rsidRPr="0009217B">
              <w:rPr>
                <w:rFonts w:eastAsia="Times New Roman" w:cs="Myriad Pro"/>
                <w:color w:val="000000"/>
                <w:lang w:eastAsia="pl-PL"/>
              </w:rPr>
              <w:t>ó</w:t>
            </w:r>
            <w:r w:rsidRPr="0009217B">
              <w:rPr>
                <w:rFonts w:eastAsia="Times New Roman" w:cs="Times New Roman"/>
                <w:color w:val="000000"/>
                <w:lang w:eastAsia="pl-PL"/>
              </w:rPr>
              <w:t xml:space="preserve">r </w:t>
            </w:r>
            <w:r w:rsidRPr="0009217B">
              <w:rPr>
                <w:rFonts w:eastAsia="Times New Roman" w:cs="Myriad Pro"/>
                <w:color w:val="000000"/>
                <w:lang w:eastAsia="pl-PL"/>
              </w:rPr>
              <w:t>ś</w:t>
            </w:r>
            <w:r w:rsidRPr="0009217B">
              <w:rPr>
                <w:rFonts w:eastAsia="Times New Roman" w:cs="Times New Roman"/>
                <w:color w:val="000000"/>
                <w:lang w:eastAsia="pl-PL"/>
              </w:rPr>
              <w:t>cie</w:t>
            </w:r>
            <w:r w:rsidRPr="0009217B">
              <w:rPr>
                <w:rFonts w:eastAsia="Times New Roman" w:cs="Myriad Pro"/>
                <w:color w:val="000000"/>
                <w:lang w:eastAsia="pl-PL"/>
              </w:rPr>
              <w:t>ż</w:t>
            </w:r>
            <w:r w:rsidRPr="0009217B">
              <w:rPr>
                <w:rFonts w:eastAsia="Times New Roman" w:cs="Times New Roman"/>
                <w:color w:val="000000"/>
                <w:lang w:eastAsia="pl-PL"/>
              </w:rPr>
              <w:t>ki edukacyjnej zwi</w:t>
            </w:r>
            <w:r w:rsidRPr="0009217B">
              <w:rPr>
                <w:rFonts w:eastAsia="Times New Roman" w:cs="Myriad Pro"/>
                <w:color w:val="000000"/>
                <w:lang w:eastAsia="pl-PL"/>
              </w:rPr>
              <w:t>ą</w:t>
            </w:r>
            <w:r w:rsidRPr="0009217B">
              <w:rPr>
                <w:rFonts w:eastAsia="Times New Roman" w:cs="Times New Roman"/>
                <w:color w:val="000000"/>
                <w:lang w:eastAsia="pl-PL"/>
              </w:rPr>
              <w:t>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Ponadto Wnioskodawcy powinni wziąć pod uwagę regionalne i inteligentne specjalizacje, przy tworzeniu </w:t>
            </w:r>
            <w:proofErr w:type="spellStart"/>
            <w:r w:rsidRPr="0009217B">
              <w:rPr>
                <w:rFonts w:eastAsia="Times New Roman" w:cs="Times New Roman"/>
                <w:color w:val="000000"/>
                <w:lang w:eastAsia="pl-PL"/>
              </w:rPr>
              <w:t>sal</w:t>
            </w:r>
            <w:proofErr w:type="spellEnd"/>
            <w:r w:rsidRPr="0009217B">
              <w:rPr>
                <w:rFonts w:eastAsia="Times New Roman" w:cs="Times New Roman"/>
                <w:color w:val="000000"/>
                <w:lang w:eastAsia="pl-PL"/>
              </w:rPr>
              <w:t xml:space="preserve"> doświadczalnych jak również przedstawić</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analizę popytu dla tego typu usług dydaktycznych, w tym szacowaną liczbę zwiedzających, w szczególności grup szkolnych. Wsparcie projektów instytucji promujących innowacje będzie limitowane do podmiotów oferujących różnorodne formy zajęć i doświadczeń, jak również obejmujących swoim zasięgiem jak największą liczbę odbiorców. Inwestycje będą także oceniane z punktu widzenia długoterminowej stabilności finansowej.</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 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63"/>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osób objętych działaniami instytucji popularyzujących naukę i innowacje [osoby</w:t>
            </w:r>
            <w:r w:rsidR="0025549C">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48"/>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instytucji popularyzujących naukę i innowacje [szt.].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26"/>
              </w:numPr>
              <w:spacing w:line="240" w:lineRule="auto"/>
              <w:rPr>
                <w:rFonts w:eastAsia="Times New Roman" w:cs="Times New Roman"/>
                <w:color w:val="000000"/>
                <w:lang w:eastAsia="pl-PL"/>
              </w:rPr>
            </w:pPr>
            <w:r w:rsidRPr="0009217B">
              <w:rPr>
                <w:rFonts w:eastAsia="Times New Roman" w:cs="Times New Roman"/>
                <w:color w:val="000000"/>
                <w:lang w:eastAsia="pl-PL"/>
              </w:rPr>
              <w:t>Rozbudowa, adaptacja infrastruktury instytucji popularyzujących naukę i innowacje.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0009217B" w:rsidRPr="005B3B21">
              <w:rPr>
                <w:rFonts w:eastAsia="Times New Roman" w:cs="Times New Roman"/>
                <w:color w:val="000000"/>
                <w:lang w:eastAsia="pl-PL"/>
              </w:rPr>
              <w:t xml:space="preserve">ednostki samorządu terytorialnego, ich związki i stowarzyszenia, jednostki organizacyjne </w:t>
            </w:r>
            <w:proofErr w:type="spellStart"/>
            <w:r w:rsidR="0009217B" w:rsidRPr="005B3B21">
              <w:rPr>
                <w:rFonts w:eastAsia="Times New Roman" w:cs="Times New Roman"/>
                <w:color w:val="000000"/>
                <w:lang w:eastAsia="pl-PL"/>
              </w:rPr>
              <w:t>jst</w:t>
            </w:r>
            <w:proofErr w:type="spellEnd"/>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Mieszkańcy województwa zachodniopomorskiego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2 238 463</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poddziałaniami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powiązane zakresem wsparcia z Działaniem 9.6 w ramach tych dwóch działań zostanie utworzona sieć ośrodków popularyzujących naukę, ściśle ze sobą współpracujących.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proofErr w:type="spellStart"/>
            <w:r w:rsidR="005A0B0F">
              <w:rPr>
                <w:rFonts w:eastAsia="Times New Roman" w:cs="Times New Roman"/>
                <w:color w:val="000000"/>
                <w:lang w:eastAsia="pl-PL"/>
              </w:rPr>
              <w:t>lub</w:t>
            </w:r>
            <w:r w:rsidRPr="0009217B">
              <w:rPr>
                <w:rFonts w:eastAsia="Times New Roman" w:cs="Times New Roman"/>
                <w:color w:val="000000"/>
                <w:lang w:eastAsia="pl-PL"/>
              </w:rPr>
              <w:t>regulaminach</w:t>
            </w:r>
            <w:proofErr w:type="spellEnd"/>
            <w:r w:rsidRPr="0009217B">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 xml:space="preserve">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 xml:space="preserve"> będą niezbędne dla wdrożenia operacji.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 będzie monitorować wykorzystanie poziomu mechanizmu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Warunki stosowania uproszczonych form rozliczania wydatków i planowany zakres systemu zaliczek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Pomoc publiczna i pomoc de </w:t>
            </w:r>
            <w:proofErr w:type="spellStart"/>
            <w:r w:rsidRPr="0009217B">
              <w:rPr>
                <w:rFonts w:eastAsia="Times New Roman" w:cs="Times New Roman"/>
                <w:color w:val="000000"/>
                <w:lang w:eastAsia="pl-PL"/>
              </w:rPr>
              <w:t>minimis</w:t>
            </w:r>
            <w:proofErr w:type="spellEnd"/>
            <w:r w:rsidRPr="0009217B">
              <w:rPr>
                <w:rFonts w:eastAsia="Times New Roman" w:cs="Times New Roman"/>
                <w:color w:val="000000"/>
                <w:lang w:eastAsia="pl-PL"/>
              </w:rPr>
              <w:t xml:space="preserve">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w:t>
            </w:r>
            <w:proofErr w:type="spellStart"/>
            <w:r w:rsidRPr="0009217B">
              <w:rPr>
                <w:rFonts w:eastAsia="Times New Roman" w:cs="Times New Roman"/>
                <w:color w:val="000000"/>
                <w:lang w:eastAsia="pl-PL"/>
              </w:rPr>
              <w:t>kwalifikowalnychna</w:t>
            </w:r>
            <w:proofErr w:type="spellEnd"/>
            <w:r w:rsidRPr="0009217B">
              <w:rPr>
                <w:rFonts w:eastAsia="Times New Roman" w:cs="Times New Roman"/>
                <w:color w:val="000000"/>
                <w:lang w:eastAsia="pl-PL"/>
              </w:rPr>
              <w:t xml:space="preserve"> poziomie projektu(jeśli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09217B" w:rsidRDefault="0009217B" w:rsidP="002A5CC6">
      <w:pPr>
        <w:spacing w:line="240" w:lineRule="auto"/>
        <w:rPr>
          <w:rFonts w:eastAsia="Calibri" w:cs="Times New Roman"/>
        </w:rPr>
      </w:pPr>
    </w:p>
    <w:p w:rsidR="0009217B" w:rsidRDefault="0009217B" w:rsidP="002A5CC6">
      <w:pPr>
        <w:spacing w:line="240" w:lineRule="auto"/>
        <w:rPr>
          <w:rFonts w:eastAsia="Calibri" w:cs="Times New Roman"/>
        </w:rPr>
      </w:pPr>
    </w:p>
    <w:p w:rsidR="0009217B" w:rsidRPr="002A5CC6" w:rsidRDefault="0009217B" w:rsidP="002A5CC6">
      <w:pPr>
        <w:spacing w:line="240" w:lineRule="auto"/>
        <w:rPr>
          <w:rFonts w:eastAsia="Calibri" w:cs="Times New Roman"/>
        </w:rPr>
        <w:sectPr w:rsidR="0009217B" w:rsidRPr="002A5CC6" w:rsidSect="00E25DA1">
          <w:headerReference w:type="default" r:id="rId9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815342">
        <w:trPr>
          <w:trHeight w:val="255"/>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9" w:name="_Toc43191183"/>
            <w:r w:rsidRPr="00B3097A">
              <w:rPr>
                <w:rFonts w:ascii="Myriad Pro" w:eastAsia="Times New Roman" w:hAnsi="Myriad Pro" w:cs="Times New Roman"/>
                <w:b w:val="0"/>
                <w:color w:val="000000"/>
                <w:lang w:eastAsia="pl-PL"/>
              </w:rPr>
              <w:t>9.8 Infrastruktura szkolnictwa zawodowego</w:t>
            </w:r>
            <w:bookmarkEnd w:id="89"/>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9.8 Infrastruktura szkolnictwa zawodowego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działania wspierane będą projekty, których celem jest dostosowanie istniejącej infrastruktury szkolnictwa zawodowego do aktualnych potrzeb rynku pracy oraz specjalizacji regionu.</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Interwencja będzie nakierowana głównie na wsparcie istniejącej infrastruktury szkół zawodowych. Jednakże w przypadku zdiagnozowania potrzeby utworzenia regionalnego ośrodka kształcenia zawodowego, dostarczającego infrastrukturę (warsztaty, wyposażenie), której brak jest na rynku kształcenia zawodowego, możliwe będzie również wsparcie w tym zakresie.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planowane są inwestycje w infrastrukturę Państwowych Wyższych Szkół Zawodowych, z </w:t>
            </w:r>
            <w:proofErr w:type="spellStart"/>
            <w:r w:rsidR="00D2267A" w:rsidRPr="00D2267A">
              <w:rPr>
                <w:rFonts w:eastAsia="Times New Roman" w:cs="Times New Roman"/>
                <w:color w:val="000000"/>
                <w:lang w:eastAsia="pl-PL"/>
              </w:rPr>
              <w:t>z</w:t>
            </w:r>
            <w:proofErr w:type="spellEnd"/>
            <w:r w:rsidR="00D2267A" w:rsidRPr="00D2267A">
              <w:rPr>
                <w:rFonts w:eastAsia="Times New Roman" w:cs="Times New Roman"/>
                <w:color w:val="000000"/>
                <w:lang w:eastAsia="pl-PL"/>
              </w:rPr>
              <w:t xml:space="preserve"> uwzględnieniem preferencji dla branż mających strategiczne znaczenie dla rozwoju gospodarki na poziomie krajowym i regionalnym, identyfikowanych w dokumentach strategicznych lub definiujących inteligentne specjalizacje. </w:t>
            </w:r>
          </w:p>
          <w:p w:rsidR="00D2267A" w:rsidRDefault="00D2267A" w:rsidP="00317C63">
            <w:pPr>
              <w:spacing w:line="240" w:lineRule="auto"/>
              <w:rPr>
                <w:rFonts w:eastAsia="Times New Roman" w:cs="Times New Roman"/>
                <w:color w:val="000000"/>
                <w:lang w:eastAsia="pl-PL"/>
              </w:rPr>
            </w:pPr>
            <w:r w:rsidRPr="00D2267A">
              <w:rPr>
                <w:rFonts w:eastAsia="Times New Roman" w:cs="Times New Roman"/>
                <w:color w:val="000000"/>
                <w:lang w:eastAsia="pl-PL"/>
              </w:rPr>
              <w:t>Wsparcie w zakresie infrastruktury wyższych szkół zawodowych możliwe będzie wyłącznie na rzecz wybranych inwestycji przewidzianych do realizacji w odniesieniu do kierunków/działań wynikających z inteligentnych specjalizacji i/lub strategii rozwoju regionalnego dla danego regionu oraz w odpowiedzi na zidentyfikowane deficyty w ww. zakresie poparte stosownymi analizami.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Kluczową zmianą wprowadzonych działań musi być wzmocnienie szkolnictwa zawodowego tj. wdrożenie i rozwój kierunków zgłaszanych przez pracodawców, w powiązaniu z regionalnymi specjalizacjami.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815342">
        <w:trPr>
          <w:trHeight w:val="300"/>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9"/>
              </w:numPr>
              <w:spacing w:line="240" w:lineRule="auto"/>
              <w:rPr>
                <w:rFonts w:eastAsia="Times New Roman" w:cs="Times New Roman"/>
                <w:color w:val="000000"/>
                <w:lang w:eastAsia="pl-PL"/>
              </w:rPr>
            </w:pPr>
            <w:r w:rsidRPr="002A5CC6">
              <w:rPr>
                <w:rFonts w:eastAsia="Times New Roman" w:cs="Times New Roman"/>
                <w:color w:val="000000"/>
                <w:lang w:eastAsia="pl-PL"/>
              </w:rPr>
              <w:t>Lepsze warunki kształcenia zawodowego.</w:t>
            </w:r>
          </w:p>
        </w:tc>
      </w:tr>
      <w:tr w:rsidR="005941E9" w:rsidRPr="002A5CC6" w:rsidTr="005941E9">
        <w:trPr>
          <w:trHeight w:val="255"/>
        </w:trPr>
        <w:tc>
          <w:tcPr>
            <w:tcW w:w="961" w:type="dxa"/>
            <w:tcBorders>
              <w:top w:val="nil"/>
              <w:left w:val="nil"/>
              <w:bottom w:val="nil"/>
              <w:right w:val="nil"/>
            </w:tcBorders>
            <w:shd w:val="clear" w:color="auto" w:fill="auto"/>
            <w:noWrap/>
          </w:tcPr>
          <w:p w:rsidR="005941E9" w:rsidRDefault="005941E9"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5941E9">
        <w:trPr>
          <w:trHeight w:val="255"/>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2A5CC6"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6825BC" w:rsidP="00317C63">
            <w:pPr>
              <w:numPr>
                <w:ilvl w:val="0"/>
                <w:numId w:val="251"/>
              </w:numPr>
              <w:spacing w:line="240" w:lineRule="auto"/>
              <w:rPr>
                <w:rFonts w:eastAsia="Times New Roman" w:cs="Times New Roman"/>
                <w:color w:val="000000"/>
                <w:lang w:eastAsia="pl-PL"/>
              </w:rPr>
            </w:pPr>
            <w:r w:rsidRPr="006825BC">
              <w:rPr>
                <w:rFonts w:eastAsia="Times New Roman" w:cs="Times New Roman"/>
                <w:color w:val="000000"/>
                <w:lang w:eastAsia="pl-PL"/>
              </w:rPr>
              <w:t>Potencjał objętej wsparciem infrastruktury w zakresie opieki nad dziećmi lub infrastruktury edukacyjnej [osoby]</w:t>
            </w:r>
          </w:p>
        </w:tc>
      </w:tr>
      <w:tr w:rsidR="002A5CC6" w:rsidRPr="002A5CC6" w:rsidTr="00317C63">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255"/>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50"/>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obiektów infrastruktury kształcenia zawodowego [szt.].</w:t>
            </w:r>
          </w:p>
        </w:tc>
      </w:tr>
      <w:tr w:rsidR="00317C63" w:rsidRPr="002A5CC6" w:rsidTr="00317C63">
        <w:trPr>
          <w:trHeight w:val="255"/>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4"/>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szkolnictwa zawodowego (w tym wyższego) służące dostosowaniu jej do potrzeb rynku pracy i regionalnych specjalizacji.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i funkcjonalne dostosowanie placówek kształcenia zawodowego,</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inwestycje w infrastrukturę Państwowych Wyższych Szkół Zawodowych, z uwzględnieniem </w:t>
            </w:r>
            <w:r w:rsidR="00D2267A" w:rsidRPr="00D2267A">
              <w:rPr>
                <w:rFonts w:eastAsia="Times New Roman" w:cs="Times New Roman"/>
                <w:color w:val="000000"/>
                <w:lang w:eastAsia="pl-PL"/>
              </w:rPr>
              <w:t>preferencji dla branż mających strategiczne znaczenie dla rozwoju gospodarki na poziomie krajowym i regionalnym, identyfikowanych w dokumentach strategicznych lub definiujących inteligentne specjalizacje</w:t>
            </w:r>
            <w:r w:rsidRPr="002A5CC6">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tworzenie infrastruktury o zasięgu co najmniej regionalnym, na potrzeby kształcenia zawodowego</w:t>
            </w:r>
            <w:r w:rsidR="00CA3BC7">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dostosowanie oraz wyposażenie </w:t>
            </w:r>
            <w:proofErr w:type="spellStart"/>
            <w:r w:rsidRPr="002A5CC6">
              <w:rPr>
                <w:rFonts w:eastAsia="Times New Roman" w:cs="Times New Roman"/>
                <w:color w:val="000000"/>
                <w:lang w:eastAsia="pl-PL"/>
              </w:rPr>
              <w:t>sal</w:t>
            </w:r>
            <w:proofErr w:type="spellEnd"/>
            <w:r w:rsidRPr="002A5CC6">
              <w:rPr>
                <w:rFonts w:eastAsia="Times New Roman" w:cs="Times New Roman"/>
                <w:color w:val="000000"/>
                <w:lang w:eastAsia="pl-PL"/>
              </w:rPr>
              <w:t xml:space="preserve"> dydaktycznych– jedynie w sytuacji braku możliwości/wykorzystania wsparcia z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Budowa nowych obiektów możliwa będzie jedynie w sytuacji, gdy nie ma możliwości adaptacji istniejącej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państwowe wyższe 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w:t>
            </w:r>
            <w:proofErr w:type="spellStart"/>
            <w:r w:rsidRPr="002A5CC6">
              <w:rPr>
                <w:rFonts w:eastAsia="Times New Roman" w:cs="Times New Roman"/>
                <w:color w:val="000000"/>
                <w:lang w:eastAsia="pl-PL"/>
              </w:rPr>
              <w:t>jst</w:t>
            </w:r>
            <w:proofErr w:type="spellEnd"/>
            <w:r w:rsidRPr="002A5CC6">
              <w:rPr>
                <w:rFonts w:eastAsia="Times New Roman" w:cs="Times New Roman"/>
                <w:color w:val="000000"/>
                <w:lang w:eastAsia="pl-PL"/>
              </w:rPr>
              <w:t xml:space="preserv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uczniowie i słuchacze szkół i placówek prowadzących kształcenie zawodowe(z wyłączeniem słuchaczy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młodociani pracownicy,</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szkoły i placówki (instytucje i kadra pedagogiczna) prowadzące kształcenie zawodowe(z wyłączeniem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instruktorzy praktycznej nauki zawodu, zgodnie z § 10 Rozporządzenia Ministra Edukacji Narodowej z dnia 15 grudnia 2010 r. w sprawie praktycznej nauki zawodu(Dz. U. z 2010 r., Nr 244, poz. 1626 ze zm.),</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przedsiębiorcy.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E11E41">
            <w:pPr>
              <w:spacing w:line="240" w:lineRule="auto"/>
              <w:rPr>
                <w:rFonts w:eastAsia="Times New Roman" w:cs="Times New Roman"/>
                <w:color w:val="000000"/>
                <w:lang w:eastAsia="pl-PL"/>
              </w:rPr>
            </w:pPr>
            <w:r>
              <w:rPr>
                <w:rFonts w:eastAsia="Times New Roman" w:cs="Times New Roman"/>
                <w:color w:val="000000"/>
                <w:lang w:eastAsia="pl-PL"/>
              </w:rPr>
              <w:t>9 676 114</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w:t>
            </w:r>
            <w:proofErr w:type="spellStart"/>
            <w:r w:rsidRPr="002A5CC6">
              <w:rPr>
                <w:rFonts w:eastAsia="Times New Roman" w:cs="Times New Roman"/>
                <w:color w:val="000000"/>
                <w:lang w:eastAsia="pl-PL"/>
              </w:rPr>
              <w:t>projektóworaz</w:t>
            </w:r>
            <w:proofErr w:type="spellEnd"/>
            <w:r w:rsidRPr="002A5CC6">
              <w:rPr>
                <w:rFonts w:eastAsia="Times New Roman" w:cs="Times New Roman"/>
                <w:color w:val="000000"/>
                <w:lang w:eastAsia="pl-PL"/>
              </w:rPr>
              <w:t xml:space="preserve">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proofErr w:type="spellStart"/>
            <w:r w:rsidR="005A0B0F">
              <w:rPr>
                <w:rFonts w:eastAsia="Times New Roman" w:cs="Times New Roman"/>
                <w:color w:val="000000"/>
                <w:lang w:eastAsia="pl-PL"/>
              </w:rPr>
              <w:t>lub</w:t>
            </w:r>
            <w:r w:rsidRPr="001837A9">
              <w:rPr>
                <w:rFonts w:eastAsia="Times New Roman" w:cs="Times New Roman"/>
                <w:color w:val="000000"/>
                <w:lang w:eastAsia="pl-PL"/>
              </w:rPr>
              <w:t>regulaminach</w:t>
            </w:r>
            <w:proofErr w:type="spellEnd"/>
            <w:r w:rsidRPr="001837A9">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5B7A91" w:rsidRPr="002A5CC6" w:rsidRDefault="005B7A91"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w:t>
            </w:r>
            <w:proofErr w:type="spellStart"/>
            <w:r w:rsidRPr="002A5CC6">
              <w:rPr>
                <w:rFonts w:eastAsia="Times New Roman" w:cs="Times New Roman"/>
                <w:color w:val="000000"/>
                <w:lang w:eastAsia="pl-PL"/>
              </w:rPr>
              <w:t>kwalifikowalnychna</w:t>
            </w:r>
            <w:proofErr w:type="spellEnd"/>
            <w:r w:rsidRPr="002A5CC6">
              <w:rPr>
                <w:rFonts w:eastAsia="Times New Roman" w:cs="Times New Roman"/>
                <w:color w:val="000000"/>
                <w:lang w:eastAsia="pl-PL"/>
              </w:rPr>
              <w:t xml:space="preserve"> poziomie projektu(jeśli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C67C4" w:rsidP="00317C63">
            <w:pPr>
              <w:spacing w:line="240" w:lineRule="auto"/>
              <w:rPr>
                <w:rFonts w:eastAsia="Times New Roman" w:cs="Times New Roman"/>
                <w:color w:val="000000"/>
                <w:lang w:eastAsia="pl-PL"/>
              </w:rPr>
            </w:pPr>
            <w:r>
              <w:rPr>
                <w:rFonts w:eastAsia="Times New Roman" w:cs="Times New Roman"/>
                <w:color w:val="000000"/>
                <w:lang w:eastAsia="pl-PL"/>
              </w:rPr>
              <w:t>9</w:t>
            </w:r>
            <w:r w:rsidR="00C372A7">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90" w:name="_Toc423434315"/>
            <w:bookmarkStart w:id="91" w:name="_Toc43191184"/>
            <w:r w:rsidRPr="0009217B">
              <w:rPr>
                <w:rFonts w:eastAsia="Times New Roman" w:cs="Times New Roman"/>
                <w:bCs/>
                <w:color w:val="000000"/>
                <w:lang w:eastAsia="pl-PL"/>
              </w:rPr>
              <w:t>9.9 Infrastruktura szkolnictwa zawodowego w ramach Kontraktów Samorządowych</w:t>
            </w:r>
            <w:bookmarkEnd w:id="90"/>
            <w:bookmarkEnd w:id="91"/>
          </w:p>
        </w:tc>
      </w:tr>
      <w:tr w:rsidR="0009217B" w:rsidRPr="0009217B" w:rsidTr="00317C63">
        <w:trPr>
          <w:trHeight w:val="301"/>
        </w:trPr>
        <w:tc>
          <w:tcPr>
            <w:tcW w:w="961" w:type="dxa"/>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jc w:val="both"/>
              <w:rPr>
                <w:rFonts w:eastAsia="Times New Roman" w:cs="Times New Roman"/>
                <w:b/>
                <w:color w:val="000000"/>
                <w:lang w:eastAsia="pl-PL"/>
              </w:rPr>
            </w:pPr>
            <w:r w:rsidRPr="0009217B">
              <w:rPr>
                <w:rFonts w:eastAsia="Times New Roman" w:cs="Times New Roman"/>
                <w:b/>
                <w:color w:val="000000"/>
                <w:lang w:eastAsia="pl-PL"/>
              </w:rPr>
              <w:t>9.9 Infrastruktura szkolnictwa zawodowego w ramach Kontraktów Samorządowych</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infrastruktura szkolnictwa zawodowego. W ramach działania wspierane będą projekty, których celem jest dostosowanie istniejącej infrastruktury szkolnictwa zawodowego do aktualnych potrzeb rynku pracy danego obszaru wskazanego w Kontrakcie Samorządowym.</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Interwencja będzie nakierowana na wsparcie istniejącej infrastruktury szkół zawodowych. </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Planowane są również inwestycje w infrastrukturę Państwowych Wyższych Szkół Zawodowych, z uwzględnieniem konieczności wsparcia działań, które będą przyczyniać się do realizacji strategii </w:t>
            </w:r>
            <w:proofErr w:type="spellStart"/>
            <w:r w:rsidR="00B77202">
              <w:rPr>
                <w:rFonts w:eastAsia="Times New Roman" w:cs="Times New Roman"/>
                <w:color w:val="000000"/>
                <w:lang w:eastAsia="pl-PL"/>
              </w:rPr>
              <w:t>regionalnych</w:t>
            </w:r>
            <w:r w:rsidRPr="0009217B">
              <w:rPr>
                <w:rFonts w:eastAsia="Times New Roman" w:cs="Times New Roman"/>
                <w:color w:val="000000"/>
                <w:lang w:eastAsia="pl-PL"/>
              </w:rPr>
              <w:t>specjalizacji</w:t>
            </w:r>
            <w:proofErr w:type="spellEnd"/>
            <w:r w:rsidRPr="0009217B">
              <w:rPr>
                <w:rFonts w:eastAsia="Times New Roman" w:cs="Times New Roman"/>
                <w:color w:val="000000"/>
                <w:lang w:eastAsia="pl-PL"/>
              </w:rPr>
              <w:t xml:space="preserve"> Pomorza Zachodniego tak, aby wyższe szkolnictwo zawodowe w regionie w jak największym stopniu odpowiadało potrzebom w zakresie kwalifikacji zawodowych pracowników.</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Kluczową zmianą wprowadzonych działań musi być wzmocnienie szkolnictwa zawodowego tj. wdrożenie i rozwój kierunków zgłaszanych przez pracodawców na danym obszarze.</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3"/>
              </w:numPr>
              <w:spacing w:line="240" w:lineRule="auto"/>
              <w:rPr>
                <w:rFonts w:eastAsia="Times New Roman" w:cs="Times New Roman"/>
                <w:color w:val="000000"/>
                <w:lang w:eastAsia="pl-PL"/>
              </w:rPr>
            </w:pPr>
            <w:r w:rsidRPr="0009217B">
              <w:rPr>
                <w:rFonts w:eastAsia="Times New Roman" w:cs="Times New Roman"/>
                <w:color w:val="000000"/>
                <w:lang w:eastAsia="pl-PL"/>
              </w:rPr>
              <w:t>Lepsze warunki kształcenia zawodowego.</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8577AF" w:rsidP="00317C63">
            <w:pPr>
              <w:numPr>
                <w:ilvl w:val="0"/>
                <w:numId w:val="254"/>
              </w:numPr>
              <w:spacing w:line="240" w:lineRule="auto"/>
              <w:rPr>
                <w:rFonts w:eastAsia="Times New Roman" w:cs="Times New Roman"/>
                <w:color w:val="000000"/>
                <w:lang w:eastAsia="pl-PL"/>
              </w:rPr>
            </w:pPr>
            <w:r w:rsidRPr="008577AF">
              <w:rPr>
                <w:rFonts w:eastAsia="Times New Roman" w:cs="Times New Roman"/>
                <w:color w:val="000000"/>
                <w:lang w:eastAsia="pl-PL"/>
              </w:rPr>
              <w:t xml:space="preserve">Potencjał objętej wsparciem infrastruktury w zakresie opieki nad dziećmi lub </w:t>
            </w:r>
            <w:r w:rsidRPr="006825BC">
              <w:rPr>
                <w:rFonts w:eastAsia="Times New Roman" w:cs="Times New Roman"/>
                <w:color w:val="000000"/>
                <w:lang w:eastAsia="pl-PL"/>
              </w:rPr>
              <w:t>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55"/>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obiektów infrastruktury kształcenia zawodowego[szt.].</w:t>
            </w:r>
          </w:p>
        </w:tc>
      </w:tr>
      <w:tr w:rsidR="00317C63" w:rsidRPr="0009217B" w:rsidTr="00317C63">
        <w:trPr>
          <w:trHeight w:val="301"/>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6"/>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szkolnictwa zawodowego (w tym wyższego) służące dostosowaniu jej do potrzeb rynku pracy i regionalnych specjalizacji.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rozbudowa, przebudowa i funkcjonalne dostosowanie placówek kształcenia zawodowego wraz z niezbędnym wyposażeniem,</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inwestycje w infrastrukturę Państwowych Wyższych Szkół Zawodowych, z uwzględnieniem konieczności wsparcia działań wynikających z </w:t>
            </w:r>
            <w:proofErr w:type="spellStart"/>
            <w:r w:rsidR="00B77202">
              <w:rPr>
                <w:rFonts w:eastAsia="Times New Roman" w:cs="Times New Roman"/>
                <w:color w:val="000000"/>
                <w:lang w:eastAsia="pl-PL"/>
              </w:rPr>
              <w:t>regionalnych</w:t>
            </w:r>
            <w:r w:rsidRPr="0009217B">
              <w:rPr>
                <w:rFonts w:eastAsia="Times New Roman" w:cs="Times New Roman"/>
                <w:color w:val="000000"/>
                <w:lang w:eastAsia="pl-PL"/>
              </w:rPr>
              <w:t>specjalizacji</w:t>
            </w:r>
            <w:proofErr w:type="spellEnd"/>
            <w:r w:rsidRPr="0009217B">
              <w:rPr>
                <w:rFonts w:eastAsia="Times New Roman" w:cs="Times New Roman"/>
                <w:color w:val="000000"/>
                <w:lang w:eastAsia="pl-PL"/>
              </w:rPr>
              <w:t>,</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dostosowanie oraz wyposażenie </w:t>
            </w:r>
            <w:proofErr w:type="spellStart"/>
            <w:r w:rsidRPr="0009217B">
              <w:rPr>
                <w:rFonts w:eastAsia="Times New Roman" w:cs="Times New Roman"/>
                <w:color w:val="000000"/>
                <w:lang w:eastAsia="pl-PL"/>
              </w:rPr>
              <w:t>sal</w:t>
            </w:r>
            <w:proofErr w:type="spellEnd"/>
            <w:r w:rsidRPr="0009217B">
              <w:rPr>
                <w:rFonts w:eastAsia="Times New Roman" w:cs="Times New Roman"/>
                <w:color w:val="000000"/>
                <w:lang w:eastAsia="pl-PL"/>
              </w:rPr>
              <w:t xml:space="preserve"> dydaktycznych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państwowe wyższe szkoły zawodowe,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jednostki samorządu terytorialnego, ich związki i stowarzyszenia, jednostki organizacyjne </w:t>
            </w:r>
            <w:proofErr w:type="spellStart"/>
            <w:r w:rsidRPr="0009217B">
              <w:rPr>
                <w:rFonts w:eastAsia="Times New Roman" w:cs="Times New Roman"/>
                <w:color w:val="000000"/>
                <w:lang w:eastAsia="pl-PL"/>
              </w:rPr>
              <w:t>jst</w:t>
            </w:r>
            <w:proofErr w:type="spellEnd"/>
            <w:r w:rsidRPr="0009217B">
              <w:rPr>
                <w:rFonts w:eastAsia="Times New Roman" w:cs="Times New Roman"/>
                <w:color w:val="000000"/>
                <w:lang w:eastAsia="pl-PL"/>
              </w:rPr>
              <w:t xml:space="preserv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podmioty prowadzące działalność oświatową.</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słuchacze szkół i placówek prowadzących kształcenie zawodowe(z wyłączeniem słuchaczy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młodociani pracownicy,</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i placówki (instytucje i kadra pedagogiczna) prowadzące kształcenie zawodowe(z wyłączeniem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instruktorzy praktycznej nauki zawodu, zgodnie z § 10 Rozporządzenia Ministra Edukacji Narodowej z dnia 15 grudnia 2010 r. w sprawie praktycznej nauki zawodu (Dz. U. z 2010 r., Nr 244, poz. 1626 ze zm.),</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przedsiębiorcy.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3 973 001</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w:t>
            </w:r>
            <w:proofErr w:type="spellStart"/>
            <w:r w:rsidRPr="0009217B">
              <w:rPr>
                <w:rFonts w:eastAsia="Times New Roman" w:cs="Times New Roman"/>
                <w:color w:val="000000"/>
                <w:lang w:eastAsia="pl-PL"/>
              </w:rPr>
              <w:t>projektóworaz</w:t>
            </w:r>
            <w:proofErr w:type="spellEnd"/>
            <w:r w:rsidRPr="0009217B">
              <w:rPr>
                <w:rFonts w:eastAsia="Times New Roman" w:cs="Times New Roman"/>
                <w:color w:val="000000"/>
                <w:lang w:eastAsia="pl-PL"/>
              </w:rPr>
              <w:t xml:space="preserve">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proofErr w:type="spellStart"/>
            <w:r w:rsidR="005A0B0F">
              <w:rPr>
                <w:rFonts w:eastAsia="Times New Roman" w:cs="Times New Roman"/>
                <w:color w:val="000000"/>
                <w:lang w:eastAsia="pl-PL"/>
              </w:rPr>
              <w:t>lub</w:t>
            </w:r>
            <w:r w:rsidRPr="0009217B">
              <w:rPr>
                <w:rFonts w:eastAsia="Times New Roman" w:cs="Times New Roman"/>
                <w:color w:val="000000"/>
                <w:lang w:eastAsia="pl-PL"/>
              </w:rPr>
              <w:t>regulaminach</w:t>
            </w:r>
            <w:proofErr w:type="spellEnd"/>
            <w:r w:rsidRPr="0009217B">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 xml:space="preserve">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Pomoc publiczna i pomoc de </w:t>
            </w:r>
            <w:proofErr w:type="spellStart"/>
            <w:r w:rsidRPr="0009217B">
              <w:rPr>
                <w:rFonts w:eastAsia="Times New Roman" w:cs="Times New Roman"/>
                <w:color w:val="000000"/>
                <w:lang w:eastAsia="pl-PL"/>
              </w:rPr>
              <w:t>minimis</w:t>
            </w:r>
            <w:proofErr w:type="spellEnd"/>
            <w:r w:rsidRPr="0009217B">
              <w:rPr>
                <w:rFonts w:eastAsia="Times New Roman" w:cs="Times New Roman"/>
                <w:color w:val="000000"/>
                <w:lang w:eastAsia="pl-PL"/>
              </w:rPr>
              <w:t xml:space="preserve">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317C63" w:rsidRPr="0009217B" w:rsidTr="00317C63">
        <w:trPr>
          <w:trHeight w:val="301"/>
        </w:trPr>
        <w:tc>
          <w:tcPr>
            <w:tcW w:w="961" w:type="dxa"/>
            <w:tcBorders>
              <w:left w:val="nil"/>
              <w:bottom w:val="nil"/>
              <w:right w:val="nil"/>
            </w:tcBorders>
            <w:shd w:val="clear" w:color="auto" w:fill="auto"/>
            <w:noWrap/>
          </w:tcPr>
          <w:p w:rsidR="00317C63" w:rsidRDefault="00317C63" w:rsidP="00317C63">
            <w:pPr>
              <w:spacing w:line="240" w:lineRule="auto"/>
              <w:ind w:left="785"/>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w:t>
            </w:r>
            <w:proofErr w:type="spellStart"/>
            <w:r w:rsidRPr="0009217B">
              <w:rPr>
                <w:rFonts w:eastAsia="Times New Roman" w:cs="Times New Roman"/>
                <w:color w:val="000000"/>
                <w:lang w:eastAsia="pl-PL"/>
              </w:rPr>
              <w:t>kwalifikowalnychna</w:t>
            </w:r>
            <w:proofErr w:type="spellEnd"/>
            <w:r w:rsidRPr="0009217B">
              <w:rPr>
                <w:rFonts w:eastAsia="Times New Roman" w:cs="Times New Roman"/>
                <w:color w:val="000000"/>
                <w:lang w:eastAsia="pl-PL"/>
              </w:rPr>
              <w:t xml:space="preserve">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A33C50" w:rsidRPr="002A5CC6" w:rsidRDefault="00A33C50" w:rsidP="002A5CC6">
      <w:pPr>
        <w:spacing w:line="240" w:lineRule="auto"/>
        <w:rPr>
          <w:rFonts w:eastAsia="Calibri" w:cs="Times New Roman"/>
        </w:rPr>
        <w:sectPr w:rsidR="00A33C50" w:rsidRPr="002A5CC6" w:rsidSect="00E25DA1">
          <w:headerReference w:type="default" r:id="rId100"/>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14442"/>
      </w:tblGrid>
      <w:tr w:rsidR="002A5CC6" w:rsidRPr="002A5CC6" w:rsidTr="00E25DA1">
        <w:trPr>
          <w:trHeight w:val="255"/>
        </w:trPr>
        <w:tc>
          <w:tcPr>
            <w:tcW w:w="14442" w:type="dxa"/>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92" w:name="_Toc43191185"/>
            <w:r w:rsidRPr="00B3097A">
              <w:rPr>
                <w:rFonts w:ascii="Myriad Pro" w:eastAsia="Times New Roman" w:hAnsi="Myriad Pro" w:cs="Times New Roman"/>
                <w:b w:val="0"/>
                <w:color w:val="000000"/>
                <w:lang w:eastAsia="pl-PL"/>
              </w:rPr>
              <w:t>9.10 Wsparcie rozwoju e-usług publicznych</w:t>
            </w:r>
            <w:bookmarkEnd w:id="92"/>
          </w:p>
        </w:tc>
      </w:tr>
    </w:tbl>
    <w:p w:rsidR="002A5CC6" w:rsidRPr="002A5CC6" w:rsidRDefault="002A5CC6" w:rsidP="002A5CC6">
      <w:pPr>
        <w:spacing w:line="240" w:lineRule="auto"/>
        <w:rPr>
          <w:rFonts w:eastAsia="Calibri" w:cs="Times New Roman"/>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lang w:eastAsia="pl-PL"/>
              </w:rPr>
            </w:pPr>
            <w:r w:rsidRPr="002A5CC6">
              <w:rPr>
                <w:rFonts w:eastAsia="Times New Roman" w:cs="Times New Roman"/>
                <w:b/>
                <w:lang w:eastAsia="pl-PL"/>
              </w:rPr>
              <w:t> 9.10 Wsparcie rozwoju e-usług publicznych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przewiduje się wsparcie instytucji publicznych szczebla regionalnego/lokalnego w tworzeniu i rozwoju elektronicznych usług publicznych.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Projekty realizowane przez instytucje ponadregionalne będą mogły uzyskać wsparcie w ramach RPO wyłącznie w sytuacji, w której projekt nie będzie miał zasięgu krajowego.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Planowana interwencja powinna koncentrować się na udostępnianiu nowych e-usług oraz poprawie funkcjonalności i stopnia dojrzałości już istniejących.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Priorytetowo traktowane będzie udostępnianie usług o wysokim stopniu e-dojrzałości w obszarach uznanych za priorytetowe dla rozwoju e-usług zgodnie z polityką państwa w przedmiotowym zakresie: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sprawy administracyjne, w szczególności sprawy obywatelskie,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rynek pracy,</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ochrona zdrowia,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wymiar sprawiedliwości i sądownictwo,</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bezpieczeństwo i powiadamianie ratunkowe,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gospodarczej,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rolniczej,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rozliczanie należności podatkowych względem państwa,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obsługa celna,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przestrzennych,</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statystycznych dla obywateli,</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kultura i dziedzictwo narodowe.</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Projekty powinny być zintegrowane z funkcjonującymi już w danym obszarze tematycznym systemami oraz umożliwiać wymianę danych między nimi.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Możliwe jest wsparcie rozwoju usług wewnątrzadministracyjnych jedynie przy założeniu, że przyczynią się do rozwoju elektronicznych usług publicznych udostępnionych dla obywateli. </w:t>
            </w:r>
          </w:p>
          <w:p w:rsidR="00687881" w:rsidRDefault="00687881" w:rsidP="00317C63">
            <w:pPr>
              <w:spacing w:line="240" w:lineRule="auto"/>
              <w:rPr>
                <w:rFonts w:eastAsia="Times New Roman" w:cs="Times New Roman"/>
                <w:color w:val="000000"/>
                <w:lang w:eastAsia="pl-PL"/>
              </w:rPr>
            </w:pPr>
            <w:proofErr w:type="spellStart"/>
            <w:r>
              <w:rPr>
                <w:rFonts w:eastAsia="Times New Roman" w:cs="Times New Roman"/>
                <w:color w:val="000000"/>
                <w:lang w:eastAsia="pl-PL"/>
              </w:rPr>
              <w:t>Digitalizacjazasobów</w:t>
            </w:r>
            <w:proofErr w:type="spellEnd"/>
            <w:r>
              <w:rPr>
                <w:rFonts w:eastAsia="Times New Roman" w:cs="Times New Roman"/>
                <w:color w:val="000000"/>
                <w:lang w:eastAsia="pl-PL"/>
              </w:rPr>
              <w:t xml:space="preserve"> innych niż kulturowe czy naukowe może stanowić element projektu służącego zwiększeniu dostępu do e-usług publicznych. </w:t>
            </w:r>
          </w:p>
          <w:p w:rsidR="00687881" w:rsidRDefault="00687881" w:rsidP="00317C63">
            <w:pPr>
              <w:spacing w:line="240" w:lineRule="auto"/>
              <w:rPr>
                <w:rFonts w:eastAsia="Times New Roman" w:cs="Times New Roman"/>
                <w:color w:val="000000"/>
                <w:lang w:eastAsia="pl-PL"/>
              </w:rPr>
            </w:pPr>
            <w:r w:rsidRPr="00687881">
              <w:rPr>
                <w:rFonts w:eastAsia="Times New Roman" w:cs="Times New Roman"/>
                <w:color w:val="000000"/>
                <w:lang w:eastAsia="pl-PL"/>
              </w:rPr>
              <w:t>Inwest</w:t>
            </w:r>
            <w:r>
              <w:rPr>
                <w:rFonts w:eastAsia="Times New Roman" w:cs="Times New Roman"/>
                <w:color w:val="000000"/>
                <w:lang w:eastAsia="pl-PL"/>
              </w:rPr>
              <w:t xml:space="preserve">ycje </w:t>
            </w:r>
            <w:r w:rsidRPr="00687881">
              <w:rPr>
                <w:rFonts w:eastAsia="Times New Roman" w:cs="Times New Roman"/>
                <w:color w:val="000000"/>
                <w:lang w:eastAsia="pl-PL"/>
              </w:rPr>
              <w:t xml:space="preserve">w twardą infrastrukturę </w:t>
            </w:r>
            <w:r>
              <w:rPr>
                <w:rFonts w:eastAsia="Times New Roman" w:cs="Times New Roman"/>
                <w:color w:val="000000"/>
                <w:lang w:eastAsia="pl-PL"/>
              </w:rPr>
              <w:t xml:space="preserve">oraz zakup sprzętu informatycznego </w:t>
            </w:r>
            <w:r w:rsidRPr="00687881">
              <w:rPr>
                <w:rFonts w:eastAsia="Times New Roman" w:cs="Times New Roman"/>
                <w:color w:val="000000"/>
                <w:lang w:eastAsia="pl-PL"/>
              </w:rPr>
              <w:t>możliwe będzie jedynie</w:t>
            </w:r>
            <w:r>
              <w:rPr>
                <w:rFonts w:eastAsia="Times New Roman" w:cs="Times New Roman"/>
                <w:color w:val="000000"/>
                <w:lang w:eastAsia="pl-PL"/>
              </w:rPr>
              <w:t xml:space="preserve"> jako element projektu </w:t>
            </w:r>
            <w:r w:rsidRPr="00687881">
              <w:rPr>
                <w:rFonts w:eastAsia="Times New Roman" w:cs="Times New Roman"/>
                <w:color w:val="000000"/>
                <w:lang w:eastAsia="pl-PL"/>
              </w:rPr>
              <w:t xml:space="preserve">,o ile </w:t>
            </w:r>
            <w:r>
              <w:rPr>
                <w:rFonts w:eastAsia="Times New Roman" w:cs="Times New Roman"/>
                <w:color w:val="000000"/>
                <w:lang w:eastAsia="pl-PL"/>
              </w:rPr>
              <w:t>wymaga tego</w:t>
            </w:r>
            <w:r w:rsidRPr="00687881">
              <w:rPr>
                <w:rFonts w:eastAsia="Times New Roman" w:cs="Times New Roman"/>
                <w:color w:val="000000"/>
                <w:lang w:eastAsia="pl-PL"/>
              </w:rPr>
              <w:t xml:space="preserve"> realizacja celów projekt</w:t>
            </w:r>
            <w:r>
              <w:rPr>
                <w:rFonts w:eastAsia="Times New Roman" w:cs="Times New Roman"/>
                <w:color w:val="000000"/>
                <w:lang w:eastAsia="pl-PL"/>
              </w:rPr>
              <w:t xml:space="preserve">u.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8"/>
              </w:numPr>
              <w:spacing w:line="240" w:lineRule="auto"/>
              <w:rPr>
                <w:rFonts w:eastAsia="Times New Roman" w:cs="Times New Roman"/>
                <w:color w:val="000000"/>
                <w:lang w:eastAsia="pl-PL"/>
              </w:rPr>
            </w:pPr>
            <w:r w:rsidRPr="002A5CC6">
              <w:rPr>
                <w:rFonts w:eastAsia="Times New Roman" w:cs="Times New Roman"/>
                <w:color w:val="000000"/>
                <w:lang w:eastAsia="pl-PL"/>
              </w:rPr>
              <w:t>Zwiększona dostępność do e-usług publicznych. </w:t>
            </w:r>
          </w:p>
        </w:tc>
      </w:tr>
      <w:tr w:rsidR="005941E9" w:rsidRPr="002A5CC6" w:rsidTr="00317C63">
        <w:trPr>
          <w:trHeight w:val="301"/>
        </w:trPr>
        <w:tc>
          <w:tcPr>
            <w:tcW w:w="851" w:type="dxa"/>
            <w:tcBorders>
              <w:top w:val="nil"/>
              <w:left w:val="nil"/>
              <w:bottom w:val="nil"/>
              <w:right w:val="nil"/>
            </w:tcBorders>
            <w:shd w:val="clear" w:color="auto" w:fill="auto"/>
            <w:noWrap/>
          </w:tcPr>
          <w:p w:rsidR="005941E9" w:rsidRDefault="005941E9"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317C63">
        <w:trPr>
          <w:trHeight w:val="301"/>
        </w:trPr>
        <w:tc>
          <w:tcPr>
            <w:tcW w:w="851" w:type="dxa"/>
            <w:tcBorders>
              <w:top w:val="nil"/>
              <w:left w:val="nil"/>
              <w:bottom w:val="nil"/>
              <w:right w:val="single" w:sz="4" w:space="0" w:color="auto"/>
            </w:tcBorders>
            <w:shd w:val="clear" w:color="auto" w:fill="auto"/>
            <w:noWrap/>
          </w:tcPr>
          <w:p w:rsidR="005941E9" w:rsidRDefault="005941E9"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078 Usługi i aplikacje w zakresie e-administracji (w tym elektronicznych zamówień publicznych, informatycznych środków wsparcia reformy administracji publicznej, bezpieczeństwa cybernetycznego, środków na rzecz zaufania i ochrony prywatności, e-sprawiedliwości i demokracji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079 Dostęp do informacji sektora publicznego (w tym otwartych danych w zakresie e-kultury, bibliotek cyfrowych, zasobów cyfrowych i turystyki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081 Rozwiązania informatyczne na rzecz aktywnego i zdrowego starzenia się oraz usługi i aplikacje w zakresie e-zdrowia (w tym e-opieka i nowoczesne technologie w służbie osobom starszym)</w:t>
            </w:r>
            <w:r>
              <w:rPr>
                <w:rFonts w:eastAsia="Times New Roman" w:cs="Times New Roman"/>
                <w:color w:val="000000"/>
                <w:lang w:eastAsia="pl-PL"/>
              </w:rPr>
              <w:t>.</w:t>
            </w:r>
          </w:p>
          <w:p w:rsidR="00EA7057" w:rsidRPr="002A5CC6" w:rsidRDefault="00EA7057" w:rsidP="00317C63">
            <w:pPr>
              <w:spacing w:line="240" w:lineRule="auto"/>
              <w:rPr>
                <w:rFonts w:eastAsia="Times New Roman" w:cs="Times New Roman"/>
                <w:color w:val="000000"/>
                <w:lang w:eastAsia="pl-PL"/>
              </w:rPr>
            </w:pPr>
            <w:r w:rsidRPr="00EA7057">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B44026" w:rsidP="00C32DD4">
            <w:pPr>
              <w:pStyle w:val="Akapitzlist"/>
              <w:numPr>
                <w:ilvl w:val="0"/>
                <w:numId w:val="412"/>
              </w:numPr>
              <w:spacing w:after="0" w:line="240" w:lineRule="auto"/>
              <w:rPr>
                <w:rFonts w:eastAsia="Times New Roman" w:cs="Times New Roman"/>
                <w:color w:val="000000"/>
                <w:lang w:eastAsia="pl-PL"/>
              </w:rPr>
            </w:pPr>
            <w:r w:rsidRPr="0053207D">
              <w:rPr>
                <w:rFonts w:eastAsia="Times New Roman" w:cs="Times New Roman"/>
                <w:color w:val="000000"/>
                <w:lang w:eastAsia="pl-PL"/>
              </w:rPr>
              <w:t>Liczba pobrań/</w:t>
            </w:r>
            <w:proofErr w:type="spellStart"/>
            <w:r w:rsidRPr="0053207D">
              <w:rPr>
                <w:rFonts w:eastAsia="Times New Roman" w:cs="Times New Roman"/>
                <w:color w:val="000000"/>
                <w:lang w:eastAsia="pl-PL"/>
              </w:rPr>
              <w:t>odtworzeń</w:t>
            </w:r>
            <w:proofErr w:type="spellEnd"/>
            <w:r w:rsidRPr="0053207D">
              <w:rPr>
                <w:rFonts w:eastAsia="Times New Roman" w:cs="Times New Roman"/>
                <w:color w:val="000000"/>
                <w:lang w:eastAsia="pl-PL"/>
              </w:rPr>
              <w:t xml:space="preserve"> dokumentów zawierających informacje sektora publicznego [szt.</w:t>
            </w:r>
            <w:r w:rsidR="005A2BB3">
              <w:rPr>
                <w:rFonts w:eastAsia="Times New Roman" w:cs="Times New Roman"/>
                <w:color w:val="000000"/>
                <w:lang w:eastAsia="pl-PL"/>
              </w:rPr>
              <w:t>/rok</w:t>
            </w:r>
            <w:r w:rsidRPr="0053207D">
              <w:rPr>
                <w:rFonts w:eastAsia="Times New Roman" w:cs="Times New Roman"/>
                <w:color w:val="000000"/>
                <w:lang w:eastAsia="pl-PL"/>
              </w:rPr>
              <w:t>]</w:t>
            </w:r>
            <w:r w:rsidR="005A2BB3">
              <w:rPr>
                <w:rFonts w:eastAsia="Times New Roman" w:cs="Times New Roman"/>
                <w:color w:val="000000"/>
                <w:lang w:eastAsia="pl-PL"/>
              </w:rPr>
              <w:t>,</w:t>
            </w:r>
          </w:p>
          <w:p w:rsidR="005A2BB3" w:rsidRPr="005A2BB3" w:rsidRDefault="005A2BB3" w:rsidP="00C32DD4">
            <w:pPr>
              <w:pStyle w:val="Akapitzlist"/>
              <w:numPr>
                <w:ilvl w:val="0"/>
                <w:numId w:val="412"/>
              </w:numPr>
              <w:spacing w:after="0" w:line="240" w:lineRule="auto"/>
              <w:rPr>
                <w:rFonts w:eastAsia="Times New Roman" w:cs="Times New Roman"/>
                <w:color w:val="000000"/>
                <w:lang w:eastAsia="pl-PL"/>
              </w:rPr>
            </w:pPr>
            <w:r w:rsidRPr="005A2BB3">
              <w:rPr>
                <w:rFonts w:eastAsia="Times New Roman" w:cs="Times New Roman"/>
                <w:color w:val="000000"/>
                <w:lang w:eastAsia="pl-PL"/>
              </w:rPr>
              <w:t>Liczba załatwionych spraw poprzez udostępnioną on-line usługę publiczną [szt./rok]</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udostępnionych usług wewnątrzadministracyjnych (A2A) [szt.],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Liczba podmiotów udostępniających usługi wewnątrzadministracyjne (A2A) [</w:t>
            </w:r>
            <w:proofErr w:type="spellStart"/>
            <w:r w:rsidRPr="0049023C">
              <w:rPr>
                <w:rFonts w:eastAsia="Times New Roman" w:cs="Times New Roman"/>
                <w:color w:val="000000"/>
                <w:lang w:eastAsia="pl-PL"/>
              </w:rPr>
              <w:t>szt</w:t>
            </w:r>
            <w:proofErr w:type="spellEnd"/>
            <w:r w:rsidRPr="0049023C">
              <w:rPr>
                <w:rFonts w:eastAsia="Times New Roman" w:cs="Times New Roman"/>
                <w:color w:val="000000"/>
                <w:lang w:eastAsia="pl-PL"/>
              </w:rPr>
              <w:t>]</w:t>
            </w:r>
            <w:r w:rsidR="00815342">
              <w:rPr>
                <w:rFonts w:eastAsia="Times New Roman" w:cs="Times New Roman"/>
                <w:color w:val="000000"/>
                <w:lang w:eastAsia="pl-PL"/>
              </w:rPr>
              <w: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Przestrzeń dyskowa serwerowni [TB]</w:t>
            </w:r>
            <w:r w:rsidR="00815342">
              <w:rPr>
                <w:rFonts w:eastAsia="Times New Roman" w:cs="Times New Roman"/>
                <w:color w:val="000000"/>
                <w:lang w:eastAsia="pl-PL"/>
              </w:rPr>
              <w:t>,</w:t>
            </w:r>
          </w:p>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usług publicznych udostępnionych on-line o stopniu dojrzałości 3 -dwustronna interakcja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usług publicznych udostępnionych on-line o stopniu dojrzałości co najmniej 4 - transakcja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 xml:space="preserve">Liczba </w:t>
            </w:r>
            <w:proofErr w:type="spellStart"/>
            <w:r w:rsidRPr="00CB27CB">
              <w:rPr>
                <w:rFonts w:eastAsia="Times New Roman" w:cs="Times New Roman"/>
                <w:color w:val="000000"/>
                <w:lang w:eastAsia="pl-PL"/>
              </w:rPr>
              <w:t>zdigitalizowanych</w:t>
            </w:r>
            <w:proofErr w:type="spellEnd"/>
            <w:r w:rsidRPr="00CB27CB">
              <w:rPr>
                <w:rFonts w:eastAsia="Times New Roman" w:cs="Times New Roman"/>
                <w:color w:val="000000"/>
                <w:lang w:eastAsia="pl-PL"/>
              </w:rPr>
              <w:t xml:space="preserve"> dokumentów zawierających informacje sektora publicznego [szt.]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 xml:space="preserve">Liczba udostępnionych on-line dokumentów zawierających informacje </w:t>
            </w:r>
            <w:proofErr w:type="spellStart"/>
            <w:r w:rsidRPr="00B44026">
              <w:rPr>
                <w:rFonts w:eastAsia="Times New Roman" w:cs="Times New Roman"/>
                <w:color w:val="000000"/>
                <w:lang w:eastAsia="pl-PL"/>
              </w:rPr>
              <w:t>sektorapublicznego</w:t>
            </w:r>
            <w:proofErr w:type="spellEnd"/>
            <w:r w:rsidRPr="00B44026">
              <w:rPr>
                <w:rFonts w:eastAsia="Times New Roman" w:cs="Times New Roman"/>
                <w:color w:val="000000"/>
                <w:lang w:eastAsia="pl-PL"/>
              </w:rPr>
              <w:t xml:space="preserve"> [szt.]</w:t>
            </w:r>
            <w:r w:rsidR="00815342">
              <w:rPr>
                <w:rFonts w:eastAsia="Times New Roman" w:cs="Times New Roman"/>
                <w:color w:val="000000"/>
                <w:lang w:eastAsia="pl-PL"/>
              </w:rPr>
              <w: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 xml:space="preserve">Liczba uruchomionych systemów teleinformatycznych w </w:t>
            </w:r>
            <w:proofErr w:type="spellStart"/>
            <w:r w:rsidRPr="00B44026">
              <w:rPr>
                <w:rFonts w:eastAsia="Times New Roman" w:cs="Times New Roman"/>
                <w:color w:val="000000"/>
                <w:lang w:eastAsia="pl-PL"/>
              </w:rPr>
              <w:t>podmiotachwykonujących</w:t>
            </w:r>
            <w:proofErr w:type="spellEnd"/>
            <w:r w:rsidRPr="00B44026">
              <w:rPr>
                <w:rFonts w:eastAsia="Times New Roman" w:cs="Times New Roman"/>
                <w:color w:val="000000"/>
                <w:lang w:eastAsia="pl-PL"/>
              </w:rPr>
              <w:t xml:space="preserve"> zadania publiczne [szt.]</w:t>
            </w:r>
            <w:r w:rsidR="00815342">
              <w:rPr>
                <w:rFonts w:eastAsia="Times New Roman" w:cs="Times New Roman"/>
                <w:color w:val="000000"/>
                <w:lang w:eastAsia="pl-PL"/>
              </w:rPr>
              <w:t>,</w:t>
            </w:r>
          </w:p>
          <w:p w:rsidR="0031065B" w:rsidRDefault="002A5CC6" w:rsidP="00317C63">
            <w:pPr>
              <w:numPr>
                <w:ilvl w:val="0"/>
                <w:numId w:val="223"/>
              </w:numPr>
              <w:spacing w:line="240" w:lineRule="auto"/>
              <w:rPr>
                <w:rFonts w:eastAsia="Times New Roman" w:cs="Times New Roman"/>
                <w:color w:val="000000"/>
                <w:lang w:eastAsia="pl-PL"/>
              </w:rPr>
            </w:pPr>
            <w:r w:rsidRPr="002A5CC6">
              <w:rPr>
                <w:rFonts w:eastAsia="Times New Roman" w:cs="Times New Roman"/>
                <w:color w:val="000000"/>
                <w:lang w:eastAsia="pl-PL"/>
              </w:rPr>
              <w:t>Liczba urzędów, które wdrożyły katalog rekomendacji dotyczących awansu cyfrowego [szt.]</w:t>
            </w:r>
            <w:r w:rsidR="0031065B">
              <w:rPr>
                <w:rFonts w:eastAsia="Times New Roman" w:cs="Times New Roman"/>
                <w:color w:val="000000"/>
                <w:lang w:eastAsia="pl-PL"/>
              </w:rPr>
              <w:t>,</w:t>
            </w:r>
          </w:p>
          <w:p w:rsidR="005A2BB3" w:rsidRDefault="005A2BB3" w:rsidP="00317C63">
            <w:pPr>
              <w:numPr>
                <w:ilvl w:val="0"/>
                <w:numId w:val="223"/>
              </w:numPr>
              <w:spacing w:line="240" w:lineRule="auto"/>
              <w:rPr>
                <w:rFonts w:eastAsia="Times New Roman" w:cs="Times New Roman"/>
                <w:color w:val="000000"/>
                <w:lang w:eastAsia="pl-PL"/>
              </w:rPr>
            </w:pPr>
            <w:r w:rsidRPr="005A2BB3">
              <w:rPr>
                <w:rFonts w:eastAsia="Times New Roman" w:cs="Times New Roman"/>
                <w:color w:val="000000"/>
                <w:lang w:eastAsia="pl-PL"/>
              </w:rPr>
              <w:t>Liczba rejestrów publicznych objętych wsparciem [szt.]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[osoby</w:t>
            </w:r>
            <w:r w:rsidR="008B69A7">
              <w:rPr>
                <w:rFonts w:eastAsia="Times New Roman" w:cs="Times New Roman"/>
                <w:color w:val="000000"/>
                <w:lang w:eastAsia="pl-PL"/>
              </w:rPr>
              <w: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-kobiety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-mężczyźni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 będących pracownikami IT, objętych wsparciem szkoleniowym[osoby]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-kobiety [osoby</w:t>
            </w:r>
            <w:r w:rsidR="008B69A7">
              <w:rPr>
                <w:rFonts w:eastAsia="Times New Roman" w:cs="Times New Roman"/>
                <w:color w:val="000000"/>
                <w:lang w:eastAsia="pl-PL"/>
              </w:rPr>
              <w:t>]</w:t>
            </w:r>
          </w:p>
          <w:p w:rsidR="000C5B8D"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-mężczyźni [osoby]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e-usług publicznych (A2C),</w:t>
            </w:r>
          </w:p>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Rozwój usług wewnątrzadministracyjnych (A2A) niezbędnych dla </w:t>
            </w:r>
            <w:proofErr w:type="spellStart"/>
            <w:r w:rsidRPr="002A5CC6">
              <w:rPr>
                <w:rFonts w:eastAsia="Times New Roman" w:cs="Times New Roman"/>
                <w:color w:val="000000"/>
                <w:lang w:eastAsia="pl-PL"/>
              </w:rPr>
              <w:t>funkcjonowaniae</w:t>
            </w:r>
            <w:proofErr w:type="spellEnd"/>
            <w:r w:rsidRPr="002A5CC6">
              <w:rPr>
                <w:rFonts w:eastAsia="Times New Roman" w:cs="Times New Roman"/>
                <w:color w:val="000000"/>
                <w:lang w:eastAsia="pl-PL"/>
              </w:rPr>
              <w:t>-usług publicznych,</w:t>
            </w:r>
          </w:p>
          <w:p w:rsidR="003E05F4"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Rozwój infrastruktury informatycznej niezbędnej dla </w:t>
            </w:r>
            <w:proofErr w:type="spellStart"/>
            <w:r w:rsidRPr="002A5CC6">
              <w:rPr>
                <w:rFonts w:eastAsia="Times New Roman" w:cs="Times New Roman"/>
                <w:color w:val="000000"/>
                <w:lang w:eastAsia="pl-PL"/>
              </w:rPr>
              <w:t>funkcjonowaniae</w:t>
            </w:r>
            <w:proofErr w:type="spellEnd"/>
            <w:r w:rsidRPr="002A5CC6">
              <w:rPr>
                <w:rFonts w:eastAsia="Times New Roman" w:cs="Times New Roman"/>
                <w:color w:val="000000"/>
                <w:lang w:eastAsia="pl-PL"/>
              </w:rPr>
              <w:t xml:space="preserve">-usług publicznych (informatyzacja procesów front i </w:t>
            </w:r>
            <w:proofErr w:type="spellStart"/>
            <w:r w:rsidRPr="002A5CC6">
              <w:rPr>
                <w:rFonts w:eastAsia="Times New Roman" w:cs="Times New Roman"/>
                <w:color w:val="000000"/>
                <w:lang w:eastAsia="pl-PL"/>
              </w:rPr>
              <w:t>back-office</w:t>
            </w:r>
            <w:proofErr w:type="spellEnd"/>
            <w:r w:rsidRPr="002A5CC6">
              <w:rPr>
                <w:rFonts w:eastAsia="Times New Roman" w:cs="Times New Roman"/>
                <w:color w:val="000000"/>
                <w:lang w:eastAsia="pl-PL"/>
              </w:rPr>
              <w:t xml:space="preserve"> w tym rozwój aplikacji i systemów bazodanowych, służących poprawie efektywności zarządzania oraz upowszechnianiu komunikacji elektronicznej w instytucjach publicznych (np. podpis elektroniczny, elektroniczny obieg dokumentów itp.) oraz instytucji publicznych z klientami, zapewnienie bezpieczeństwa teleinformatycznego</w:t>
            </w:r>
            <w:r w:rsidR="000344B2">
              <w:rPr>
                <w:rFonts w:eastAsia="Times New Roman" w:cs="Times New Roman"/>
                <w:color w:val="000000"/>
                <w:lang w:eastAsia="pl-PL"/>
              </w:rPr>
              <w:t>.</w:t>
            </w:r>
          </w:p>
          <w:p w:rsidR="003E05F4" w:rsidRPr="003E05F4" w:rsidRDefault="003E05F4" w:rsidP="00317C63">
            <w:pPr>
              <w:spacing w:line="240" w:lineRule="auto"/>
              <w:ind w:left="714"/>
              <w:rPr>
                <w:rFonts w:eastAsia="Times New Roman" w:cs="Times New Roman"/>
                <w:color w:val="000000"/>
                <w:lang w:eastAsia="pl-PL"/>
              </w:rPr>
            </w:pPr>
            <w:r w:rsidRPr="003E05F4">
              <w:rPr>
                <w:rFonts w:ascii="Calibri" w:hAnsi="Calibri" w:cs="Calibri"/>
              </w:rPr>
              <w:t xml:space="preserve">Inwestowanie w tzw. twardą </w:t>
            </w:r>
            <w:proofErr w:type="spellStart"/>
            <w:r w:rsidRPr="003E05F4">
              <w:rPr>
                <w:rFonts w:ascii="Calibri" w:hAnsi="Calibri" w:cs="Calibri"/>
              </w:rPr>
              <w:t>infrastrukturę</w:t>
            </w:r>
            <w:r>
              <w:rPr>
                <w:rFonts w:ascii="Calibri" w:hAnsi="Calibri" w:cs="Calibri"/>
              </w:rPr>
              <w:t>jest</w:t>
            </w:r>
            <w:proofErr w:type="spellEnd"/>
            <w:r>
              <w:rPr>
                <w:rFonts w:ascii="Calibri" w:hAnsi="Calibri" w:cs="Calibri"/>
              </w:rPr>
              <w:t xml:space="preserve"> możliwe jedynie, o ile warunkuje to realizację celów projektu, zaś przeprowadzona analiza wykazuje</w:t>
            </w:r>
            <w:r w:rsidR="000344B2">
              <w:rPr>
                <w:rFonts w:ascii="Calibri" w:hAnsi="Calibri" w:cs="Calibri"/>
              </w:rPr>
              <w:t>.</w:t>
            </w:r>
          </w:p>
          <w:p w:rsidR="00DF6EC9" w:rsidRDefault="003E05F4" w:rsidP="00317C63">
            <w:pPr>
              <w:spacing w:line="240" w:lineRule="auto"/>
              <w:ind w:left="714"/>
              <w:rPr>
                <w:rFonts w:ascii="Calibri" w:hAnsi="Calibri" w:cs="Calibri"/>
              </w:rPr>
            </w:pPr>
            <w:r>
              <w:rPr>
                <w:rFonts w:ascii="Calibri" w:hAnsi="Calibri" w:cs="Calibri"/>
              </w:rPr>
              <w:t>niedostępność zasobów w ramach administracji publicznej.</w:t>
            </w:r>
          </w:p>
          <w:p w:rsidR="000C5B8D" w:rsidRPr="00DF6EC9" w:rsidRDefault="002A5CC6" w:rsidP="00317C63">
            <w:pPr>
              <w:pStyle w:val="Akapitzlist"/>
              <w:numPr>
                <w:ilvl w:val="0"/>
                <w:numId w:val="259"/>
              </w:numPr>
              <w:spacing w:after="0" w:line="240" w:lineRule="auto"/>
              <w:rPr>
                <w:rFonts w:eastAsia="Times New Roman" w:cs="Times New Roman"/>
                <w:color w:val="000000"/>
                <w:lang w:eastAsia="pl-PL"/>
              </w:rPr>
            </w:pPr>
            <w:r w:rsidRPr="00DF6EC9">
              <w:rPr>
                <w:rFonts w:eastAsia="Times New Roman" w:cs="Times New Roman"/>
                <w:color w:val="000000"/>
                <w:lang w:eastAsia="pl-PL"/>
              </w:rPr>
              <w:t>Digitalizacja zasobów kulturowych, naukowych oraz zapewnienie powszechnego dostępu w postaci cyfrowej do tych zasobów –</w:t>
            </w:r>
            <w:proofErr w:type="spellStart"/>
            <w:r w:rsidRPr="00DF6EC9">
              <w:rPr>
                <w:rFonts w:eastAsia="Times New Roman" w:cs="Times New Roman"/>
                <w:color w:val="000000"/>
                <w:lang w:eastAsia="pl-PL"/>
              </w:rPr>
              <w:t>digitalizowane</w:t>
            </w:r>
            <w:proofErr w:type="spellEnd"/>
            <w:r w:rsidRPr="00DF6EC9">
              <w:rPr>
                <w:rFonts w:eastAsia="Times New Roman" w:cs="Times New Roman"/>
                <w:color w:val="000000"/>
                <w:lang w:eastAsia="pl-PL"/>
              </w:rPr>
              <w:t xml:space="preserve"> zasoby powinny być udostępnienie w sposób otwarty i dający możliwość ponownego wykorzystania. Utrwalenie zasobów kultury w postaci cyfrowej ma służyć zwiększeniu ich dostępności. By zapobiec powielaniu się zbiorów należy skupić się na digitalizacji nośników źródłowych, ograniczy to ryzyko wielokrotnej digitalizacji. Projekty realizowane w przedmiotowym zakresie powinny dotyczyć zasobów kultury z uregulowanymi prawami autorskimi.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organizacyjne </w:t>
            </w:r>
            <w:proofErr w:type="spellStart"/>
            <w:r w:rsidRPr="002A5CC6">
              <w:rPr>
                <w:rFonts w:eastAsia="Times New Roman" w:cs="Times New Roman"/>
                <w:color w:val="000000"/>
                <w:lang w:eastAsia="pl-PL"/>
              </w:rPr>
              <w:t>jst</w:t>
            </w:r>
            <w:proofErr w:type="spellEnd"/>
            <w:r w:rsidRPr="002A5CC6">
              <w:rPr>
                <w:rFonts w:eastAsia="Times New Roman" w:cs="Times New Roman"/>
                <w:color w:val="000000"/>
                <w:lang w:eastAsia="pl-PL"/>
              </w:rPr>
              <w:t xml:space="preserv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jednostki sektora finansów publicznych,</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20 000 000 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F434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Koordynacja w ramach działania 9.10zostanie zapewniona poprzez</w:t>
            </w:r>
            <w:r w:rsidR="004F4346">
              <w:rPr>
                <w:rFonts w:eastAsia="Times New Roman" w:cs="Times New Roman"/>
                <w:color w:val="000000"/>
                <w:lang w:eastAsia="pl-PL"/>
              </w:rPr>
              <w:t>:</w:t>
            </w:r>
          </w:p>
          <w:p w:rsidR="004F4346" w:rsidRPr="004F4346" w:rsidRDefault="004F4346" w:rsidP="00C32DD4">
            <w:pPr>
              <w:pStyle w:val="Akapitzlist"/>
              <w:numPr>
                <w:ilvl w:val="0"/>
                <w:numId w:val="419"/>
              </w:numPr>
              <w:spacing w:after="0" w:line="240" w:lineRule="auto"/>
              <w:rPr>
                <w:rFonts w:eastAsia="Times New Roman" w:cs="Times New Roman"/>
                <w:color w:val="000000"/>
                <w:lang w:eastAsia="pl-PL"/>
              </w:rPr>
            </w:pPr>
            <w:r w:rsidRPr="004F4346">
              <w:rPr>
                <w:rFonts w:eastAsia="Times New Roman" w:cs="Times New Roman"/>
                <w:color w:val="000000"/>
                <w:lang w:eastAsia="pl-PL"/>
              </w:rPr>
              <w:t xml:space="preserve">Komitet Sterujący ds. koordynacji interwencji EFSI w sektorze </w:t>
            </w:r>
            <w:proofErr w:type="spellStart"/>
            <w:r w:rsidRPr="004F4346">
              <w:rPr>
                <w:rFonts w:eastAsia="Times New Roman" w:cs="Times New Roman"/>
                <w:color w:val="000000"/>
                <w:lang w:eastAsia="pl-PL"/>
              </w:rPr>
              <w:t>zdrowiadziała</w:t>
            </w:r>
            <w:r>
              <w:rPr>
                <w:rFonts w:eastAsia="Times New Roman" w:cs="Times New Roman"/>
                <w:color w:val="000000"/>
                <w:lang w:eastAsia="pl-PL"/>
              </w:rPr>
              <w:t>jący</w:t>
            </w:r>
            <w:proofErr w:type="spellEnd"/>
            <w:r w:rsidRPr="004F4346">
              <w:rPr>
                <w:rFonts w:eastAsia="Times New Roman" w:cs="Times New Roman"/>
                <w:color w:val="000000"/>
                <w:lang w:eastAsia="pl-PL"/>
              </w:rPr>
              <w:t xml:space="preserve"> na podstawie decyzji Ministra Infrastruktury i Rozwoju w sprawie powołania podkomitetu ds. zdrowia na lata 2014-2020</w:t>
            </w:r>
            <w:r>
              <w:rPr>
                <w:rFonts w:eastAsia="Times New Roman" w:cs="Times New Roman"/>
                <w:color w:val="000000"/>
                <w:lang w:eastAsia="pl-PL"/>
              </w:rPr>
              <w:t xml:space="preserve">. </w:t>
            </w:r>
            <w:r w:rsidRPr="004F4346">
              <w:rPr>
                <w:rFonts w:eastAsia="Times New Roman" w:cs="Times New Roman"/>
                <w:color w:val="000000"/>
                <w:lang w:eastAsia="pl-PL"/>
              </w:rPr>
              <w:t xml:space="preserve">Celem </w:t>
            </w:r>
            <w:r>
              <w:rPr>
                <w:rFonts w:eastAsia="Times New Roman" w:cs="Times New Roman"/>
                <w:color w:val="000000"/>
                <w:lang w:eastAsia="pl-PL"/>
              </w:rPr>
              <w:t xml:space="preserve">Komitetu </w:t>
            </w:r>
            <w:r w:rsidRPr="004F4346">
              <w:rPr>
                <w:rFonts w:eastAsia="Times New Roman" w:cs="Times New Roman"/>
                <w:color w:val="000000"/>
                <w:lang w:eastAsia="pl-PL"/>
              </w:rPr>
              <w:t>jest zapewnienie właściwego ukierunkowania interwencji, zapobieganie ich nakładaniu się, zapewnienie efektywności kosztowej oraz precyzyjne dostosowanie interwencji do zidentyfikowanych, na poziomie kraju i poszczególnych regionów, potrzeb.</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w:t>
            </w:r>
            <w:proofErr w:type="spellStart"/>
            <w:r w:rsidRPr="002A5CC6">
              <w:rPr>
                <w:rFonts w:eastAsia="Times New Roman" w:cs="Times New Roman"/>
                <w:color w:val="000000"/>
                <w:lang w:eastAsia="pl-PL"/>
              </w:rPr>
              <w:t>projektóworaz</w:t>
            </w:r>
            <w:proofErr w:type="spellEnd"/>
            <w:r w:rsidRPr="002A5CC6">
              <w:rPr>
                <w:rFonts w:eastAsia="Times New Roman" w:cs="Times New Roman"/>
                <w:color w:val="000000"/>
                <w:lang w:eastAsia="pl-PL"/>
              </w:rPr>
              <w:t xml:space="preserve">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170FF9" w:rsidRP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nabór i ocenę wniosków – Urząd Marszałkowski Województwa Zachodniopomorskiego – Wydział Wdrażania RPO.</w:t>
            </w:r>
          </w:p>
          <w:p w:rsid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 pozakonkursowy </w:t>
            </w:r>
          </w:p>
          <w:p w:rsidR="00DF6EC9"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proofErr w:type="spellStart"/>
            <w:r w:rsidR="005A0B0F">
              <w:rPr>
                <w:rFonts w:eastAsia="Times New Roman" w:cs="Times New Roman"/>
                <w:color w:val="000000"/>
                <w:lang w:eastAsia="pl-PL"/>
              </w:rPr>
              <w:t>lub</w:t>
            </w:r>
            <w:r w:rsidRPr="001837A9">
              <w:rPr>
                <w:rFonts w:eastAsia="Times New Roman" w:cs="Times New Roman"/>
                <w:color w:val="000000"/>
                <w:lang w:eastAsia="pl-PL"/>
              </w:rPr>
              <w:t>regulaminach</w:t>
            </w:r>
            <w:proofErr w:type="spellEnd"/>
            <w:r w:rsidRPr="001837A9">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w:t>
            </w:r>
            <w:proofErr w:type="spellStart"/>
            <w:r w:rsidRPr="001837A9">
              <w:rPr>
                <w:rFonts w:eastAsia="Times New Roman" w:cs="Times New Roman"/>
                <w:color w:val="000000"/>
                <w:lang w:eastAsia="pl-PL"/>
              </w:rPr>
              <w:t>orazszczegółowych</w:t>
            </w:r>
            <w:proofErr w:type="spellEnd"/>
            <w:r w:rsidRPr="001837A9">
              <w:rPr>
                <w:rFonts w:eastAsia="Times New Roman" w:cs="Times New Roman"/>
                <w:color w:val="000000"/>
                <w:lang w:eastAsia="pl-PL"/>
              </w:rPr>
              <w:t xml:space="preserve">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640F4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10 % </w:t>
            </w:r>
            <w:r w:rsidRPr="00640F4A">
              <w:rPr>
                <w:rFonts w:eastAsia="Times New Roman" w:cs="Times New Roman"/>
                <w:color w:val="000000"/>
                <w:lang w:eastAsia="pl-PL"/>
              </w:rPr>
              <w:t>całkowitych wydatków kwalifikowalnych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tcBorders>
              <w:top w:val="nil"/>
              <w:left w:val="nil"/>
              <w:bottom w:val="nil"/>
              <w:right w:val="nil"/>
            </w:tcBorders>
            <w:shd w:val="clear" w:color="auto" w:fill="auto"/>
            <w:noWrap/>
          </w:tcPr>
          <w:p w:rsidR="002A5CC6" w:rsidRPr="00AA1F26" w:rsidRDefault="002A5CC6" w:rsidP="00AA1F26">
            <w:pPr>
              <w:pStyle w:val="Akapitzlist"/>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w:t>
            </w:r>
          </w:p>
        </w:tc>
      </w:tr>
      <w:tr w:rsidR="002A5CC6" w:rsidRPr="002A5CC6" w:rsidTr="003D02B1">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2A5CC6" w:rsidRPr="002A5CC6" w:rsidTr="003D02B1">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Rozporządzenie Ministra Infrastruktury i Rozwoju z dnia 19 marca 2015 r. w sprawie udzielania pomocy de </w:t>
            </w:r>
            <w:proofErr w:type="spellStart"/>
            <w:r w:rsidRPr="005F7A21">
              <w:rPr>
                <w:rFonts w:eastAsia="Times New Roman" w:cs="Times New Roman"/>
                <w:color w:val="000000"/>
                <w:lang w:eastAsia="pl-PL"/>
              </w:rPr>
              <w:t>minimis</w:t>
            </w:r>
            <w:proofErr w:type="spellEnd"/>
            <w:r w:rsidRPr="005F7A21">
              <w:rPr>
                <w:rFonts w:eastAsia="Times New Roman" w:cs="Times New Roman"/>
                <w:color w:val="000000"/>
                <w:lang w:eastAsia="pl-PL"/>
              </w:rPr>
              <w:t xml:space="preserve"> w ramach regionalnych programów operacyjnych na lata 2014–2020</w:t>
            </w:r>
            <w:r w:rsidR="009C7815">
              <w:rPr>
                <w:rFonts w:eastAsia="Times New Roman" w:cs="Times New Roman"/>
                <w:color w:val="000000"/>
                <w:lang w:eastAsia="pl-PL"/>
              </w:rPr>
              <w:t>.</w:t>
            </w:r>
          </w:p>
          <w:p w:rsidR="005F7A21" w:rsidRP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Program pomocowy przygotowany przez ministra właściwego ds. rozwoju regionalnego na podstawie art. </w:t>
            </w:r>
            <w:r>
              <w:rPr>
                <w:rFonts w:eastAsia="Times New Roman" w:cs="Times New Roman"/>
                <w:color w:val="000000"/>
                <w:lang w:eastAsia="pl-PL"/>
              </w:rPr>
              <w:t>53</w:t>
            </w:r>
            <w:r w:rsidRPr="005F7A21">
              <w:rPr>
                <w:rFonts w:eastAsia="Times New Roman" w:cs="Times New Roman"/>
                <w:color w:val="000000"/>
                <w:lang w:eastAsia="pl-PL"/>
              </w:rPr>
              <w:t xml:space="preserve"> Rozporządzenia Komisji (UE) nr 651/2014 z dnia 17 czerwca 2014 r. uznające niektóre rodzaje pomocy za zgodne z rynkiem wewnętrznym w zastosowaniu art. 107 i 108 Traktatu.</w:t>
            </w:r>
          </w:p>
        </w:tc>
      </w:tr>
      <w:tr w:rsidR="00317C63" w:rsidRPr="002A5CC6" w:rsidTr="003D02B1">
        <w:trPr>
          <w:trHeight w:val="301"/>
        </w:trPr>
        <w:tc>
          <w:tcPr>
            <w:tcW w:w="851" w:type="dxa"/>
            <w:tcBorders>
              <w:left w:val="nil"/>
              <w:bottom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w:t>
            </w:r>
            <w:proofErr w:type="spellStart"/>
            <w:r w:rsidRPr="002A5CC6">
              <w:rPr>
                <w:rFonts w:eastAsia="Times New Roman" w:cs="Times New Roman"/>
                <w:color w:val="000000"/>
                <w:lang w:eastAsia="pl-PL"/>
              </w:rPr>
              <w:t>kwalifikowalnychna</w:t>
            </w:r>
            <w:proofErr w:type="spellEnd"/>
            <w:r w:rsidRPr="002A5CC6">
              <w:rPr>
                <w:rFonts w:eastAsia="Times New Roman" w:cs="Times New Roman"/>
                <w:color w:val="000000"/>
                <w:lang w:eastAsia="pl-PL"/>
              </w:rPr>
              <w:t xml:space="preserve">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966824"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95% (85% UE + 10% budżet państwa)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66824"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5</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5D4EBA" w:rsidRDefault="005D4EBA" w:rsidP="009B3A68">
      <w:pPr>
        <w:spacing w:after="200"/>
      </w:pPr>
    </w:p>
    <w:sectPr w:rsidR="005D4EBA" w:rsidSect="00E25DA1">
      <w:headerReference w:type="default" r:id="rId101"/>
      <w:footerReference w:type="default" r:id="rId10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2FB" w:rsidRDefault="008B22FB" w:rsidP="00E432E1">
      <w:pPr>
        <w:spacing w:line="240" w:lineRule="auto"/>
      </w:pPr>
      <w:r>
        <w:separator/>
      </w:r>
    </w:p>
  </w:endnote>
  <w:endnote w:type="continuationSeparator" w:id="0">
    <w:p w:rsidR="008B22FB" w:rsidRDefault="008B22FB" w:rsidP="00E432E1">
      <w:pPr>
        <w:spacing w:line="240" w:lineRule="auto"/>
      </w:pPr>
      <w:r>
        <w:continuationSeparator/>
      </w:r>
    </w:p>
  </w:endnote>
  <w:endnote w:type="continuationNotice" w:id="1">
    <w:p w:rsidR="008B22FB" w:rsidRDefault="008B22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Regular">
    <w:altName w:val="Cambri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mn-ea">
    <w:panose1 w:val="00000000000000000000"/>
    <w:charset w:val="00"/>
    <w:family w:val="roman"/>
    <w:notTrueType/>
    <w:pitch w:val="default"/>
  </w:font>
  <w:font w:name="+mn-cs">
    <w:panose1 w:val="00000000000000000000"/>
    <w:charset w:val="00"/>
    <w:family w:val="roman"/>
    <w:notTrueType/>
    <w:pitch w:val="default"/>
  </w:font>
  <w:font w:name="FolioLtPL">
    <w:altName w:val="Arial"/>
    <w:panose1 w:val="00000000000000000000"/>
    <w:charset w:val="EE"/>
    <w:family w:val="swiss"/>
    <w:notTrueType/>
    <w:pitch w:val="default"/>
    <w:sig w:usb0="00000001"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Panton-Regular">
    <w:panose1 w:val="00000000000000000000"/>
    <w:charset w:val="EE"/>
    <w:family w:val="swiss"/>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 w:name="Calibri,Italic">
    <w:panose1 w:val="00000000000000000000"/>
    <w:charset w:val="00"/>
    <w:family w:val="roman"/>
    <w:notTrueType/>
    <w:pitch w:val="default"/>
  </w:font>
  <w:font w:name="Calibri,Bold">
    <w:panose1 w:val="00000000000000000000"/>
    <w:charset w:val="EE"/>
    <w:family w:val="auto"/>
    <w:notTrueType/>
    <w:pitch w:val="default"/>
    <w:sig w:usb0="00000005" w:usb1="00000000" w:usb2="00000000" w:usb3="00000000" w:csb0="00000002" w:csb1="00000000"/>
  </w:font>
  <w:font w:name="MyriadPro-I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8B22FB" w:rsidRDefault="008B22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320</w:t>
            </w:r>
            <w:r>
              <w:rPr>
                <w:b/>
                <w:bCs/>
                <w:sz w:val="24"/>
                <w:szCs w:val="24"/>
              </w:rPr>
              <w:fldChar w:fldCharType="end"/>
            </w:r>
          </w:p>
        </w:sdtContent>
      </w:sdt>
    </w:sdtContent>
  </w:sdt>
  <w:p w:rsidR="008B22FB" w:rsidRDefault="008B22F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312938"/>
      <w:docPartObj>
        <w:docPartGallery w:val="Page Numbers (Bottom of Page)"/>
        <w:docPartUnique/>
      </w:docPartObj>
    </w:sdtPr>
    <w:sdtEndPr/>
    <w:sdtContent>
      <w:sdt>
        <w:sdtPr>
          <w:id w:val="860082579"/>
          <w:docPartObj>
            <w:docPartGallery w:val="Page Numbers (Top of Page)"/>
            <w:docPartUnique/>
          </w:docPartObj>
        </w:sdtPr>
        <w:sdtEndPr/>
        <w:sdtContent>
          <w:p w:rsidR="008B22FB" w:rsidRDefault="008B22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60F0A">
              <w:rPr>
                <w:b/>
                <w:bCs/>
                <w:noProof/>
              </w:rPr>
              <w:t>80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60F0A">
              <w:rPr>
                <w:b/>
                <w:bCs/>
                <w:noProof/>
              </w:rPr>
              <w:t>81</w:t>
            </w:r>
            <w:r>
              <w:rPr>
                <w:b/>
                <w:bCs/>
                <w:sz w:val="24"/>
                <w:szCs w:val="24"/>
              </w:rPr>
              <w:fldChar w:fldCharType="end"/>
            </w:r>
          </w:p>
        </w:sdtContent>
      </w:sdt>
    </w:sdtContent>
  </w:sdt>
  <w:p w:rsidR="008B22FB" w:rsidRDefault="008B22F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582639"/>
      <w:docPartObj>
        <w:docPartGallery w:val="Page Numbers (Bottom of Page)"/>
        <w:docPartUnique/>
      </w:docPartObj>
    </w:sdtPr>
    <w:sdtEndPr/>
    <w:sdtContent>
      <w:sdt>
        <w:sdtPr>
          <w:id w:val="-370692667"/>
          <w:docPartObj>
            <w:docPartGallery w:val="Page Numbers (Top of Page)"/>
            <w:docPartUnique/>
          </w:docPartObj>
        </w:sdtPr>
        <w:sdtEndPr/>
        <w:sdtContent>
          <w:p w:rsidR="008B22FB" w:rsidRDefault="008B22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60F0A">
              <w:rPr>
                <w:b/>
                <w:bCs/>
                <w:noProof/>
              </w:rPr>
              <w:t>184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60F0A">
              <w:rPr>
                <w:b/>
                <w:bCs/>
                <w:noProof/>
              </w:rPr>
              <w:t>185</w:t>
            </w:r>
            <w:r>
              <w:rPr>
                <w:b/>
                <w:bCs/>
                <w:sz w:val="24"/>
                <w:szCs w:val="24"/>
              </w:rPr>
              <w:fldChar w:fldCharType="end"/>
            </w:r>
          </w:p>
        </w:sdtContent>
      </w:sdt>
    </w:sdtContent>
  </w:sdt>
  <w:p w:rsidR="008B22FB" w:rsidRDefault="008B22FB">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260530"/>
      <w:docPartObj>
        <w:docPartGallery w:val="Page Numbers (Bottom of Page)"/>
        <w:docPartUnique/>
      </w:docPartObj>
    </w:sdtPr>
    <w:sdtEndPr/>
    <w:sdtContent>
      <w:sdt>
        <w:sdtPr>
          <w:id w:val="-1253809188"/>
          <w:docPartObj>
            <w:docPartGallery w:val="Page Numbers (Top of Page)"/>
            <w:docPartUnique/>
          </w:docPartObj>
        </w:sdtPr>
        <w:sdtEndPr/>
        <w:sdtContent>
          <w:p w:rsidR="008B22FB" w:rsidRDefault="008B22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96976">
              <w:rPr>
                <w:b/>
                <w:bCs/>
                <w:noProof/>
              </w:rPr>
              <w:t>311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96976">
              <w:rPr>
                <w:b/>
                <w:bCs/>
                <w:noProof/>
              </w:rPr>
              <w:t>317</w:t>
            </w:r>
            <w:r>
              <w:rPr>
                <w:b/>
                <w:bCs/>
                <w:sz w:val="24"/>
                <w:szCs w:val="24"/>
              </w:rPr>
              <w:fldChar w:fldCharType="end"/>
            </w:r>
          </w:p>
        </w:sdtContent>
      </w:sdt>
    </w:sdtContent>
  </w:sdt>
  <w:p w:rsidR="008B22FB" w:rsidRDefault="008B22FB">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96976">
      <w:rPr>
        <w:b/>
        <w:bCs/>
        <w:noProof/>
      </w:rPr>
      <w:t>316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96976">
      <w:rPr>
        <w:b/>
        <w:bCs/>
        <w:noProof/>
      </w:rPr>
      <w:t>317</w:t>
    </w:r>
    <w:r>
      <w:rPr>
        <w:b/>
        <w:bCs/>
        <w:sz w:val="24"/>
        <w:szCs w:val="24"/>
      </w:rPr>
      <w:fldChar w:fldCharType="end"/>
    </w:r>
  </w:p>
  <w:p w:rsidR="008B22FB" w:rsidRDefault="008B22F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2FB" w:rsidRDefault="008B22FB" w:rsidP="00E432E1">
      <w:pPr>
        <w:spacing w:line="240" w:lineRule="auto"/>
      </w:pPr>
      <w:r>
        <w:separator/>
      </w:r>
    </w:p>
  </w:footnote>
  <w:footnote w:type="continuationSeparator" w:id="0">
    <w:p w:rsidR="008B22FB" w:rsidRDefault="008B22FB" w:rsidP="00E432E1">
      <w:pPr>
        <w:spacing w:line="240" w:lineRule="auto"/>
      </w:pPr>
      <w:r>
        <w:continuationSeparator/>
      </w:r>
    </w:p>
  </w:footnote>
  <w:footnote w:type="continuationNotice" w:id="1">
    <w:p w:rsidR="008B22FB" w:rsidRDefault="008B22FB">
      <w:pPr>
        <w:spacing w:line="240" w:lineRule="auto"/>
      </w:pPr>
    </w:p>
  </w:footnote>
  <w:footnote w:id="2">
    <w:p w:rsidR="008B22FB" w:rsidRDefault="008B22FB">
      <w:pPr>
        <w:pStyle w:val="Tekstprzypisudolnego"/>
      </w:pPr>
      <w:r>
        <w:rPr>
          <w:rStyle w:val="Odwoanieprzypisudolnego"/>
        </w:rPr>
        <w:footnoteRef/>
      </w:r>
      <w:r>
        <w:t xml:space="preserve"> za grupy przedsiębiorstw nie uznaje się przedsiębiorstw związanych w rozumieniu zał. I do </w:t>
      </w:r>
      <w:r w:rsidRPr="00532B52">
        <w:t>Rozporządzenia Komisji (UE) nr 651/2014 z dnia 17 czerwca 2014 r. uznające niektóre rodzaje pomocy za zgodne z rynkiem wewnętrznym w zastosowaniu art. 107 i 108 Traktatu</w:t>
      </w:r>
    </w:p>
  </w:footnote>
  <w:footnote w:id="3">
    <w:p w:rsidR="008B22FB" w:rsidRDefault="008B22FB">
      <w:pPr>
        <w:pStyle w:val="Tekstprzypisudolnego"/>
      </w:pPr>
      <w:r w:rsidRPr="00D0333B">
        <w:rPr>
          <w:rStyle w:val="Odwoanieprzypisudolnego"/>
        </w:rPr>
        <w:footnoteRef/>
      </w:r>
      <w:r w:rsidRPr="00D0333B">
        <w:t xml:space="preserve"> dotyczy wkładu własnego </w:t>
      </w:r>
      <w:r>
        <w:t>możliwego do pozyskania na poziomie Funduszu Funduszy, Pośrednika Finansowego, i/lub Ostatecznego Odbiorcy przekazanego dla/na rzecz Ostatecznego Odbiorcy</w:t>
      </w:r>
    </w:p>
  </w:footnote>
  <w:footnote w:id="4">
    <w:p w:rsidR="008B22FB" w:rsidRPr="007977A1" w:rsidRDefault="008B22FB" w:rsidP="005D4EBA">
      <w:pPr>
        <w:rPr>
          <w:sz w:val="16"/>
          <w:szCs w:val="16"/>
        </w:rPr>
      </w:pPr>
      <w:r w:rsidRPr="007977A1">
        <w:rPr>
          <w:rStyle w:val="Znakiprzypiswdolnych"/>
          <w:sz w:val="16"/>
          <w:szCs w:val="16"/>
        </w:rPr>
        <w:footnoteRef/>
      </w:r>
      <w:r w:rsidRPr="007977A1">
        <w:rPr>
          <w:rStyle w:val="Uwydatnienie"/>
          <w:sz w:val="16"/>
          <w:szCs w:val="16"/>
        </w:rPr>
        <w:t>rozumianych jako tereny niewykorzystywane dotychczas pod przemysł lub usługi, wymagające wznoszenia budynków i budowli „na zielonym polu” czyli od podstaw</w:t>
      </w:r>
    </w:p>
  </w:footnote>
  <w:footnote w:id="5">
    <w:p w:rsidR="008B22FB" w:rsidRPr="00AB7BD0" w:rsidRDefault="008B22FB" w:rsidP="005D4EBA">
      <w:pPr>
        <w:rPr>
          <w:sz w:val="16"/>
          <w:szCs w:val="16"/>
        </w:rPr>
      </w:pPr>
      <w:r w:rsidRPr="00AB7BD0">
        <w:rPr>
          <w:rStyle w:val="Znakiprzypiswdolnych"/>
          <w:sz w:val="16"/>
          <w:szCs w:val="16"/>
        </w:rPr>
        <w:footnoteRef/>
      </w:r>
      <w:r w:rsidRPr="00AB7BD0">
        <w:rPr>
          <w:rStyle w:val="Uwydatnienie"/>
          <w:sz w:val="16"/>
          <w:szCs w:val="16"/>
        </w:rPr>
        <w:t>rozumianych jako tereny niewykorzystywane dotychczas pod przemysł lub usługi, wymagające wznoszenia budynków i budowli „na zielonym polu” czyli od podstaw</w:t>
      </w:r>
    </w:p>
  </w:footnote>
  <w:footnote w:id="6">
    <w:p w:rsidR="008B22FB" w:rsidRPr="00783F01" w:rsidRDefault="008B22FB" w:rsidP="005D4EBA">
      <w:pPr>
        <w:rPr>
          <w:sz w:val="16"/>
          <w:szCs w:val="16"/>
        </w:rPr>
      </w:pPr>
      <w:r w:rsidRPr="00783F01">
        <w:rPr>
          <w:rStyle w:val="Znakiprzypiswdolnych"/>
          <w:sz w:val="16"/>
          <w:szCs w:val="16"/>
        </w:rPr>
        <w:footnoteRef/>
      </w:r>
      <w:r w:rsidRPr="00783F01">
        <w:rPr>
          <w:rStyle w:val="Uwydatnienie"/>
          <w:sz w:val="16"/>
          <w:szCs w:val="16"/>
        </w:rPr>
        <w:t>rozumianych jako tereny niewykorzystywane dotychczas pod przemysł lub usługi, wymagające wznoszenia budynków i budowli „na zielonym polu” czyli od podstaw</w:t>
      </w:r>
    </w:p>
  </w:footnote>
  <w:footnote w:id="7">
    <w:p w:rsidR="008B22FB" w:rsidRPr="007E7FF5" w:rsidRDefault="008B22FB" w:rsidP="00E432E1">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w:t>
      </w:r>
      <w:proofErr w:type="spellStart"/>
      <w:r w:rsidRPr="007E7FF5">
        <w:rPr>
          <w:rFonts w:ascii="Myriad Pro" w:hAnsi="Myriad Pro"/>
          <w:sz w:val="16"/>
          <w:szCs w:val="16"/>
        </w:rPr>
        <w:t>późn</w:t>
      </w:r>
      <w:proofErr w:type="spellEnd"/>
      <w:r w:rsidRPr="007E7FF5">
        <w:rPr>
          <w:rFonts w:ascii="Myriad Pro" w:hAnsi="Myriad Pro"/>
          <w:sz w:val="16"/>
          <w:szCs w:val="16"/>
        </w:rPr>
        <w:t>. zm.).</w:t>
      </w:r>
    </w:p>
    <w:p w:rsidR="008B22FB" w:rsidRDefault="008B22FB" w:rsidP="00E432E1">
      <w:pPr>
        <w:pStyle w:val="Tekstprzypisudolnego"/>
      </w:pPr>
    </w:p>
  </w:footnote>
  <w:footnote w:id="8">
    <w:p w:rsidR="008B22FB" w:rsidRPr="000C0422" w:rsidRDefault="008B22FB"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w:t>
      </w:r>
      <w:proofErr w:type="spellStart"/>
      <w:r w:rsidRPr="000C0422">
        <w:rPr>
          <w:rFonts w:ascii="Myriad Pro" w:hAnsi="Myriad Pro"/>
          <w:sz w:val="16"/>
          <w:szCs w:val="16"/>
        </w:rPr>
        <w:t>późn</w:t>
      </w:r>
      <w:proofErr w:type="spellEnd"/>
      <w:r w:rsidRPr="000C0422">
        <w:rPr>
          <w:rFonts w:ascii="Myriad Pro" w:hAnsi="Myriad Pro"/>
          <w:sz w:val="16"/>
          <w:szCs w:val="16"/>
        </w:rPr>
        <w:t>. zm.).</w:t>
      </w:r>
    </w:p>
    <w:p w:rsidR="008B22FB" w:rsidRDefault="008B22FB" w:rsidP="00E432E1">
      <w:pPr>
        <w:pStyle w:val="Tekstprzypisudolnego"/>
      </w:pPr>
    </w:p>
  </w:footnote>
  <w:footnote w:id="9">
    <w:p w:rsidR="008B22FB" w:rsidRPr="000C0422" w:rsidRDefault="008B22FB"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w:t>
      </w:r>
      <w:proofErr w:type="spellStart"/>
      <w:r w:rsidRPr="000C0422">
        <w:rPr>
          <w:rFonts w:ascii="Myriad Pro" w:hAnsi="Myriad Pro"/>
          <w:sz w:val="16"/>
          <w:szCs w:val="16"/>
        </w:rPr>
        <w:t>późn</w:t>
      </w:r>
      <w:proofErr w:type="spellEnd"/>
      <w:r w:rsidRPr="000C0422">
        <w:rPr>
          <w:rFonts w:ascii="Myriad Pro" w:hAnsi="Myriad Pro"/>
          <w:sz w:val="16"/>
          <w:szCs w:val="16"/>
        </w:rPr>
        <w:t>. zm.).</w:t>
      </w:r>
    </w:p>
    <w:p w:rsidR="008B22FB" w:rsidRDefault="008B22FB" w:rsidP="00E432E1">
      <w:pPr>
        <w:pStyle w:val="Tekstprzypisudolnego"/>
      </w:pPr>
    </w:p>
  </w:footnote>
  <w:footnote w:id="10">
    <w:p w:rsidR="008B22FB" w:rsidRPr="00063E2C" w:rsidRDefault="008B22FB" w:rsidP="00E432E1">
      <w:pPr>
        <w:pStyle w:val="Zwykytekst"/>
        <w:rPr>
          <w:rFonts w:ascii="Myriad Pro" w:hAnsi="Myriad Pro"/>
          <w:sz w:val="16"/>
          <w:szCs w:val="16"/>
        </w:rPr>
      </w:pPr>
      <w:r w:rsidRPr="00063E2C">
        <w:rPr>
          <w:rStyle w:val="Odwoanieprzypisudolnego"/>
          <w:rFonts w:ascii="Myriad Pro" w:hAnsi="Myriad Pro"/>
          <w:sz w:val="16"/>
          <w:szCs w:val="16"/>
        </w:rPr>
        <w:footnoteRef/>
      </w:r>
      <w:r w:rsidRPr="00063E2C">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w:t>
      </w:r>
      <w:proofErr w:type="spellStart"/>
      <w:r w:rsidRPr="00063E2C">
        <w:rPr>
          <w:rFonts w:ascii="Myriad Pro" w:hAnsi="Myriad Pro"/>
          <w:sz w:val="16"/>
          <w:szCs w:val="16"/>
        </w:rPr>
        <w:t>późn</w:t>
      </w:r>
      <w:proofErr w:type="spellEnd"/>
      <w:r w:rsidRPr="00063E2C">
        <w:rPr>
          <w:rFonts w:ascii="Myriad Pro" w:hAnsi="Myriad Pro"/>
          <w:sz w:val="16"/>
          <w:szCs w:val="16"/>
        </w:rPr>
        <w:t>. zm.).</w:t>
      </w:r>
    </w:p>
    <w:p w:rsidR="008B22FB" w:rsidRDefault="008B22FB" w:rsidP="00E432E1">
      <w:pPr>
        <w:pStyle w:val="Tekstprzypisudolnego"/>
      </w:pPr>
    </w:p>
  </w:footnote>
  <w:footnote w:id="11">
    <w:p w:rsidR="008B22FB" w:rsidRPr="007E7FF5" w:rsidRDefault="008B22FB" w:rsidP="00530DE3">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w:t>
      </w:r>
      <w:proofErr w:type="spellStart"/>
      <w:r w:rsidRPr="007E7FF5">
        <w:rPr>
          <w:rFonts w:ascii="Myriad Pro" w:hAnsi="Myriad Pro"/>
          <w:sz w:val="16"/>
          <w:szCs w:val="16"/>
        </w:rPr>
        <w:t>późn</w:t>
      </w:r>
      <w:proofErr w:type="spellEnd"/>
      <w:r w:rsidRPr="007E7FF5">
        <w:rPr>
          <w:rFonts w:ascii="Myriad Pro" w:hAnsi="Myriad Pro"/>
          <w:sz w:val="16"/>
          <w:szCs w:val="16"/>
        </w:rPr>
        <w:t>. zm.).</w:t>
      </w:r>
    </w:p>
    <w:p w:rsidR="008B22FB" w:rsidRDefault="008B22FB" w:rsidP="00530DE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12665D" w:rsidRDefault="008B22FB"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1.7 </w:t>
    </w:r>
    <w:r w:rsidRPr="004B15EF">
      <w:rPr>
        <w:rFonts w:ascii="Myriad Pro" w:hAnsi="Myriad Pro"/>
        <w:b/>
        <w:bCs/>
        <w:sz w:val="14"/>
        <w:szCs w:val="14"/>
      </w:rPr>
      <w:t>INWESTYCJE PRZEDSIĘBIORSTW W RAMACH STRATEGII ZIT DLA SZCZECIŃSKIEGO OBSZARU METROPOLITARNEGO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1.8 </w:t>
    </w:r>
    <w:r w:rsidRPr="004B15EF">
      <w:rPr>
        <w:rFonts w:ascii="Myriad Pro" w:hAnsi="Myriad Pro"/>
        <w:b/>
        <w:bCs/>
        <w:sz w:val="14"/>
        <w:szCs w:val="14"/>
      </w:rPr>
      <w:t>INWESTYCJE PRZEDSIĘBIORSTW W RAMACH ZIT DLA KOSZALIŃ</w:t>
    </w:r>
    <w:r>
      <w:rPr>
        <w:rFonts w:ascii="Myriad Pro" w:hAnsi="Myriad Pro"/>
        <w:b/>
        <w:bCs/>
        <w:sz w:val="14"/>
        <w:szCs w:val="14"/>
      </w:rPr>
      <w:t xml:space="preserve">SKO-KOŁOBRZESKO-BIAŁOGARDZKIEGO </w:t>
    </w:r>
    <w:r w:rsidRPr="004B15EF">
      <w:rPr>
        <w:rFonts w:ascii="Myriad Pro" w:hAnsi="Myriad Pro"/>
        <w:b/>
        <w:bCs/>
        <w:sz w:val="14"/>
        <w:szCs w:val="14"/>
      </w:rPr>
      <w:t>OBSZARU FUNKCJONALNEGO</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1.9 </w:t>
    </w:r>
    <w:r w:rsidRPr="007A55DC">
      <w:rPr>
        <w:rFonts w:ascii="Myriad Pro" w:hAnsi="Myriad Pro"/>
        <w:b/>
        <w:bCs/>
        <w:sz w:val="14"/>
        <w:szCs w:val="14"/>
      </w:rPr>
      <w:t>INWESTYCJE W PRZEDSIĘBIORSTWACH POPRZEZ INSTRUMENTY FINANSOWE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1.10 </w:t>
    </w:r>
    <w:r w:rsidRPr="00F12471">
      <w:rPr>
        <w:rFonts w:ascii="Myriad Pro" w:hAnsi="Myriad Pro"/>
        <w:b/>
        <w:bCs/>
        <w:sz w:val="14"/>
        <w:szCs w:val="14"/>
      </w:rPr>
      <w:t>TWORZENIE I ROZBUDOWA INFRASTRUKTURY NA RZECZ ROZWOJU GOSPODARCZEGO</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1.11 </w:t>
    </w:r>
    <w:r w:rsidRPr="00636D2E">
      <w:rPr>
        <w:rFonts w:ascii="Myriad Pro" w:hAnsi="Myriad Pro"/>
        <w:b/>
        <w:bCs/>
        <w:sz w:val="14"/>
        <w:szCs w:val="14"/>
      </w:rPr>
      <w:t>TWORZENIE I ROZBUDOWA INFRASTRUKTURY NA RZECZ ROZWOJU GOSPODARCZEGO W RAMACH STRATEGII ZIT DLA SZCZECIŃSKIEGO OBSZARU METROPOLITARNEGO</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1.12 </w:t>
    </w:r>
    <w:r w:rsidRPr="00636D2E">
      <w:rPr>
        <w:rFonts w:ascii="Myriad Pro" w:hAnsi="Myriad Pro"/>
        <w:b/>
        <w:bCs/>
        <w:sz w:val="14"/>
        <w:szCs w:val="14"/>
      </w:rPr>
      <w:t>TWORZENIE I ROZBUDOWA INFRASTRUKTURY NA RZECZ ROZWOJU GOSPODARCZEGO W RAMACH STRATEGII ZIT DLA KOSZALIŃSKO-KOŁOBRZESKO-BIAŁOGARDZKIEGO OBSZARU FUNKCJONALNEGO</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636D2E">
      <w:rPr>
        <w:rFonts w:ascii="Myriad Pro" w:hAnsi="Myriad Pro"/>
        <w:b/>
        <w:sz w:val="14"/>
        <w:szCs w:val="14"/>
      </w:rPr>
      <w:t xml:space="preserve">DZIAŁANIE 1.13 </w:t>
    </w:r>
    <w:r w:rsidRPr="00636D2E">
      <w:rPr>
        <w:rFonts w:ascii="Myriad Pro" w:hAnsi="Myriad Pro"/>
        <w:b/>
        <w:bCs/>
        <w:sz w:val="14"/>
        <w:szCs w:val="14"/>
      </w:rPr>
      <w:t>TWORZENIE I ROZBUDOWA INFRASTRUKTURY NA RZECZ ROZWOJU GOSPODARCZEGO W RAMACH KONTRAKTÓW SAMORZĄDOWYCH</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4 </w:t>
    </w:r>
    <w:r w:rsidRPr="00636D2E">
      <w:rPr>
        <w:rFonts w:ascii="Myriad Pro" w:hAnsi="Myriad Pro"/>
        <w:b/>
        <w:bCs/>
        <w:sz w:val="14"/>
        <w:szCs w:val="14"/>
      </w:rPr>
      <w:t>WZMOCNIENIE POZYCJI REGIONALNEJ GOSPODARKI W WYMIARZE KRAJOWYM I MIĘDZYNARODOWYM</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5 </w:t>
    </w:r>
    <w:r w:rsidRPr="00FE1CD0">
      <w:rPr>
        <w:rFonts w:ascii="Myriad Pro" w:hAnsi="Myriad Pro"/>
        <w:b/>
        <w:bCs/>
        <w:sz w:val="14"/>
        <w:szCs w:val="14"/>
      </w:rPr>
      <w:t>WSPARCIE KOOPERACJI PRZEDSIĘBIORSTW</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16 </w:t>
    </w:r>
    <w:r w:rsidRPr="00FE1CD0">
      <w:rPr>
        <w:rFonts w:ascii="Myriad Pro" w:hAnsi="Myriad Pro"/>
        <w:b/>
        <w:bCs/>
        <w:sz w:val="14"/>
        <w:szCs w:val="14"/>
      </w:rPr>
      <w:t>ZWIĘKSZENIE DOSTĘPU DO USŁUG INSTYTUCJI OTOCZENIA BIZNESU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12665D" w:rsidRDefault="008B22FB"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17 </w:t>
    </w:r>
    <w:r w:rsidRPr="00FE1CD0">
      <w:rPr>
        <w:rFonts w:ascii="Myriad Pro" w:hAnsi="Myriad Pro"/>
        <w:b/>
        <w:bCs/>
        <w:sz w:val="14"/>
        <w:szCs w:val="14"/>
      </w:rPr>
      <w:t>WZMOCNIENIE PROCESU WSPARCIA FIRM W POCZĄTKOWEJ FAZIE ROZWOJU</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321410">
      <w:rPr>
        <w:rFonts w:ascii="Myriad Pro" w:hAnsi="Myriad Pro"/>
        <w:b/>
        <w:sz w:val="14"/>
        <w:szCs w:val="14"/>
      </w:rPr>
      <w:t xml:space="preserve">DZIAŁANIE 1.18 </w:t>
    </w:r>
    <w:r w:rsidRPr="00321410">
      <w:rPr>
        <w:rFonts w:ascii="Myriad Pro" w:eastAsia="Times New Roman" w:hAnsi="Myriad Pro" w:cs="Times New Roman"/>
        <w:b/>
        <w:sz w:val="14"/>
        <w:szCs w:val="14"/>
        <w:lang w:eastAsia="pl-PL"/>
      </w:rPr>
      <w:t>T</w:t>
    </w:r>
    <w:r>
      <w:rPr>
        <w:rFonts w:ascii="Myriad Pro" w:eastAsia="Times New Roman" w:hAnsi="Myriad Pro" w:cs="Times New Roman"/>
        <w:b/>
        <w:sz w:val="14"/>
        <w:szCs w:val="14"/>
        <w:lang w:eastAsia="pl-PL"/>
      </w:rPr>
      <w:t xml:space="preserve">WORZENIE I ROZBUDOWA REGIONALNEGO SYSTEMU INNOWACJI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Pr>
        <w:rFonts w:ascii="Myriad Pro" w:hAnsi="Myriad Pro"/>
        <w:b/>
        <w:sz w:val="14"/>
        <w:szCs w:val="14"/>
      </w:rPr>
      <w:t>DZIAŁANIE 1.19</w:t>
    </w:r>
    <w:r w:rsidRPr="00321410">
      <w:rPr>
        <w:rFonts w:ascii="Myriad Pro" w:hAnsi="Myriad Pro"/>
        <w:b/>
        <w:sz w:val="14"/>
        <w:szCs w:val="14"/>
      </w:rPr>
      <w:t xml:space="preserve"> </w:t>
    </w:r>
    <w:r>
      <w:rPr>
        <w:rFonts w:ascii="Myriad Pro" w:eastAsia="Times New Roman" w:hAnsi="Myriad Pro" w:cs="Times New Roman"/>
        <w:b/>
        <w:sz w:val="14"/>
        <w:szCs w:val="14"/>
        <w:lang w:eastAsia="pl-PL"/>
      </w:rPr>
      <w:t xml:space="preserve">WSPARCIE MIKRO I MAŁYCH PRZEDSIĘBIORSTW W WALCE ZE SKUTKAMI EPIDEMII COVID-19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 Pro" w:hAnsi="Myriad Pro"/>
        <w:b/>
        <w:sz w:val="14"/>
        <w:szCs w:val="14"/>
      </w:rPr>
    </w:pPr>
    <w:r>
      <w:rPr>
        <w:rFonts w:ascii="MyriadPro-Bold" w:hAnsi="MyriadPro-Bold" w:cs="MyriadPro-Bold"/>
        <w:b/>
        <w:bCs/>
        <w:sz w:val="16"/>
        <w:szCs w:val="16"/>
      </w:rPr>
      <w:t>II GOSPODARKA NISKOEMISYJNA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791414" w:rsidRDefault="008B22FB" w:rsidP="00857432">
    <w:pPr>
      <w:pStyle w:val="Nagwek"/>
      <w:jc w:val="cente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 </w:t>
    </w:r>
    <w:r w:rsidRPr="00D557E0">
      <w:rPr>
        <w:rFonts w:ascii="Myriad Pro" w:hAnsi="Myriad Pro"/>
        <w:b/>
        <w:bCs/>
        <w:sz w:val="14"/>
        <w:szCs w:val="14"/>
      </w:rPr>
      <w:t>ZRÓW</w:t>
    </w:r>
    <w:r>
      <w:rPr>
        <w:rFonts w:ascii="Myriad Pro" w:hAnsi="Myriad Pro"/>
        <w:b/>
        <w:bCs/>
        <w:sz w:val="14"/>
        <w:szCs w:val="14"/>
      </w:rPr>
      <w:t>NOWAŻONA MULTIMODALNA MOBILNOŚĆ</w:t>
    </w:r>
    <w:r w:rsidRPr="00D557E0">
      <w:rPr>
        <w:rFonts w:ascii="Myriad Pro" w:hAnsi="Myriad Pro"/>
        <w:b/>
        <w:bCs/>
        <w:sz w:val="14"/>
        <w:szCs w:val="14"/>
      </w:rPr>
      <w:t xml:space="preserve"> MIEJSKA I DZIAŁANIA ADAPTACYJNE ŁAGODZĄCE ZMIANY KLIMATU</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2 </w:t>
    </w:r>
    <w:r>
      <w:rPr>
        <w:rFonts w:ascii="Myriad Pro" w:hAnsi="Myriad Pro"/>
        <w:b/>
        <w:bCs/>
        <w:sz w:val="14"/>
        <w:szCs w:val="14"/>
      </w:rPr>
      <w:t>ZRÓWNOWAŻONA MULTIMODALNA MOBILNOŚĆ MIEJSKA I DZIAŁANIA ADAPTACYJNE ŁAGODZĄCE ZMIANY KLIMATU W RAMACH STRATEGII ZIT DLA SZCZECIŃSKIEGO OBSZARU METROPOLITALNEGO</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3 </w:t>
    </w:r>
    <w:r>
      <w:rPr>
        <w:rFonts w:ascii="Myriad Pro" w:hAnsi="Myriad Pro"/>
        <w:b/>
        <w:bCs/>
        <w:sz w:val="14"/>
        <w:szCs w:val="14"/>
      </w:rPr>
      <w:t xml:space="preserve">ZRÓWNOWAŻONA MULITMODALNA MOBILNOŚĆ MIEJSKA I DZIAŁANIA ADAPTACYJNE ŁAGODZĄCE ZMIANY KLIMATU W </w:t>
    </w:r>
    <w:r w:rsidRPr="000321AD">
      <w:rPr>
        <w:rFonts w:ascii="Myriad Pro" w:hAnsi="Myriad Pro"/>
        <w:b/>
        <w:bCs/>
        <w:sz w:val="14"/>
        <w:szCs w:val="14"/>
      </w:rPr>
      <w:t xml:space="preserve">RAMACH STRATEGII ZIT </w:t>
    </w:r>
    <w:r>
      <w:rPr>
        <w:rFonts w:ascii="Myriad Pro" w:hAnsi="Myriad Pro"/>
        <w:b/>
        <w:bCs/>
        <w:sz w:val="14"/>
        <w:szCs w:val="14"/>
      </w:rPr>
      <w:br/>
    </w:r>
    <w:r w:rsidRPr="000321AD">
      <w:rPr>
        <w:rFonts w:ascii="Myriad Pro" w:hAnsi="Myriad Pro"/>
        <w:b/>
        <w:bCs/>
        <w:sz w:val="14"/>
        <w:szCs w:val="14"/>
      </w:rPr>
      <w:t>DLA KOSZALIŃSKO-KOŁOBRZESKO-BIAŁOGARDZKIEGO OBSZARU FUNKCJONALNEGO</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4 </w:t>
    </w:r>
    <w:r>
      <w:rPr>
        <w:rFonts w:ascii="Myriad Pro" w:hAnsi="Myriad Pro"/>
        <w:b/>
        <w:bCs/>
        <w:sz w:val="14"/>
        <w:szCs w:val="14"/>
      </w:rPr>
      <w:t>ZRÓWNOWAŻONA MULTIMODALNA MOBILNOŚĆ MIEJSKA I DZIAŁANIA ADAPTACYJNE ŁAGODZĄCE ZMIANY KLIMATU W RAMACH</w:t>
    </w:r>
    <w:r w:rsidRPr="0010610B">
      <w:rPr>
        <w:rFonts w:ascii="Myriad Pro" w:hAnsi="Myriad Pro"/>
        <w:b/>
        <w:bCs/>
        <w:sz w:val="14"/>
        <w:szCs w:val="14"/>
      </w:rPr>
      <w:t xml:space="preserve"> KONTRAKTÓW SAMORZĄDOWYCH</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5 </w:t>
    </w:r>
    <w:r w:rsidRPr="00786D75">
      <w:rPr>
        <w:rFonts w:ascii="Myriad Pro" w:hAnsi="Myriad Pro"/>
        <w:b/>
        <w:bCs/>
        <w:sz w:val="14"/>
        <w:szCs w:val="14"/>
      </w:rPr>
      <w:t>MODERNIZACJA ENERGETYCZNA OBIEKTÓW UŻYTECZNOŚCI PUBLICZNEJ</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90659">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12665D" w:rsidRDefault="008B22FB" w:rsidP="00857432">
    <w:pPr>
      <w:pStyle w:val="Nagwek"/>
      <w:jc w:val="cent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6 </w:t>
    </w:r>
    <w:r w:rsidRPr="00786D75">
      <w:rPr>
        <w:rFonts w:ascii="Myriad Pro" w:hAnsi="Myriad Pro"/>
        <w:b/>
        <w:bCs/>
        <w:sz w:val="14"/>
        <w:szCs w:val="14"/>
      </w:rPr>
      <w:t>MODERNIZACJA ENERGETYCZNA OBIEKTÓW UŻYTECZNOŚCI PUBLICZNEJ W RAMACH STRATEGI</w:t>
    </w:r>
    <w:r>
      <w:rPr>
        <w:rFonts w:ascii="Myriad Pro" w:hAnsi="Myriad Pro"/>
        <w:b/>
        <w:bCs/>
        <w:sz w:val="14"/>
        <w:szCs w:val="14"/>
      </w:rPr>
      <w:t xml:space="preserve">I ZIT DLA SZCZECIŃSKIEGO OBSZARU </w:t>
    </w:r>
    <w:r w:rsidRPr="00786D75">
      <w:rPr>
        <w:rFonts w:ascii="Myriad Pro" w:hAnsi="Myriad Pro"/>
        <w:b/>
        <w:bCs/>
        <w:sz w:val="14"/>
        <w:szCs w:val="14"/>
      </w:rPr>
      <w:t>METROPOLITALNEGO</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7 </w:t>
    </w:r>
    <w:r w:rsidRPr="00775528">
      <w:rPr>
        <w:rFonts w:ascii="Myriad Pro" w:hAnsi="Myriad Pro"/>
        <w:b/>
        <w:bCs/>
        <w:sz w:val="14"/>
        <w:szCs w:val="14"/>
      </w:rPr>
      <w:t>MODERNIZACJA ENERGETYCZNA WIELORODZINNYCH BUDYNKÓW MIESZKANIOWYCH</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8 </w:t>
    </w:r>
    <w:r w:rsidRPr="00775528">
      <w:rPr>
        <w:rFonts w:ascii="Myriad Pro" w:hAnsi="Myriad Pro"/>
        <w:b/>
        <w:bCs/>
        <w:sz w:val="14"/>
        <w:szCs w:val="14"/>
      </w:rPr>
      <w:t>MODERNIZACJA ENERGETYCZNA WIELORODZINNYCH BUDYNKÓW MIESZKANIOWYCH W RAMACH STRATEGII ZIT DLA SZCZECIŃSKIEGO OBSZARU METROPOLITALNEGO</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2.9 ZASTĘPOWANIE KONWENCJONALNYCH ŹRÓDEŁ ENERGII ŹRÓDŁAMI ODNAWIALNYMI</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2.10 ZWIĘKSZENIE WYKORZYSTANIA ODNAWIALNYCH ŹRÓDEŁ</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11 </w:t>
    </w:r>
    <w:r w:rsidRPr="00FE7E2D">
      <w:rPr>
        <w:rFonts w:ascii="Myriad Pro" w:hAnsi="Myriad Pro"/>
        <w:b/>
        <w:bCs/>
        <w:sz w:val="14"/>
        <w:szCs w:val="14"/>
      </w:rPr>
      <w:t>ZWIĘKSZENIE POTENCJAŁU SIECI ENERGETYCZNEJ DO ODBIORU ENERGII Z ODNAWIALNYCH ŹRÓDEŁ ENERGII</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sz w:val="14"/>
        <w:szCs w:val="14"/>
      </w:rPr>
    </w:pPr>
    <w:r w:rsidRPr="00FD740D">
      <w:rPr>
        <w:rFonts w:ascii="MyriadPro-Bold" w:hAnsi="MyriadPro-Bold" w:cs="MyriadPro-Bold"/>
        <w:b/>
        <w:bCs/>
        <w:sz w:val="14"/>
        <w:szCs w:val="14"/>
      </w:rPr>
      <w:t>DZIAŁANIE 2.1</w:t>
    </w:r>
    <w:r>
      <w:rPr>
        <w:rFonts w:ascii="MyriadPro-Bold" w:hAnsi="MyriadPro-Bold" w:cs="MyriadPro-Bold"/>
        <w:b/>
        <w:bCs/>
        <w:sz w:val="14"/>
        <w:szCs w:val="14"/>
      </w:rPr>
      <w:t>2</w:t>
    </w:r>
    <w:r w:rsidRPr="00FD740D">
      <w:rPr>
        <w:rFonts w:ascii="MyriadPro-Bold" w:hAnsi="MyriadPro-Bold" w:cs="MyriadPro-Bold"/>
        <w:b/>
        <w:bCs/>
        <w:sz w:val="14"/>
        <w:szCs w:val="14"/>
      </w:rPr>
      <w:t xml:space="preserve"> ROZWÓJ KOGENERACYJNYCH ŹRÓDEŁ ENERGII</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sz w:val="14"/>
        <w:szCs w:val="14"/>
      </w:rPr>
    </w:pPr>
    <w:r>
      <w:rPr>
        <w:rFonts w:ascii="MyriadPro-Bold" w:hAnsi="MyriadPro-Bold" w:cs="MyriadPro-Bold"/>
        <w:b/>
        <w:bCs/>
        <w:sz w:val="16"/>
        <w:szCs w:val="16"/>
      </w:rPr>
      <w:t xml:space="preserve">2.13  </w:t>
    </w:r>
    <w:r w:rsidRPr="00AF1AE4">
      <w:rPr>
        <w:rFonts w:ascii="MyriadPro-Bold" w:hAnsi="MyriadPro-Bold" w:cs="MyriadPro-Bold"/>
        <w:b/>
        <w:bCs/>
        <w:sz w:val="16"/>
        <w:szCs w:val="16"/>
      </w:rPr>
      <w:t>M</w:t>
    </w:r>
    <w:r w:rsidRPr="00AF1AE4">
      <w:rPr>
        <w:rFonts w:ascii="MyriadPro-Bold" w:hAnsi="MyriadPro-Bold" w:cs="MyriadPro-Bold"/>
        <w:b/>
        <w:bCs/>
        <w:sz w:val="16"/>
        <w:szCs w:val="16"/>
        <w:lang w:val="fr-BE"/>
      </w:rPr>
      <w:t>ODERNIZACJA ENERGETYCZNA OBIEKTÓW UŻYTECZNOŚCI PUBLICZNEJ SAMORZĄDU WOJEWÓDZTWA</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sz w:val="14"/>
        <w:szCs w:val="14"/>
      </w:rPr>
    </w:pPr>
    <w:r>
      <w:rPr>
        <w:rFonts w:ascii="MyriadPro-Bold" w:hAnsi="MyriadPro-Bold" w:cs="MyriadPro-Bold"/>
        <w:b/>
        <w:bCs/>
        <w:sz w:val="16"/>
        <w:szCs w:val="16"/>
      </w:rPr>
      <w:t>2.14  POPRAWA JAKOŚCI POWIETRZA- ZACHODNIOPOMORSKI PROGRAM ANTYSMOGOWY</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sz w:val="14"/>
        <w:szCs w:val="14"/>
      </w:rPr>
    </w:pPr>
    <w:r>
      <w:rPr>
        <w:rFonts w:ascii="MyriadPro-Bold" w:hAnsi="MyriadPro-Bold" w:cs="MyriadPro-Bold"/>
        <w:b/>
        <w:bCs/>
        <w:sz w:val="16"/>
        <w:szCs w:val="16"/>
      </w:rPr>
      <w:t xml:space="preserve">2.15 </w:t>
    </w:r>
    <w:r w:rsidRPr="00DD64D9">
      <w:rPr>
        <w:rFonts w:ascii="MyriadPro-Bold" w:hAnsi="MyriadPro-Bold" w:cs="MyriadPro-Bold"/>
        <w:b/>
        <w:bCs/>
        <w:sz w:val="16"/>
        <w:szCs w:val="16"/>
      </w:rPr>
      <w:t>TERMOMODERNIZACJA BUDYNKÓW JEDNORODZINNYCH- ZACHODNIOPOMORSKI PROGRAM ANTYSMOGOWY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cs="MyriadPro-Bold"/>
        <w:b/>
        <w:bCs/>
        <w:sz w:val="14"/>
        <w:szCs w:val="14"/>
      </w:rPr>
      <w:t>DZIAŁANIE 1.1 PROJEKTY BADAWCZO-ROZWOJOWE PRZEDSIĘBIORSTW</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I OCHRONA ŚRODOWISKA I ADAPTACJA DO ZMIAN KLIMATU</w:t>
    </w:r>
  </w:p>
  <w:p w:rsidR="008B22FB" w:rsidRPr="006F07DD" w:rsidRDefault="008B22FB" w:rsidP="00857432">
    <w:pPr>
      <w:pStyle w:val="Nagwek"/>
      <w:jc w:val="center"/>
      <w:rPr>
        <w:sz w:val="14"/>
        <w:szCs w:val="14"/>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791414" w:rsidRDefault="008B22FB" w:rsidP="00857432">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0D304D">
      <w:rPr>
        <w:rFonts w:ascii="MyriadPro-Bold" w:hAnsi="MyriadPro-Bold" w:cs="MyriadPro-Bold"/>
        <w:b/>
        <w:bCs/>
        <w:sz w:val="14"/>
        <w:szCs w:val="14"/>
      </w:rPr>
      <w:t>DZIAŁANIE 3.1 OCHRONA ZASOBÓW WODNYCH</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2 </w:t>
    </w:r>
    <w:r w:rsidRPr="000D304D">
      <w:rPr>
        <w:rFonts w:ascii="MyriadPro-Bold" w:hAnsi="MyriadPro-Bold" w:cs="MyriadPro-Bold"/>
        <w:b/>
        <w:bCs/>
        <w:sz w:val="14"/>
        <w:szCs w:val="14"/>
      </w:rPr>
      <w:t>ZARZĄDZANIE RYZYKIEM POWODZIOWYM</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3 </w:t>
    </w:r>
    <w:r w:rsidRPr="000D304D">
      <w:rPr>
        <w:rFonts w:ascii="MyriadPro-Bold" w:hAnsi="MyriadPro-Bold" w:cs="MyriadPro-Bold"/>
        <w:b/>
        <w:bCs/>
        <w:sz w:val="14"/>
        <w:szCs w:val="14"/>
      </w:rPr>
      <w:t>POPRAWA STANU ŚRODOWISKA MIEJSKIEGO</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4 </w:t>
    </w:r>
    <w:r w:rsidRPr="000D304D">
      <w:rPr>
        <w:rFonts w:ascii="MyriadPro-Bold" w:hAnsi="MyriadPro-Bold" w:cs="MyriadPro-Bold"/>
        <w:b/>
        <w:bCs/>
        <w:sz w:val="14"/>
        <w:szCs w:val="14"/>
      </w:rPr>
      <w:t>ADAPTACJA DO ZMIAN KLIMATU</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5 </w:t>
    </w:r>
    <w:r w:rsidRPr="004C138E">
      <w:rPr>
        <w:rFonts w:ascii="MyriadPro-Bold" w:hAnsi="MyriadPro-Bold" w:cs="MyriadPro-Bold"/>
        <w:b/>
        <w:bCs/>
        <w:sz w:val="14"/>
        <w:szCs w:val="14"/>
      </w:rPr>
      <w:t>WSPARCIE ROZWOJU SIECI WODOCIĄGOWYCH</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791414" w:rsidRDefault="008B22FB"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6F07DD">
      <w:rPr>
        <w:rFonts w:ascii="MyriadPro-Bold" w:hAnsi="MyriadPro-Bold" w:cs="MyriadPro-Bold"/>
        <w:b/>
        <w:bCs/>
        <w:sz w:val="14"/>
        <w:szCs w:val="14"/>
      </w:rPr>
      <w:t>DZIAŁANIE 3.6 WSPARCIE ROZWOJU SYSTEMÓW OCZYSZCZANIA ŚCIEKÓW</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791414" w:rsidRDefault="008B22FB"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Pr>
        <w:rFonts w:ascii="MyriadPro-Bold" w:hAnsi="MyriadPro-Bold" w:cs="MyriadPro-Bold"/>
        <w:b/>
        <w:bCs/>
        <w:sz w:val="14"/>
        <w:szCs w:val="14"/>
      </w:rPr>
      <w:t>DZIAŁANIE 3.7</w:t>
    </w:r>
    <w:r w:rsidRPr="00795C92">
      <w:rPr>
        <w:rFonts w:ascii="MyriadPro-Bold" w:hAnsi="MyriadPro-Bold" w:cs="MyriadPro-Bold"/>
        <w:b/>
        <w:bCs/>
        <w:sz w:val="14"/>
        <w:szCs w:val="14"/>
      </w:rPr>
      <w:t>ROZWÓJ GOSPODARKI ODPADAMI KOMUNALNYMI</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791414" w:rsidRDefault="008B22FB"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Pr>
        <w:rFonts w:ascii="MyriadPro-Bold" w:hAnsi="MyriadPro-Bold" w:cs="MyriadPro-Bold"/>
        <w:b/>
        <w:bCs/>
        <w:sz w:val="14"/>
        <w:szCs w:val="14"/>
      </w:rPr>
      <w:t xml:space="preserve">DZIAŁANIE 3.8 </w:t>
    </w:r>
    <w:r w:rsidRPr="008115CA">
      <w:rPr>
        <w:rFonts w:ascii="MyriadPro-Bold" w:hAnsi="MyriadPro-Bold" w:cs="MyriadPro-Bold"/>
        <w:b/>
        <w:bCs/>
        <w:sz w:val="14"/>
        <w:szCs w:val="14"/>
      </w:rPr>
      <w:t>ROZWÓJ GOSPODARKI ODPADAMI NIEBEZPIECZNYMI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7C33BF">
      <w:rPr>
        <w:rFonts w:ascii="Myriad Pro" w:hAnsi="Myriad Pro"/>
        <w:b/>
        <w:bCs/>
        <w:sz w:val="14"/>
        <w:szCs w:val="14"/>
      </w:rPr>
      <w:t xml:space="preserve">1.2ROZWÓJ INFRASTRUKTURY B+R </w:t>
    </w:r>
    <w:r>
      <w:rPr>
        <w:rFonts w:ascii="Myriad Pro" w:hAnsi="Myriad Pro"/>
        <w:b/>
        <w:bCs/>
        <w:sz w:val="14"/>
        <w:szCs w:val="14"/>
      </w:rPr>
      <w:t>W PRZEDSIĘBIORSTWACH</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rsidP="00142DE3">
    <w:pPr>
      <w:pStyle w:val="Nagwek"/>
      <w:jc w:val="center"/>
      <w:rPr>
        <w:sz w:val="14"/>
        <w:szCs w:val="14"/>
      </w:rPr>
    </w:pPr>
    <w:r>
      <w:rPr>
        <w:rFonts w:ascii="MyriadPro-Bold" w:hAnsi="MyriadPro-Bold" w:cs="MyriadPro-Bold"/>
        <w:b/>
        <w:bCs/>
        <w:sz w:val="16"/>
        <w:szCs w:val="16"/>
      </w:rPr>
      <w:t>IV NATURALNE OTOCZENIE CZŁOWIEKA</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4.1 DZIEDZICTWO KULTUROWE</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2 </w:t>
    </w:r>
    <w:r w:rsidRPr="008B2540">
      <w:rPr>
        <w:rFonts w:ascii="MyriadPro-Bold" w:hAnsi="MyriadPro-Bold" w:cs="MyriadPro-Bold"/>
        <w:b/>
        <w:bCs/>
        <w:sz w:val="14"/>
        <w:szCs w:val="14"/>
      </w:rPr>
      <w:t>WZMOCNIENIE INSTYTUCJI KULTURY</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3 </w:t>
    </w:r>
    <w:r w:rsidRPr="008B2540">
      <w:rPr>
        <w:rFonts w:ascii="MyriadPro-Bold" w:hAnsi="MyriadPro-Bold" w:cs="MyriadPro-Bold"/>
        <w:b/>
        <w:bCs/>
        <w:sz w:val="14"/>
        <w:szCs w:val="14"/>
      </w:rPr>
      <w:t>OCHRONA RÓŻNORODNOŚCI BIOLOGICZNEJ</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4 </w:t>
    </w:r>
    <w:r w:rsidRPr="00535F53">
      <w:rPr>
        <w:rFonts w:ascii="MyriadPro-Bold" w:hAnsi="MyriadPro-Bold" w:cs="MyriadPro-Bold"/>
        <w:b/>
        <w:bCs/>
        <w:sz w:val="14"/>
        <w:szCs w:val="14"/>
      </w:rPr>
      <w:t>WSPARCIE NIEINFRASTRUKTURALNYCH FORM OCHRONY PRZYRODY</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5 </w:t>
    </w:r>
    <w:r w:rsidRPr="00535F53">
      <w:rPr>
        <w:rFonts w:ascii="MyriadPro-Bold" w:hAnsi="MyriadPro-Bold" w:cs="MyriadPro-Bold"/>
        <w:b/>
        <w:bCs/>
        <w:sz w:val="14"/>
        <w:szCs w:val="14"/>
      </w:rPr>
      <w:t>KSZTAŁTOWANIE WŁAŚCIWYCH POSTAW CZŁOWIEKA WOBEC PRZYRODY PRZEZ EDUKACJĘ</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6 </w:t>
    </w:r>
    <w:r w:rsidRPr="00535F53">
      <w:rPr>
        <w:rFonts w:ascii="MyriadPro-Bold" w:hAnsi="MyriadPro-Bold" w:cs="MyriadPro-Bold"/>
        <w:b/>
        <w:bCs/>
        <w:sz w:val="14"/>
        <w:szCs w:val="14"/>
      </w:rPr>
      <w:t>WSPARCIE INFRASTRUKTURALNYCH FORM OCHRONY PRZYRODY I KRAJOBRAZU</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7 </w:t>
    </w:r>
    <w:r w:rsidRPr="00535F53">
      <w:rPr>
        <w:rFonts w:ascii="MyriadPro-Bold" w:hAnsi="MyriadPro-Bold" w:cs="MyriadPro-Bold"/>
        <w:b/>
        <w:bCs/>
        <w:sz w:val="14"/>
        <w:szCs w:val="14"/>
      </w:rPr>
      <w:t>WSPARCIE OŚRODKÓW REHABILITACJI DZIKO ŻYJĄCYCH ZWIERZĄT</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8 </w:t>
    </w:r>
    <w:r w:rsidRPr="00CB44D9">
      <w:rPr>
        <w:rFonts w:ascii="MyriadPro-Bold" w:hAnsi="MyriadPro-Bold" w:cs="MyriadPro-Bold"/>
        <w:b/>
        <w:bCs/>
        <w:sz w:val="14"/>
        <w:szCs w:val="14"/>
      </w:rPr>
      <w:t>PODNOSZENIE JAKOŚCI ŁADU PRZESTRZENNEGO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 xml:space="preserve">1.3 ROZWÓJ PUBLICZNEJ INFRASTRUKTURY </w:t>
    </w:r>
    <w:r>
      <w:rPr>
        <w:rFonts w:ascii="Myriad Pro" w:hAnsi="Myriad Pro"/>
        <w:b/>
        <w:bCs/>
        <w:sz w:val="14"/>
        <w:szCs w:val="14"/>
      </w:rPr>
      <w:t>BADAWCZEJ</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9 </w:t>
    </w:r>
    <w:r w:rsidRPr="00CB44D9">
      <w:rPr>
        <w:rFonts w:ascii="MyriadPro-Bold" w:hAnsi="MyriadPro-Bold" w:cs="MyriadPro-Bold"/>
        <w:b/>
        <w:bCs/>
        <w:sz w:val="14"/>
        <w:szCs w:val="14"/>
      </w:rPr>
      <w:t>ROZWÓJ ZASOBÓW ENDOGENICZNYCH</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rsidP="00857432">
    <w:pPr>
      <w:pStyle w:val="Nagwek"/>
      <w:jc w:val="center"/>
      <w:rPr>
        <w:sz w:val="14"/>
        <w:szCs w:val="14"/>
      </w:rPr>
    </w:pPr>
    <w:r>
      <w:rPr>
        <w:rFonts w:ascii="MyriadPro-Bold" w:hAnsi="MyriadPro-Bold" w:cs="MyriadPro-Bold"/>
        <w:b/>
        <w:bCs/>
        <w:sz w:val="16"/>
        <w:szCs w:val="16"/>
      </w:rPr>
      <w:t>V ZRÓWNOWAŻONY TRANSPORT</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C53452" w:rsidRDefault="008B22FB" w:rsidP="00857432">
    <w:pPr>
      <w:pStyle w:val="Nagwek"/>
      <w:jc w:val="center"/>
    </w:pPr>
    <w:r>
      <w:rPr>
        <w:rFonts w:ascii="MyriadPro-Bold" w:hAnsi="MyriadPro-Bold" w:cs="MyriadPro-Bold"/>
        <w:b/>
        <w:bCs/>
        <w:sz w:val="16"/>
        <w:szCs w:val="16"/>
      </w:rPr>
      <w:t>V ZRÓWNOWAŻONY TRANSPORT</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sz w:val="14"/>
        <w:szCs w:val="14"/>
      </w:rPr>
    </w:pPr>
    <w:r w:rsidRPr="006F07DD">
      <w:rPr>
        <w:rFonts w:ascii="MyriadPro-Bold" w:hAnsi="MyriadPro-Bold" w:cs="MyriadPro-Bold"/>
        <w:b/>
        <w:bCs/>
        <w:sz w:val="14"/>
        <w:szCs w:val="14"/>
      </w:rPr>
      <w:t>DZIAŁANIE 5.1 BUDOWA I PRZEBUDOWA DRÓG REGIONALNYCH (WOJEWÓDZKICH)</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2 </w:t>
    </w:r>
    <w:r w:rsidRPr="00CB44D9">
      <w:rPr>
        <w:rFonts w:ascii="MyriadPro-Bold" w:hAnsi="MyriadPro-Bold" w:cs="MyriadPro-Bold"/>
        <w:b/>
        <w:bCs/>
        <w:sz w:val="14"/>
        <w:szCs w:val="14"/>
      </w:rPr>
      <w:t>BUDOWA I PRZEBUDOWA DRÓG LOKALNYCH (GMINNYCH I POWIATOWYCH) W RAMACH STRATEGII ZIT DLA SZCZECIŃSKIEGO OBSZARU METROPOLITALNEGO</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3 </w:t>
    </w:r>
    <w:r w:rsidRPr="009F074D">
      <w:rPr>
        <w:rFonts w:ascii="MyriadPro-Bold" w:hAnsi="MyriadPro-Bold" w:cs="MyriadPro-Bold"/>
        <w:b/>
        <w:bCs/>
        <w:sz w:val="14"/>
        <w:szCs w:val="14"/>
      </w:rPr>
      <w:t>BUDOWA I PRZEBUDOWA DRÓG LOKALNYCH (GMINNYCH I POWIATOWYCH) W RAMACH STRATEGII ZIT DLA KOSZALIŃSKO-KOŁOBRZESKO-BIAŁOGARDZKIEGO OBSZARU FUNKCJONALNEGO</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4 </w:t>
    </w:r>
    <w:r w:rsidRPr="00225A03">
      <w:rPr>
        <w:rFonts w:ascii="MyriadPro-Bold" w:hAnsi="MyriadPro-Bold" w:cs="MyriadPro-Bold"/>
        <w:b/>
        <w:bCs/>
        <w:sz w:val="14"/>
        <w:szCs w:val="14"/>
      </w:rPr>
      <w:t>BUDOWA I PRZEBUDOWA DRÓG POWIATOWYCH</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5.5 BUDOWA, PRZEBUDOWA I REHABILITACJA REGIONALNYCH LINII KOLEJOWYCH</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5.6 ZAKUP I MODERNIZACJA TABORU KOLEJOWEGO NA POTRZEBY PRZEWOZÓW REGIONALNYCH</w:t>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Default="008B22FB" w:rsidP="00DA3DF6">
    <w:pPr>
      <w:spacing w:before="120" w:after="120"/>
      <w:jc w:val="center"/>
      <w:rPr>
        <w:rFonts w:cstheme="minorBidi"/>
        <w:b/>
      </w:rPr>
    </w:pPr>
    <w:r w:rsidRPr="00064113">
      <w:rPr>
        <w:rFonts w:cs="MyriadPro-Bold"/>
        <w:b/>
        <w:bCs/>
        <w:sz w:val="14"/>
        <w:szCs w:val="14"/>
      </w:rPr>
      <w:t xml:space="preserve">DZIAŁANIE </w:t>
    </w:r>
    <w:r w:rsidRPr="00DC068C">
      <w:rPr>
        <w:rFonts w:cs="MyriadPro-Bold"/>
        <w:b/>
        <w:bCs/>
        <w:sz w:val="14"/>
        <w:szCs w:val="14"/>
      </w:rPr>
      <w:t>5.7 BUDOWA, ROZBUDOWA LUB MODERNIZACJA OGÓLNODOSTĘPNEJ INFRASTRUKTURY SZLAKÓW ŻEGLOWNYCH, UTRZYMANIE DRÓG WODNYCH</w:t>
    </w:r>
    <w:r>
      <w:rPr>
        <w:rFonts w:cs="MyriadPro-Bold"/>
        <w:b/>
        <w:bCs/>
        <w:sz w:val="14"/>
        <w:szCs w:val="14"/>
      </w:rPr>
      <w:br/>
    </w:r>
    <w:r w:rsidRPr="00DA3DF6">
      <w:rPr>
        <w:rFonts w:cstheme="minorBidi"/>
        <w:b/>
        <w:sz w:val="14"/>
        <w:szCs w:val="14"/>
      </w:rPr>
      <w:t>PROWADZĄCYCH DO PORTÓW, MONITORING DRÓG WODNYCH, W TYM ZWIĄZANY Z SYSTEMAMI ZARZĄDZANIA RUCHEM</w:t>
    </w:r>
  </w:p>
  <w:p w:rsidR="008B22FB" w:rsidRPr="006F07DD" w:rsidRDefault="008B22FB" w:rsidP="00857432">
    <w:pPr>
      <w:pStyle w:val="Nagwek"/>
      <w:jc w:val="center"/>
      <w:rPr>
        <w:rFonts w:ascii="Myriad Pro" w:hAnsi="Myriad Pro"/>
        <w:b/>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1.4 WDRAŻANIE WYNIKÓW PRAC B+R</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DC6B7D" w:rsidRDefault="008B22FB" w:rsidP="00E25DA1">
    <w:pPr>
      <w:pStyle w:val="Nagwek"/>
      <w:jc w:val="center"/>
    </w:pPr>
    <w:r>
      <w:rPr>
        <w:rFonts w:ascii="MyriadPro-Bold" w:hAnsi="MyriadPro-Bold" w:cs="MyriadPro-Bold"/>
        <w:b/>
        <w:bCs/>
        <w:sz w:val="16"/>
        <w:szCs w:val="16"/>
      </w:rPr>
      <w:t>IX INFRASTRUKTURA PUBLICZNA</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9.1 INFRASTRUKTURA ZDROWIA</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2 INFRASTRUKTURA SPOŁECZNA</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3 </w:t>
    </w:r>
    <w:r w:rsidRPr="007B2C4E">
      <w:rPr>
        <w:rFonts w:ascii="MyriadPro-Bold" w:hAnsi="MyriadPro-Bold" w:cs="MyriadPro-Bold"/>
        <w:b/>
        <w:bCs/>
        <w:sz w:val="14"/>
        <w:szCs w:val="14"/>
      </w:rPr>
      <w:t xml:space="preserve">WSPIERANIE REWITALIZACJI </w:t>
    </w:r>
    <w:r>
      <w:rPr>
        <w:rFonts w:ascii="MyriadPro-Bold" w:hAnsi="MyriadPro-Bold" w:cs="MyriadPro-Bold"/>
        <w:b/>
        <w:bCs/>
        <w:sz w:val="14"/>
        <w:szCs w:val="14"/>
      </w:rPr>
      <w:t xml:space="preserve">W SFERZE </w:t>
    </w:r>
    <w:r w:rsidRPr="007B2C4E">
      <w:rPr>
        <w:rFonts w:ascii="MyriadPro-Bold" w:hAnsi="MyriadPro-Bold" w:cs="MyriadPro-Bold"/>
        <w:b/>
        <w:bCs/>
        <w:sz w:val="14"/>
        <w:szCs w:val="14"/>
      </w:rPr>
      <w:t>FIZYCZNEJ, GOSPODARCZEJ I SPOŁECZNEJ UBOGICH SPOŁECZNOŚCI I OBSZARÓW MIEJSKICH I WIEJSKICH</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4 </w:t>
    </w:r>
    <w:r w:rsidRPr="007B2C4E">
      <w:rPr>
        <w:rFonts w:ascii="MyriadPro-Bold" w:hAnsi="MyriadPro-Bold" w:cs="MyriadPro-Bold"/>
        <w:b/>
        <w:bCs/>
        <w:sz w:val="14"/>
        <w:szCs w:val="14"/>
      </w:rPr>
      <w:t>INWESTYCJE W INFRASTRUKTURĘ PODMIOTÓW PROWADZĄCYCH KSZTAŁCENIE OGÓLNE NA POZIOMIE PODSTAWOWYM, GIMNAZJALNYM I PONADGIMNAZJALNYM</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5 </w:t>
    </w:r>
    <w:r w:rsidRPr="007B2C4E">
      <w:rPr>
        <w:rFonts w:ascii="MyriadPro-Bold" w:hAnsi="MyriadPro-Bold" w:cs="MyriadPro-Bold"/>
        <w:b/>
        <w:bCs/>
        <w:sz w:val="14"/>
        <w:szCs w:val="14"/>
      </w:rPr>
      <w:t xml:space="preserve">INWESTYCJE W INFRASTRUKTURĘ PODMIOTÓW PROWADZĄCYCH KSZTAŁCENIE OGÓLNE NA POZIOMIE PODSTAWOWYM, GIMNAZJALNYM I PONADGIMNAZJALNYM </w:t>
    </w:r>
    <w:r>
      <w:rPr>
        <w:rFonts w:ascii="MyriadPro-Bold" w:hAnsi="MyriadPro-Bold" w:cs="MyriadPro-Bold"/>
        <w:b/>
        <w:bCs/>
        <w:sz w:val="14"/>
        <w:szCs w:val="14"/>
      </w:rPr>
      <w:br/>
    </w:r>
    <w:r w:rsidRPr="007B2C4E">
      <w:rPr>
        <w:rFonts w:ascii="MyriadPro-Bold" w:hAnsi="MyriadPro-Bold" w:cs="MyriadPro-Bold"/>
        <w:b/>
        <w:bCs/>
        <w:sz w:val="14"/>
        <w:szCs w:val="14"/>
      </w:rPr>
      <w:t>W RAMACH KONTRAKTÓW SAMORZĄDOWYCH</w: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 xml:space="preserve">DZIAŁANIE </w:t>
    </w:r>
    <w:r w:rsidRPr="00DC068C">
      <w:rPr>
        <w:rFonts w:ascii="MyriadPro-Bold" w:hAnsi="MyriadPro-Bold" w:cs="MyriadPro-Bold"/>
        <w:b/>
        <w:bCs/>
        <w:sz w:val="14"/>
        <w:szCs w:val="14"/>
      </w:rPr>
      <w:t>9.6 OŚRODKI POPULARYZUJĄCE NAUKĘ</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7 </w:t>
    </w:r>
    <w:r w:rsidRPr="00110DDD">
      <w:rPr>
        <w:rFonts w:ascii="MyriadPro-Bold" w:hAnsi="MyriadPro-Bold" w:cs="MyriadPro-Bold"/>
        <w:b/>
        <w:bCs/>
        <w:sz w:val="14"/>
        <w:szCs w:val="14"/>
      </w:rPr>
      <w:t>OŚRODKI POPULARYZUJĄCE NAUKĘ W RAMACH KONTRAKTÓW SAMORZĄDOWYCH</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8 </w:t>
    </w:r>
    <w:r w:rsidRPr="00110DDD">
      <w:rPr>
        <w:rFonts w:ascii="MyriadPro-Bold" w:hAnsi="MyriadPro-Bold" w:cs="MyriadPro-Bold"/>
        <w:b/>
        <w:bCs/>
        <w:sz w:val="14"/>
        <w:szCs w:val="14"/>
      </w:rPr>
      <w:t>INFRASTRUKTURA SZKOLNICTWA ZAWODOWEGO</w: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9 </w:t>
    </w:r>
    <w:r w:rsidRPr="00110DDD">
      <w:rPr>
        <w:rFonts w:ascii="MyriadPro-Bold" w:hAnsi="MyriadPro-Bold" w:cs="MyriadPro-Bold"/>
        <w:b/>
        <w:bCs/>
        <w:sz w:val="14"/>
        <w:szCs w:val="14"/>
      </w:rPr>
      <w:t>INFRASTRUKTURA SZKOLNICTWA ZAWODOWEGO W RAMACH KONTRAKTÓW SAMORZĄDOWYCH</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1.5 INWESTYCJE PRZEDSIĘBIORSTW WSPIERAJĄCE ROZWÓJ REGIONALNYCH SPECJALIZACJI ORAZ INTELIGENTNYCH SPECJALIZACJI</w:t>
    </w: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D73206">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D73206">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10 </w:t>
    </w:r>
    <w:r w:rsidRPr="00D73206">
      <w:rPr>
        <w:rFonts w:ascii="MyriadPro-Bold" w:hAnsi="MyriadPro-Bold" w:cs="MyriadPro-Bold"/>
        <w:b/>
        <w:bCs/>
        <w:sz w:val="14"/>
        <w:szCs w:val="14"/>
      </w:rPr>
      <w:t>WSPARCIE ROZWOJU E-USŁUG PUBLICZNYCH</w:t>
    </w:r>
  </w:p>
  <w:p w:rsidR="008B22FB" w:rsidRPr="00D73206" w:rsidRDefault="008B22FB" w:rsidP="00D73206">
    <w:pPr>
      <w:pStyle w:val="Nagwek"/>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1.6 </w:t>
    </w:r>
    <w:r w:rsidRPr="004B15EF">
      <w:rPr>
        <w:rFonts w:ascii="Myriad Pro" w:hAnsi="Myriad Pro"/>
        <w:b/>
        <w:bCs/>
        <w:sz w:val="14"/>
        <w:szCs w:val="14"/>
      </w:rPr>
      <w:t>TWORZENIE NOWYCH MIEJSC PRACY NA OBSZARZE SPECJALNEJ STEFY WŁĄCZENIA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287370"/>
    <w:multiLevelType w:val="hybridMultilevel"/>
    <w:tmpl w:val="7D162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4E0960"/>
    <w:multiLevelType w:val="hybridMultilevel"/>
    <w:tmpl w:val="F544F25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F54AA1"/>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361539"/>
    <w:multiLevelType w:val="hybridMultilevel"/>
    <w:tmpl w:val="B8A2B5CA"/>
    <w:lvl w:ilvl="0" w:tplc="23FCDAF2">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0F13D3"/>
    <w:multiLevelType w:val="multilevel"/>
    <w:tmpl w:val="9F5E61F2"/>
    <w:lvl w:ilvl="0">
      <w:start w:val="32"/>
      <w:numFmt w:val="decimal"/>
      <w:lvlText w:val="%1."/>
      <w:lvlJc w:val="left"/>
      <w:pPr>
        <w:ind w:left="644" w:hanging="360"/>
      </w:pPr>
      <w:rPr>
        <w:rFonts w:hint="default"/>
      </w:rPr>
    </w:lvl>
    <w:lvl w:ilvl="1">
      <w:start w:val="26"/>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71530D"/>
    <w:multiLevelType w:val="multilevel"/>
    <w:tmpl w:val="85B4D586"/>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235B16"/>
    <w:multiLevelType w:val="hybridMultilevel"/>
    <w:tmpl w:val="7CC888C6"/>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742BDF"/>
    <w:multiLevelType w:val="hybridMultilevel"/>
    <w:tmpl w:val="048A9320"/>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4B26E2"/>
    <w:multiLevelType w:val="multilevel"/>
    <w:tmpl w:val="B3E29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2590CFF"/>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5">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14857374"/>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85">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86">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8">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171112E2"/>
    <w:multiLevelType w:val="multilevel"/>
    <w:tmpl w:val="20B62C62"/>
    <w:lvl w:ilvl="0">
      <w:start w:val="2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2">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nsid w:val="17380570"/>
    <w:multiLevelType w:val="hybridMultilevel"/>
    <w:tmpl w:val="D98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7EF5F77"/>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7">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0">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2">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F177C52"/>
    <w:multiLevelType w:val="hybridMultilevel"/>
    <w:tmpl w:val="6636A5C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6">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7">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20E6584E"/>
    <w:multiLevelType w:val="hybridMultilevel"/>
    <w:tmpl w:val="7A9AC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248C5AB3"/>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5">
    <w:nsid w:val="25490F83"/>
    <w:multiLevelType w:val="hybridMultilevel"/>
    <w:tmpl w:val="9FB0AB86"/>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1">
    <w:nsid w:val="273F53A2"/>
    <w:multiLevelType w:val="hybridMultilevel"/>
    <w:tmpl w:val="59C203D0"/>
    <w:lvl w:ilvl="0" w:tplc="488C85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2">
    <w:nsid w:val="276D4585"/>
    <w:multiLevelType w:val="hybridMultilevel"/>
    <w:tmpl w:val="AA866E2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278854BF"/>
    <w:multiLevelType w:val="hybridMultilevel"/>
    <w:tmpl w:val="3F24C6CA"/>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27E65015"/>
    <w:multiLevelType w:val="hybridMultilevel"/>
    <w:tmpl w:val="DA244A0A"/>
    <w:lvl w:ilvl="0" w:tplc="3F3403CA">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35">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38">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2">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295136F1"/>
    <w:multiLevelType w:val="hybridMultilevel"/>
    <w:tmpl w:val="24287402"/>
    <w:lvl w:ilvl="0" w:tplc="4E547004">
      <w:start w:val="9"/>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nsid w:val="29AD10E2"/>
    <w:multiLevelType w:val="hybridMultilevel"/>
    <w:tmpl w:val="E79CD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9">
    <w:nsid w:val="2B9C2805"/>
    <w:multiLevelType w:val="multilevel"/>
    <w:tmpl w:val="1B8C2AE0"/>
    <w:lvl w:ilvl="0">
      <w:start w:val="26"/>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0">
    <w:nsid w:val="2BC555CB"/>
    <w:multiLevelType w:val="hybridMultilevel"/>
    <w:tmpl w:val="30FA2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nsid w:val="2D642446"/>
    <w:multiLevelType w:val="hybridMultilevel"/>
    <w:tmpl w:val="82D6D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9">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1">
    <w:nsid w:val="2E3D2477"/>
    <w:multiLevelType w:val="hybridMultilevel"/>
    <w:tmpl w:val="74125212"/>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3">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31596DAC"/>
    <w:multiLevelType w:val="multilevel"/>
    <w:tmpl w:val="3EC4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5">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32BE71E6"/>
    <w:multiLevelType w:val="hybridMultilevel"/>
    <w:tmpl w:val="A328B540"/>
    <w:lvl w:ilvl="0" w:tplc="9D80BE18">
      <w:start w:val="1"/>
      <w:numFmt w:val="bullet"/>
      <w:lvlText w:val="−"/>
      <w:lvlJc w:val="left"/>
      <w:pPr>
        <w:ind w:left="720" w:hanging="360"/>
      </w:pPr>
      <w:rPr>
        <w:rFonts w:ascii="Myriad Pro" w:hAnsi="Myriad Pr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4">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7">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90">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35E13F16"/>
    <w:multiLevelType w:val="hybridMultilevel"/>
    <w:tmpl w:val="F7FC0236"/>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363424A7"/>
    <w:multiLevelType w:val="hybridMultilevel"/>
    <w:tmpl w:val="7E5C2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37B02631"/>
    <w:multiLevelType w:val="multilevel"/>
    <w:tmpl w:val="9ED4D10C"/>
    <w:lvl w:ilvl="0">
      <w:start w:val="9"/>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2">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38E02F8F"/>
    <w:multiLevelType w:val="hybridMultilevel"/>
    <w:tmpl w:val="276A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392E477E"/>
    <w:multiLevelType w:val="hybridMultilevel"/>
    <w:tmpl w:val="F81CDCBA"/>
    <w:lvl w:ilvl="0" w:tplc="488C8596">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05">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6">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9">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1">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nsid w:val="40D86341"/>
    <w:multiLevelType w:val="hybridMultilevel"/>
    <w:tmpl w:val="5FA601F0"/>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7">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436B0F94"/>
    <w:multiLevelType w:val="hybridMultilevel"/>
    <w:tmpl w:val="026C4152"/>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452854D3"/>
    <w:multiLevelType w:val="hybridMultilevel"/>
    <w:tmpl w:val="B4F83A0A"/>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46480568"/>
    <w:multiLevelType w:val="hybridMultilevel"/>
    <w:tmpl w:val="08307588"/>
    <w:lvl w:ilvl="0" w:tplc="547CAEEA">
      <w:start w:val="1"/>
      <w:numFmt w:val="bullet"/>
      <w:lvlText w:val=""/>
      <w:lvlJc w:val="left"/>
      <w:pPr>
        <w:tabs>
          <w:tab w:val="num" w:pos="720"/>
        </w:tabs>
        <w:ind w:left="720" w:hanging="360"/>
      </w:pPr>
      <w:rPr>
        <w:rFonts w:ascii="Wingdings" w:hAnsi="Wingdings" w:hint="default"/>
      </w:rPr>
    </w:lvl>
    <w:lvl w:ilvl="1" w:tplc="D2D4C64C">
      <w:start w:val="1281"/>
      <w:numFmt w:val="bullet"/>
      <w:lvlText w:val="–"/>
      <w:lvlJc w:val="left"/>
      <w:pPr>
        <w:tabs>
          <w:tab w:val="num" w:pos="1440"/>
        </w:tabs>
        <w:ind w:left="1440" w:hanging="360"/>
      </w:pPr>
      <w:rPr>
        <w:rFonts w:ascii="Arial" w:hAnsi="Arial" w:hint="default"/>
      </w:rPr>
    </w:lvl>
    <w:lvl w:ilvl="2" w:tplc="D172B4E8" w:tentative="1">
      <w:start w:val="1"/>
      <w:numFmt w:val="bullet"/>
      <w:lvlText w:val=""/>
      <w:lvlJc w:val="left"/>
      <w:pPr>
        <w:tabs>
          <w:tab w:val="num" w:pos="2160"/>
        </w:tabs>
        <w:ind w:left="2160" w:hanging="360"/>
      </w:pPr>
      <w:rPr>
        <w:rFonts w:ascii="Wingdings" w:hAnsi="Wingdings" w:hint="default"/>
      </w:rPr>
    </w:lvl>
    <w:lvl w:ilvl="3" w:tplc="D1206096" w:tentative="1">
      <w:start w:val="1"/>
      <w:numFmt w:val="bullet"/>
      <w:lvlText w:val=""/>
      <w:lvlJc w:val="left"/>
      <w:pPr>
        <w:tabs>
          <w:tab w:val="num" w:pos="2880"/>
        </w:tabs>
        <w:ind w:left="2880" w:hanging="360"/>
      </w:pPr>
      <w:rPr>
        <w:rFonts w:ascii="Wingdings" w:hAnsi="Wingdings" w:hint="default"/>
      </w:rPr>
    </w:lvl>
    <w:lvl w:ilvl="4" w:tplc="C8D897FC" w:tentative="1">
      <w:start w:val="1"/>
      <w:numFmt w:val="bullet"/>
      <w:lvlText w:val=""/>
      <w:lvlJc w:val="left"/>
      <w:pPr>
        <w:tabs>
          <w:tab w:val="num" w:pos="3600"/>
        </w:tabs>
        <w:ind w:left="3600" w:hanging="360"/>
      </w:pPr>
      <w:rPr>
        <w:rFonts w:ascii="Wingdings" w:hAnsi="Wingdings" w:hint="default"/>
      </w:rPr>
    </w:lvl>
    <w:lvl w:ilvl="5" w:tplc="48E2591E" w:tentative="1">
      <w:start w:val="1"/>
      <w:numFmt w:val="bullet"/>
      <w:lvlText w:val=""/>
      <w:lvlJc w:val="left"/>
      <w:pPr>
        <w:tabs>
          <w:tab w:val="num" w:pos="4320"/>
        </w:tabs>
        <w:ind w:left="4320" w:hanging="360"/>
      </w:pPr>
      <w:rPr>
        <w:rFonts w:ascii="Wingdings" w:hAnsi="Wingdings" w:hint="default"/>
      </w:rPr>
    </w:lvl>
    <w:lvl w:ilvl="6" w:tplc="2EC0F528" w:tentative="1">
      <w:start w:val="1"/>
      <w:numFmt w:val="bullet"/>
      <w:lvlText w:val=""/>
      <w:lvlJc w:val="left"/>
      <w:pPr>
        <w:tabs>
          <w:tab w:val="num" w:pos="5040"/>
        </w:tabs>
        <w:ind w:left="5040" w:hanging="360"/>
      </w:pPr>
      <w:rPr>
        <w:rFonts w:ascii="Wingdings" w:hAnsi="Wingdings" w:hint="default"/>
      </w:rPr>
    </w:lvl>
    <w:lvl w:ilvl="7" w:tplc="B394BDB6" w:tentative="1">
      <w:start w:val="1"/>
      <w:numFmt w:val="bullet"/>
      <w:lvlText w:val=""/>
      <w:lvlJc w:val="left"/>
      <w:pPr>
        <w:tabs>
          <w:tab w:val="num" w:pos="5760"/>
        </w:tabs>
        <w:ind w:left="5760" w:hanging="360"/>
      </w:pPr>
      <w:rPr>
        <w:rFonts w:ascii="Wingdings" w:hAnsi="Wingdings" w:hint="default"/>
      </w:rPr>
    </w:lvl>
    <w:lvl w:ilvl="8" w:tplc="8D103A5E" w:tentative="1">
      <w:start w:val="1"/>
      <w:numFmt w:val="bullet"/>
      <w:lvlText w:val=""/>
      <w:lvlJc w:val="left"/>
      <w:pPr>
        <w:tabs>
          <w:tab w:val="num" w:pos="6480"/>
        </w:tabs>
        <w:ind w:left="6480" w:hanging="360"/>
      </w:pPr>
      <w:rPr>
        <w:rFonts w:ascii="Wingdings" w:hAnsi="Wingdings" w:hint="default"/>
      </w:rPr>
    </w:lvl>
  </w:abstractNum>
  <w:abstractNum w:abstractNumId="25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47A71EF6"/>
    <w:multiLevelType w:val="hybridMultilevel"/>
    <w:tmpl w:val="F560E3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1">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65">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49601D7B"/>
    <w:multiLevelType w:val="hybridMultilevel"/>
    <w:tmpl w:val="A06CD2B6"/>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nsid w:val="4B7E6CA8"/>
    <w:multiLevelType w:val="hybridMultilevel"/>
    <w:tmpl w:val="73E0E67E"/>
    <w:lvl w:ilvl="0" w:tplc="F0104F9C">
      <w:start w:val="2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8">
    <w:nsid w:val="4BD97EF8"/>
    <w:multiLevelType w:val="hybridMultilevel"/>
    <w:tmpl w:val="ADDA1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288">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289">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2">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4">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6">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0">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51207B02"/>
    <w:multiLevelType w:val="hybridMultilevel"/>
    <w:tmpl w:val="27986DB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529D23E3"/>
    <w:multiLevelType w:val="hybridMultilevel"/>
    <w:tmpl w:val="DB46BD9C"/>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52AD6DD5"/>
    <w:multiLevelType w:val="multilevel"/>
    <w:tmpl w:val="59DCC5B0"/>
    <w:lvl w:ilvl="0">
      <w:start w:val="33"/>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2">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3">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556C5F98"/>
    <w:multiLevelType w:val="hybridMultilevel"/>
    <w:tmpl w:val="09A0A6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nsid w:val="56582D05"/>
    <w:multiLevelType w:val="hybridMultilevel"/>
    <w:tmpl w:val="BD1A3174"/>
    <w:lvl w:ilvl="0" w:tplc="51441FEA">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9">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0">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5">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59154A28"/>
    <w:multiLevelType w:val="hybridMultilevel"/>
    <w:tmpl w:val="68446264"/>
    <w:lvl w:ilvl="0" w:tplc="F26475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9">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1">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2">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3">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B2560FE"/>
    <w:multiLevelType w:val="hybridMultilevel"/>
    <w:tmpl w:val="BF34BE44"/>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8">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9">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4">
    <w:nsid w:val="5E610557"/>
    <w:multiLevelType w:val="hybridMultilevel"/>
    <w:tmpl w:val="545CD92C"/>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9">
    <w:nsid w:val="5F8841E4"/>
    <w:multiLevelType w:val="hybridMultilevel"/>
    <w:tmpl w:val="F50EB3A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60">
    <w:nsid w:val="5F9E7F5E"/>
    <w:multiLevelType w:val="hybridMultilevel"/>
    <w:tmpl w:val="F856B58C"/>
    <w:lvl w:ilvl="0" w:tplc="61AEC90A">
      <w:start w:val="1"/>
      <w:numFmt w:val="bullet"/>
      <w:lvlText w:val=""/>
      <w:lvlJc w:val="left"/>
      <w:pPr>
        <w:tabs>
          <w:tab w:val="num" w:pos="720"/>
        </w:tabs>
        <w:ind w:left="720" w:hanging="360"/>
      </w:pPr>
      <w:rPr>
        <w:rFonts w:ascii="Wingdings" w:hAnsi="Wingdings" w:hint="default"/>
      </w:rPr>
    </w:lvl>
    <w:lvl w:ilvl="1" w:tplc="115411B2">
      <w:start w:val="3386"/>
      <w:numFmt w:val="bullet"/>
      <w:lvlText w:val="–"/>
      <w:lvlJc w:val="left"/>
      <w:pPr>
        <w:tabs>
          <w:tab w:val="num" w:pos="1440"/>
        </w:tabs>
        <w:ind w:left="1440" w:hanging="360"/>
      </w:pPr>
      <w:rPr>
        <w:rFonts w:ascii="Arial" w:hAnsi="Arial" w:cs="Times New Roman" w:hint="default"/>
      </w:rPr>
    </w:lvl>
    <w:lvl w:ilvl="2" w:tplc="40CA1136">
      <w:start w:val="1"/>
      <w:numFmt w:val="decimal"/>
      <w:lvlText w:val="%3."/>
      <w:lvlJc w:val="left"/>
      <w:pPr>
        <w:tabs>
          <w:tab w:val="num" w:pos="2160"/>
        </w:tabs>
        <w:ind w:left="2160" w:hanging="360"/>
      </w:pPr>
    </w:lvl>
    <w:lvl w:ilvl="3" w:tplc="92CAB37E">
      <w:start w:val="1"/>
      <w:numFmt w:val="decimal"/>
      <w:lvlText w:val="%4."/>
      <w:lvlJc w:val="left"/>
      <w:pPr>
        <w:tabs>
          <w:tab w:val="num" w:pos="2880"/>
        </w:tabs>
        <w:ind w:left="2880" w:hanging="360"/>
      </w:pPr>
    </w:lvl>
    <w:lvl w:ilvl="4" w:tplc="5B32E932">
      <w:start w:val="1"/>
      <w:numFmt w:val="decimal"/>
      <w:lvlText w:val="%5."/>
      <w:lvlJc w:val="left"/>
      <w:pPr>
        <w:tabs>
          <w:tab w:val="num" w:pos="3600"/>
        </w:tabs>
        <w:ind w:left="3600" w:hanging="360"/>
      </w:pPr>
    </w:lvl>
    <w:lvl w:ilvl="5" w:tplc="ADA0734E">
      <w:start w:val="1"/>
      <w:numFmt w:val="decimal"/>
      <w:lvlText w:val="%6."/>
      <w:lvlJc w:val="left"/>
      <w:pPr>
        <w:tabs>
          <w:tab w:val="num" w:pos="4320"/>
        </w:tabs>
        <w:ind w:left="4320" w:hanging="360"/>
      </w:pPr>
    </w:lvl>
    <w:lvl w:ilvl="6" w:tplc="1B18CA70">
      <w:start w:val="1"/>
      <w:numFmt w:val="decimal"/>
      <w:lvlText w:val="%7."/>
      <w:lvlJc w:val="left"/>
      <w:pPr>
        <w:tabs>
          <w:tab w:val="num" w:pos="5040"/>
        </w:tabs>
        <w:ind w:left="5040" w:hanging="360"/>
      </w:pPr>
    </w:lvl>
    <w:lvl w:ilvl="7" w:tplc="BA12D652">
      <w:start w:val="1"/>
      <w:numFmt w:val="decimal"/>
      <w:lvlText w:val="%8."/>
      <w:lvlJc w:val="left"/>
      <w:pPr>
        <w:tabs>
          <w:tab w:val="num" w:pos="5760"/>
        </w:tabs>
        <w:ind w:left="5760" w:hanging="360"/>
      </w:pPr>
    </w:lvl>
    <w:lvl w:ilvl="8" w:tplc="9DDA55A0">
      <w:start w:val="1"/>
      <w:numFmt w:val="decimal"/>
      <w:lvlText w:val="%9."/>
      <w:lvlJc w:val="left"/>
      <w:pPr>
        <w:tabs>
          <w:tab w:val="num" w:pos="6480"/>
        </w:tabs>
        <w:ind w:left="6480" w:hanging="360"/>
      </w:pPr>
    </w:lvl>
  </w:abstractNum>
  <w:abstractNum w:abstractNumId="361">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3">
    <w:nsid w:val="5FE8096E"/>
    <w:multiLevelType w:val="hybridMultilevel"/>
    <w:tmpl w:val="204C8178"/>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nsid w:val="60B01756"/>
    <w:multiLevelType w:val="hybridMultilevel"/>
    <w:tmpl w:val="F67C83F6"/>
    <w:lvl w:ilvl="0" w:tplc="F2A8D93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8">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9">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0">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651C41D1"/>
    <w:multiLevelType w:val="hybridMultilevel"/>
    <w:tmpl w:val="6550338A"/>
    <w:lvl w:ilvl="0" w:tplc="60562B2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9">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0">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67EF7BEF"/>
    <w:multiLevelType w:val="hybridMultilevel"/>
    <w:tmpl w:val="B44A10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387">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9">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0">
    <w:nsid w:val="68EF6661"/>
    <w:multiLevelType w:val="hybridMultilevel"/>
    <w:tmpl w:val="E9ECAE64"/>
    <w:lvl w:ilvl="0" w:tplc="356E0B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9426379"/>
    <w:multiLevelType w:val="hybridMultilevel"/>
    <w:tmpl w:val="B456C2C4"/>
    <w:lvl w:ilvl="0" w:tplc="F55A2C32">
      <w:start w:val="3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A3242EF"/>
    <w:multiLevelType w:val="hybridMultilevel"/>
    <w:tmpl w:val="FD0AEFE4"/>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7">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1">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BFC6EB5"/>
    <w:multiLevelType w:val="hybridMultilevel"/>
    <w:tmpl w:val="5BF0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C6C324C"/>
    <w:multiLevelType w:val="hybridMultilevel"/>
    <w:tmpl w:val="7E180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0">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2">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413">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nsid w:val="6EDA0071"/>
    <w:multiLevelType w:val="hybridMultilevel"/>
    <w:tmpl w:val="A95817E4"/>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6FAF6865"/>
    <w:multiLevelType w:val="hybridMultilevel"/>
    <w:tmpl w:val="D966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21">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858"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3">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7">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72A20410"/>
    <w:multiLevelType w:val="hybridMultilevel"/>
    <w:tmpl w:val="F8C07E84"/>
    <w:lvl w:ilvl="0" w:tplc="373E9C2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1">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4">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9">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4">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5">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6">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6">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7">
    <w:nsid w:val="7BA66292"/>
    <w:multiLevelType w:val="hybridMultilevel"/>
    <w:tmpl w:val="3B3A70D2"/>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3">
    <w:nsid w:val="7CF5106D"/>
    <w:multiLevelType w:val="multilevel"/>
    <w:tmpl w:val="F25AFDF2"/>
    <w:lvl w:ilvl="0">
      <w:start w:val="27"/>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4">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5">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7">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7FE13141"/>
    <w:multiLevelType w:val="hybridMultilevel"/>
    <w:tmpl w:val="AE9E5716"/>
    <w:lvl w:ilvl="0" w:tplc="0434857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8"/>
  </w:num>
  <w:num w:numId="2">
    <w:abstractNumId w:val="239"/>
  </w:num>
  <w:num w:numId="3">
    <w:abstractNumId w:val="167"/>
  </w:num>
  <w:num w:numId="4">
    <w:abstractNumId w:val="282"/>
  </w:num>
  <w:num w:numId="5">
    <w:abstractNumId w:val="162"/>
  </w:num>
  <w:num w:numId="6">
    <w:abstractNumId w:val="31"/>
  </w:num>
  <w:num w:numId="7">
    <w:abstractNumId w:val="444"/>
  </w:num>
  <w:num w:numId="8">
    <w:abstractNumId w:val="454"/>
  </w:num>
  <w:num w:numId="9">
    <w:abstractNumId w:val="425"/>
  </w:num>
  <w:num w:numId="10">
    <w:abstractNumId w:val="434"/>
  </w:num>
  <w:num w:numId="11">
    <w:abstractNumId w:val="423"/>
  </w:num>
  <w:num w:numId="12">
    <w:abstractNumId w:val="223"/>
  </w:num>
  <w:num w:numId="13">
    <w:abstractNumId w:val="294"/>
  </w:num>
  <w:num w:numId="14">
    <w:abstractNumId w:val="25"/>
  </w:num>
  <w:num w:numId="15">
    <w:abstractNumId w:val="395"/>
  </w:num>
  <w:num w:numId="16">
    <w:abstractNumId w:val="78"/>
  </w:num>
  <w:num w:numId="17">
    <w:abstractNumId w:val="189"/>
  </w:num>
  <w:num w:numId="18">
    <w:abstractNumId w:val="286"/>
  </w:num>
  <w:num w:numId="19">
    <w:abstractNumId w:val="24"/>
  </w:num>
  <w:num w:numId="20">
    <w:abstractNumId w:val="433"/>
  </w:num>
  <w:num w:numId="21">
    <w:abstractNumId w:val="218"/>
  </w:num>
  <w:num w:numId="22">
    <w:abstractNumId w:val="65"/>
  </w:num>
  <w:num w:numId="23">
    <w:abstractNumId w:val="76"/>
  </w:num>
  <w:num w:numId="24">
    <w:abstractNumId w:val="165"/>
  </w:num>
  <w:num w:numId="25">
    <w:abstractNumId w:val="151"/>
  </w:num>
  <w:num w:numId="26">
    <w:abstractNumId w:val="156"/>
  </w:num>
  <w:num w:numId="27">
    <w:abstractNumId w:val="182"/>
  </w:num>
  <w:num w:numId="28">
    <w:abstractNumId w:val="194"/>
  </w:num>
  <w:num w:numId="29">
    <w:abstractNumId w:val="8"/>
  </w:num>
  <w:num w:numId="30">
    <w:abstractNumId w:val="394"/>
  </w:num>
  <w:num w:numId="31">
    <w:abstractNumId w:val="338"/>
  </w:num>
  <w:num w:numId="32">
    <w:abstractNumId w:val="176"/>
  </w:num>
  <w:num w:numId="33">
    <w:abstractNumId w:val="442"/>
  </w:num>
  <w:num w:numId="34">
    <w:abstractNumId w:val="62"/>
  </w:num>
  <w:num w:numId="35">
    <w:abstractNumId w:val="246"/>
  </w:num>
  <w:num w:numId="36">
    <w:abstractNumId w:val="236"/>
  </w:num>
  <w:num w:numId="37">
    <w:abstractNumId w:val="74"/>
  </w:num>
  <w:num w:numId="38">
    <w:abstractNumId w:val="322"/>
  </w:num>
  <w:num w:numId="39">
    <w:abstractNumId w:val="250"/>
  </w:num>
  <w:num w:numId="40">
    <w:abstractNumId w:val="119"/>
  </w:num>
  <w:num w:numId="41">
    <w:abstractNumId w:val="448"/>
  </w:num>
  <w:num w:numId="42">
    <w:abstractNumId w:val="41"/>
  </w:num>
  <w:num w:numId="43">
    <w:abstractNumId w:val="396"/>
  </w:num>
  <w:num w:numId="44">
    <w:abstractNumId w:val="248"/>
  </w:num>
  <w:num w:numId="45">
    <w:abstractNumId w:val="450"/>
  </w:num>
  <w:num w:numId="46">
    <w:abstractNumId w:val="186"/>
  </w:num>
  <w:num w:numId="47">
    <w:abstractNumId w:val="157"/>
  </w:num>
  <w:num w:numId="48">
    <w:abstractNumId w:val="66"/>
  </w:num>
  <w:num w:numId="49">
    <w:abstractNumId w:val="86"/>
  </w:num>
  <w:num w:numId="50">
    <w:abstractNumId w:val="400"/>
  </w:num>
  <w:num w:numId="51">
    <w:abstractNumId w:val="461"/>
  </w:num>
  <w:num w:numId="52">
    <w:abstractNumId w:val="102"/>
  </w:num>
  <w:num w:numId="53">
    <w:abstractNumId w:val="170"/>
  </w:num>
  <w:num w:numId="54">
    <w:abstractNumId w:val="255"/>
  </w:num>
  <w:num w:numId="55">
    <w:abstractNumId w:val="235"/>
  </w:num>
  <w:num w:numId="56">
    <w:abstractNumId w:val="77"/>
  </w:num>
  <w:num w:numId="57">
    <w:abstractNumId w:val="146"/>
  </w:num>
  <w:num w:numId="58">
    <w:abstractNumId w:val="175"/>
  </w:num>
  <w:num w:numId="59">
    <w:abstractNumId w:val="404"/>
  </w:num>
  <w:num w:numId="60">
    <w:abstractNumId w:val="437"/>
  </w:num>
  <w:num w:numId="61">
    <w:abstractNumId w:val="382"/>
  </w:num>
  <w:num w:numId="62">
    <w:abstractNumId w:val="456"/>
  </w:num>
  <w:num w:numId="63">
    <w:abstractNumId w:val="312"/>
  </w:num>
  <w:num w:numId="64">
    <w:abstractNumId w:val="240"/>
  </w:num>
  <w:num w:numId="65">
    <w:abstractNumId w:val="296"/>
  </w:num>
  <w:num w:numId="66">
    <w:abstractNumId w:val="45"/>
  </w:num>
  <w:num w:numId="67">
    <w:abstractNumId w:val="187"/>
  </w:num>
  <w:num w:numId="68">
    <w:abstractNumId w:val="254"/>
  </w:num>
  <w:num w:numId="69">
    <w:abstractNumId w:val="279"/>
  </w:num>
  <w:num w:numId="70">
    <w:abstractNumId w:val="376"/>
  </w:num>
  <w:num w:numId="71">
    <w:abstractNumId w:val="70"/>
  </w:num>
  <w:num w:numId="72">
    <w:abstractNumId w:val="397"/>
  </w:num>
  <w:num w:numId="73">
    <w:abstractNumId w:val="160"/>
  </w:num>
  <w:num w:numId="74">
    <w:abstractNumId w:val="135"/>
  </w:num>
  <w:num w:numId="75">
    <w:abstractNumId w:val="274"/>
  </w:num>
  <w:num w:numId="76">
    <w:abstractNumId w:val="50"/>
  </w:num>
  <w:num w:numId="77">
    <w:abstractNumId w:val="53"/>
  </w:num>
  <w:num w:numId="78">
    <w:abstractNumId w:val="166"/>
  </w:num>
  <w:num w:numId="79">
    <w:abstractNumId w:val="6"/>
  </w:num>
  <w:num w:numId="80">
    <w:abstractNumId w:val="472"/>
  </w:num>
  <w:num w:numId="81">
    <w:abstractNumId w:val="398"/>
  </w:num>
  <w:num w:numId="82">
    <w:abstractNumId w:val="209"/>
  </w:num>
  <w:num w:numId="83">
    <w:abstractNumId w:val="83"/>
  </w:num>
  <w:num w:numId="84">
    <w:abstractNumId w:val="401"/>
  </w:num>
  <w:num w:numId="85">
    <w:abstractNumId w:val="193"/>
  </w:num>
  <w:num w:numId="86">
    <w:abstractNumId w:val="163"/>
  </w:num>
  <w:num w:numId="87">
    <w:abstractNumId w:val="343"/>
  </w:num>
  <w:num w:numId="88">
    <w:abstractNumId w:val="297"/>
  </w:num>
  <w:num w:numId="89">
    <w:abstractNumId w:val="440"/>
  </w:num>
  <w:num w:numId="90">
    <w:abstractNumId w:val="44"/>
  </w:num>
  <w:num w:numId="91">
    <w:abstractNumId w:val="105"/>
  </w:num>
  <w:num w:numId="92">
    <w:abstractNumId w:val="228"/>
  </w:num>
  <w:num w:numId="93">
    <w:abstractNumId w:val="369"/>
  </w:num>
  <w:num w:numId="94">
    <w:abstractNumId w:val="370"/>
  </w:num>
  <w:num w:numId="95">
    <w:abstractNumId w:val="439"/>
  </w:num>
  <w:num w:numId="96">
    <w:abstractNumId w:val="265"/>
  </w:num>
  <w:num w:numId="97">
    <w:abstractNumId w:val="99"/>
  </w:num>
  <w:num w:numId="98">
    <w:abstractNumId w:val="405"/>
  </w:num>
  <w:num w:numId="99">
    <w:abstractNumId w:val="363"/>
  </w:num>
  <w:num w:numId="100">
    <w:abstractNumId w:val="304"/>
  </w:num>
  <w:num w:numId="101">
    <w:abstractNumId w:val="473"/>
  </w:num>
  <w:num w:numId="102">
    <w:abstractNumId w:val="71"/>
  </w:num>
  <w:num w:numId="103">
    <w:abstractNumId w:val="285"/>
  </w:num>
  <w:num w:numId="104">
    <w:abstractNumId w:val="137"/>
  </w:num>
  <w:num w:numId="105">
    <w:abstractNumId w:val="328"/>
  </w:num>
  <w:num w:numId="106">
    <w:abstractNumId w:val="288"/>
  </w:num>
  <w:num w:numId="107">
    <w:abstractNumId w:val="17"/>
  </w:num>
  <w:num w:numId="108">
    <w:abstractNumId w:val="417"/>
  </w:num>
  <w:num w:numId="109">
    <w:abstractNumId w:val="247"/>
  </w:num>
  <w:num w:numId="110">
    <w:abstractNumId w:val="308"/>
  </w:num>
  <w:num w:numId="111">
    <w:abstractNumId w:val="378"/>
  </w:num>
  <w:num w:numId="112">
    <w:abstractNumId w:val="197"/>
  </w:num>
  <w:num w:numId="113">
    <w:abstractNumId w:val="125"/>
  </w:num>
  <w:num w:numId="114">
    <w:abstractNumId w:val="121"/>
  </w:num>
  <w:num w:numId="115">
    <w:abstractNumId w:val="257"/>
  </w:num>
  <w:num w:numId="116">
    <w:abstractNumId w:val="243"/>
  </w:num>
  <w:num w:numId="117">
    <w:abstractNumId w:val="351"/>
  </w:num>
  <w:num w:numId="118">
    <w:abstractNumId w:val="381"/>
  </w:num>
  <w:num w:numId="119">
    <w:abstractNumId w:val="152"/>
  </w:num>
  <w:num w:numId="120">
    <w:abstractNumId w:val="258"/>
  </w:num>
  <w:num w:numId="121">
    <w:abstractNumId w:val="51"/>
  </w:num>
  <w:num w:numId="122">
    <w:abstractNumId w:val="161"/>
  </w:num>
  <w:num w:numId="123">
    <w:abstractNumId w:val="283"/>
  </w:num>
  <w:num w:numId="124">
    <w:abstractNumId w:val="365"/>
  </w:num>
  <w:num w:numId="125">
    <w:abstractNumId w:val="89"/>
  </w:num>
  <w:num w:numId="126">
    <w:abstractNumId w:val="469"/>
  </w:num>
  <w:num w:numId="127">
    <w:abstractNumId w:val="366"/>
  </w:num>
  <w:num w:numId="128">
    <w:abstractNumId w:val="107"/>
  </w:num>
  <w:num w:numId="129">
    <w:abstractNumId w:val="339"/>
  </w:num>
  <w:num w:numId="130">
    <w:abstractNumId w:val="221"/>
  </w:num>
  <w:num w:numId="131">
    <w:abstractNumId w:val="471"/>
  </w:num>
  <w:num w:numId="132">
    <w:abstractNumId w:val="305"/>
  </w:num>
  <w:num w:numId="133">
    <w:abstractNumId w:val="142"/>
  </w:num>
  <w:num w:numId="134">
    <w:abstractNumId w:val="410"/>
  </w:num>
  <w:num w:numId="135">
    <w:abstractNumId w:val="453"/>
  </w:num>
  <w:num w:numId="136">
    <w:abstractNumId w:val="46"/>
  </w:num>
  <w:num w:numId="137">
    <w:abstractNumId w:val="426"/>
  </w:num>
  <w:num w:numId="138">
    <w:abstractNumId w:val="129"/>
  </w:num>
  <w:num w:numId="139">
    <w:abstractNumId w:val="39"/>
  </w:num>
  <w:num w:numId="140">
    <w:abstractNumId w:val="280"/>
  </w:num>
  <w:num w:numId="141">
    <w:abstractNumId w:val="180"/>
  </w:num>
  <w:num w:numId="142">
    <w:abstractNumId w:val="13"/>
  </w:num>
  <w:num w:numId="143">
    <w:abstractNumId w:val="14"/>
  </w:num>
  <w:num w:numId="144">
    <w:abstractNumId w:val="232"/>
  </w:num>
  <w:num w:numId="145">
    <w:abstractNumId w:val="219"/>
  </w:num>
  <w:num w:numId="146">
    <w:abstractNumId w:val="181"/>
  </w:num>
  <w:num w:numId="147">
    <w:abstractNumId w:val="432"/>
  </w:num>
  <w:num w:numId="148">
    <w:abstractNumId w:val="300"/>
  </w:num>
  <w:num w:numId="149">
    <w:abstractNumId w:val="237"/>
  </w:num>
  <w:num w:numId="150">
    <w:abstractNumId w:val="92"/>
  </w:num>
  <w:num w:numId="151">
    <w:abstractNumId w:val="114"/>
  </w:num>
  <w:num w:numId="152">
    <w:abstractNumId w:val="97"/>
  </w:num>
  <w:num w:numId="153">
    <w:abstractNumId w:val="292"/>
  </w:num>
  <w:num w:numId="154">
    <w:abstractNumId w:val="419"/>
  </w:num>
  <w:num w:numId="155">
    <w:abstractNumId w:val="415"/>
  </w:num>
  <w:num w:numId="156">
    <w:abstractNumId w:val="301"/>
  </w:num>
  <w:num w:numId="157">
    <w:abstractNumId w:val="103"/>
  </w:num>
  <w:num w:numId="158">
    <w:abstractNumId w:val="47"/>
  </w:num>
  <w:num w:numId="159">
    <w:abstractNumId w:val="188"/>
  </w:num>
  <w:num w:numId="160">
    <w:abstractNumId w:val="126"/>
  </w:num>
  <w:num w:numId="161">
    <w:abstractNumId w:val="64"/>
  </w:num>
  <w:num w:numId="162">
    <w:abstractNumId w:val="159"/>
  </w:num>
  <w:num w:numId="163">
    <w:abstractNumId w:val="352"/>
  </w:num>
  <w:num w:numId="164">
    <w:abstractNumId w:val="95"/>
  </w:num>
  <w:num w:numId="165">
    <w:abstractNumId w:val="289"/>
  </w:num>
  <w:num w:numId="166">
    <w:abstractNumId w:val="244"/>
  </w:num>
  <w:num w:numId="167">
    <w:abstractNumId w:val="329"/>
  </w:num>
  <w:num w:numId="168">
    <w:abstractNumId w:val="153"/>
  </w:num>
  <w:num w:numId="169">
    <w:abstractNumId w:val="470"/>
  </w:num>
  <w:num w:numId="170">
    <w:abstractNumId w:val="173"/>
  </w:num>
  <w:num w:numId="171">
    <w:abstractNumId w:val="69"/>
  </w:num>
  <w:num w:numId="172">
    <w:abstractNumId w:val="28"/>
  </w:num>
  <w:num w:numId="173">
    <w:abstractNumId w:val="335"/>
  </w:num>
  <w:num w:numId="174">
    <w:abstractNumId w:val="217"/>
  </w:num>
  <w:num w:numId="175">
    <w:abstractNumId w:val="215"/>
  </w:num>
  <w:num w:numId="176">
    <w:abstractNumId w:val="5"/>
  </w:num>
  <w:num w:numId="177">
    <w:abstractNumId w:val="196"/>
  </w:num>
  <w:num w:numId="178">
    <w:abstractNumId w:val="171"/>
  </w:num>
  <w:num w:numId="179">
    <w:abstractNumId w:val="374"/>
  </w:num>
  <w:num w:numId="180">
    <w:abstractNumId w:val="73"/>
  </w:num>
  <w:num w:numId="181">
    <w:abstractNumId w:val="427"/>
  </w:num>
  <w:num w:numId="182">
    <w:abstractNumId w:val="269"/>
  </w:num>
  <w:num w:numId="183">
    <w:abstractNumId w:val="112"/>
  </w:num>
  <w:num w:numId="184">
    <w:abstractNumId w:val="263"/>
  </w:num>
  <w:num w:numId="185">
    <w:abstractNumId w:val="100"/>
  </w:num>
  <w:num w:numId="186">
    <w:abstractNumId w:val="458"/>
  </w:num>
  <w:num w:numId="187">
    <w:abstractNumId w:val="447"/>
  </w:num>
  <w:num w:numId="188">
    <w:abstractNumId w:val="238"/>
  </w:num>
  <w:num w:numId="189">
    <w:abstractNumId w:val="190"/>
  </w:num>
  <w:num w:numId="190">
    <w:abstractNumId w:val="203"/>
  </w:num>
  <w:num w:numId="191">
    <w:abstractNumId w:val="266"/>
  </w:num>
  <w:num w:numId="192">
    <w:abstractNumId w:val="424"/>
  </w:num>
  <w:num w:numId="193">
    <w:abstractNumId w:val="33"/>
  </w:num>
  <w:num w:numId="194">
    <w:abstractNumId w:val="449"/>
  </w:num>
  <w:num w:numId="195">
    <w:abstractNumId w:val="330"/>
  </w:num>
  <w:num w:numId="196">
    <w:abstractNumId w:val="241"/>
  </w:num>
  <w:num w:numId="197">
    <w:abstractNumId w:val="168"/>
  </w:num>
  <w:num w:numId="198">
    <w:abstractNumId w:val="334"/>
  </w:num>
  <w:num w:numId="199">
    <w:abstractNumId w:val="56"/>
  </w:num>
  <w:num w:numId="200">
    <w:abstractNumId w:val="2"/>
  </w:num>
  <w:num w:numId="201">
    <w:abstractNumId w:val="12"/>
  </w:num>
  <w:num w:numId="202">
    <w:abstractNumId w:val="154"/>
  </w:num>
  <w:num w:numId="203">
    <w:abstractNumId w:val="318"/>
  </w:num>
  <w:num w:numId="204">
    <w:abstractNumId w:val="177"/>
  </w:num>
  <w:num w:numId="205">
    <w:abstractNumId w:val="341"/>
  </w:num>
  <w:num w:numId="206">
    <w:abstractNumId w:val="23"/>
  </w:num>
  <w:num w:numId="207">
    <w:abstractNumId w:val="212"/>
  </w:num>
  <w:num w:numId="208">
    <w:abstractNumId w:val="231"/>
  </w:num>
  <w:num w:numId="209">
    <w:abstractNumId w:val="385"/>
  </w:num>
  <w:num w:numId="210">
    <w:abstractNumId w:val="19"/>
  </w:num>
  <w:num w:numId="211">
    <w:abstractNumId w:val="210"/>
  </w:num>
  <w:num w:numId="212">
    <w:abstractNumId w:val="224"/>
  </w:num>
  <w:num w:numId="213">
    <w:abstractNumId w:val="403"/>
  </w:num>
  <w:num w:numId="214">
    <w:abstractNumId w:val="113"/>
  </w:num>
  <w:num w:numId="215">
    <w:abstractNumId w:val="184"/>
  </w:num>
  <w:num w:numId="216">
    <w:abstractNumId w:val="9"/>
  </w:num>
  <w:num w:numId="217">
    <w:abstractNumId w:val="192"/>
  </w:num>
  <w:num w:numId="218">
    <w:abstractNumId w:val="354"/>
  </w:num>
  <w:num w:numId="219">
    <w:abstractNumId w:val="20"/>
  </w:num>
  <w:num w:numId="220">
    <w:abstractNumId w:val="233"/>
  </w:num>
  <w:num w:numId="221">
    <w:abstractNumId w:val="384"/>
  </w:num>
  <w:num w:numId="222">
    <w:abstractNumId w:val="138"/>
  </w:num>
  <w:num w:numId="223">
    <w:abstractNumId w:val="306"/>
  </w:num>
  <w:num w:numId="224">
    <w:abstractNumId w:val="38"/>
  </w:num>
  <w:num w:numId="225">
    <w:abstractNumId w:val="421"/>
  </w:num>
  <w:num w:numId="226">
    <w:abstractNumId w:val="214"/>
  </w:num>
  <w:num w:numId="227">
    <w:abstractNumId w:val="293"/>
  </w:num>
  <w:num w:numId="228">
    <w:abstractNumId w:val="60"/>
  </w:num>
  <w:num w:numId="229">
    <w:abstractNumId w:val="457"/>
  </w:num>
  <w:num w:numId="230">
    <w:abstractNumId w:val="63"/>
  </w:num>
  <w:num w:numId="231">
    <w:abstractNumId w:val="276"/>
  </w:num>
  <w:num w:numId="232">
    <w:abstractNumId w:val="315"/>
  </w:num>
  <w:num w:numId="233">
    <w:abstractNumId w:val="108"/>
  </w:num>
  <w:num w:numId="234">
    <w:abstractNumId w:val="275"/>
  </w:num>
  <w:num w:numId="235">
    <w:abstractNumId w:val="10"/>
  </w:num>
  <w:num w:numId="236">
    <w:abstractNumId w:val="445"/>
  </w:num>
  <w:num w:numId="237">
    <w:abstractNumId w:val="316"/>
  </w:num>
  <w:num w:numId="238">
    <w:abstractNumId w:val="117"/>
  </w:num>
  <w:num w:numId="239">
    <w:abstractNumId w:val="391"/>
  </w:num>
  <w:num w:numId="240">
    <w:abstractNumId w:val="418"/>
  </w:num>
  <w:num w:numId="241">
    <w:abstractNumId w:val="42"/>
  </w:num>
  <w:num w:numId="242">
    <w:abstractNumId w:val="399"/>
  </w:num>
  <w:num w:numId="243">
    <w:abstractNumId w:val="43"/>
  </w:num>
  <w:num w:numId="244">
    <w:abstractNumId w:val="15"/>
  </w:num>
  <w:num w:numId="245">
    <w:abstractNumId w:val="344"/>
  </w:num>
  <w:num w:numId="246">
    <w:abstractNumId w:val="140"/>
  </w:num>
  <w:num w:numId="247">
    <w:abstractNumId w:val="94"/>
  </w:num>
  <w:num w:numId="248">
    <w:abstractNumId w:val="75"/>
  </w:num>
  <w:num w:numId="249">
    <w:abstractNumId w:val="26"/>
  </w:num>
  <w:num w:numId="250">
    <w:abstractNumId w:val="268"/>
  </w:num>
  <w:num w:numId="251">
    <w:abstractNumId w:val="35"/>
  </w:num>
  <w:num w:numId="252">
    <w:abstractNumId w:val="252"/>
  </w:num>
  <w:num w:numId="253">
    <w:abstractNumId w:val="298"/>
  </w:num>
  <w:num w:numId="254">
    <w:abstractNumId w:val="222"/>
  </w:num>
  <w:num w:numId="255">
    <w:abstractNumId w:val="58"/>
  </w:num>
  <w:num w:numId="256">
    <w:abstractNumId w:val="139"/>
  </w:num>
  <w:num w:numId="257">
    <w:abstractNumId w:val="120"/>
  </w:num>
  <w:num w:numId="258">
    <w:abstractNumId w:val="202"/>
  </w:num>
  <w:num w:numId="259">
    <w:abstractNumId w:val="144"/>
  </w:num>
  <w:num w:numId="260">
    <w:abstractNumId w:val="32"/>
  </w:num>
  <w:num w:numId="261">
    <w:abstractNumId w:val="281"/>
  </w:num>
  <w:num w:numId="262">
    <w:abstractNumId w:val="436"/>
  </w:num>
  <w:num w:numId="263">
    <w:abstractNumId w:val="101"/>
  </w:num>
  <w:num w:numId="264">
    <w:abstractNumId w:val="342"/>
  </w:num>
  <w:num w:numId="265">
    <w:abstractNumId w:val="261"/>
  </w:num>
  <w:num w:numId="266">
    <w:abstractNumId w:val="474"/>
  </w:num>
  <w:num w:numId="267">
    <w:abstractNumId w:val="52"/>
  </w:num>
  <w:num w:numId="268">
    <w:abstractNumId w:val="201"/>
  </w:num>
  <w:num w:numId="269">
    <w:abstractNumId w:val="438"/>
  </w:num>
  <w:num w:numId="270">
    <w:abstractNumId w:val="183"/>
  </w:num>
  <w:num w:numId="271">
    <w:abstractNumId w:val="96"/>
  </w:num>
  <w:num w:numId="272">
    <w:abstractNumId w:val="299"/>
  </w:num>
  <w:num w:numId="273">
    <w:abstractNumId w:val="230"/>
  </w:num>
  <w:num w:numId="274">
    <w:abstractNumId w:val="455"/>
  </w:num>
  <w:num w:numId="275">
    <w:abstractNumId w:val="141"/>
  </w:num>
  <w:num w:numId="276">
    <w:abstractNumId w:val="291"/>
  </w:num>
  <w:num w:numId="277">
    <w:abstractNumId w:val="116"/>
  </w:num>
  <w:num w:numId="278">
    <w:abstractNumId w:val="430"/>
  </w:num>
  <w:num w:numId="279">
    <w:abstractNumId w:val="1"/>
  </w:num>
  <w:num w:numId="280">
    <w:abstractNumId w:val="349"/>
  </w:num>
  <w:num w:numId="281">
    <w:abstractNumId w:val="361"/>
  </w:num>
  <w:num w:numId="282">
    <w:abstractNumId w:val="143"/>
  </w:num>
  <w:num w:numId="283">
    <w:abstractNumId w:val="124"/>
  </w:num>
  <w:num w:numId="284">
    <w:abstractNumId w:val="249"/>
  </w:num>
  <w:num w:numId="285">
    <w:abstractNumId w:val="136"/>
  </w:num>
  <w:num w:numId="286">
    <w:abstractNumId w:val="413"/>
  </w:num>
  <w:num w:numId="287">
    <w:abstractNumId w:val="383"/>
  </w:num>
  <w:num w:numId="288">
    <w:abstractNumId w:val="115"/>
  </w:num>
  <w:num w:numId="289">
    <w:abstractNumId w:val="84"/>
  </w:num>
  <w:num w:numId="290">
    <w:abstractNumId w:val="174"/>
  </w:num>
  <w:num w:numId="291">
    <w:abstractNumId w:val="368"/>
  </w:num>
  <w:num w:numId="292">
    <w:abstractNumId w:val="446"/>
  </w:num>
  <w:num w:numId="293">
    <w:abstractNumId w:val="460"/>
  </w:num>
  <w:num w:numId="294">
    <w:abstractNumId w:val="164"/>
  </w:num>
  <w:num w:numId="295">
    <w:abstractNumId w:val="388"/>
  </w:num>
  <w:num w:numId="296">
    <w:abstractNumId w:val="178"/>
  </w:num>
  <w:num w:numId="297">
    <w:abstractNumId w:val="195"/>
  </w:num>
  <w:num w:numId="298">
    <w:abstractNumId w:val="340"/>
  </w:num>
  <w:num w:numId="299">
    <w:abstractNumId w:val="379"/>
  </w:num>
  <w:num w:numId="300">
    <w:abstractNumId w:val="380"/>
  </w:num>
  <w:num w:numId="301">
    <w:abstractNumId w:val="205"/>
  </w:num>
  <w:num w:numId="302">
    <w:abstractNumId w:val="323"/>
  </w:num>
  <w:num w:numId="303">
    <w:abstractNumId w:val="466"/>
  </w:num>
  <w:num w:numId="304">
    <w:abstractNumId w:val="57"/>
  </w:num>
  <w:num w:numId="305">
    <w:abstractNumId w:val="477"/>
  </w:num>
  <w:num w:numId="306">
    <w:abstractNumId w:val="431"/>
  </w:num>
  <w:num w:numId="307">
    <w:abstractNumId w:val="206"/>
  </w:num>
  <w:num w:numId="308">
    <w:abstractNumId w:val="29"/>
  </w:num>
  <w:num w:numId="309">
    <w:abstractNumId w:val="118"/>
  </w:num>
  <w:num w:numId="310">
    <w:abstractNumId w:val="109"/>
  </w:num>
  <w:num w:numId="311">
    <w:abstractNumId w:val="355"/>
  </w:num>
  <w:num w:numId="312">
    <w:abstractNumId w:val="303"/>
  </w:num>
  <w:num w:numId="313">
    <w:abstractNumId w:val="229"/>
  </w:num>
  <w:num w:numId="314">
    <w:abstractNumId w:val="314"/>
  </w:num>
  <w:num w:numId="315">
    <w:abstractNumId w:val="256"/>
  </w:num>
  <w:num w:numId="316">
    <w:abstractNumId w:val="245"/>
  </w:num>
  <w:num w:numId="317">
    <w:abstractNumId w:val="227"/>
  </w:num>
  <w:num w:numId="318">
    <w:abstractNumId w:val="392"/>
  </w:num>
  <w:num w:numId="319">
    <w:abstractNumId w:val="408"/>
  </w:num>
  <w:num w:numId="320">
    <w:abstractNumId w:val="307"/>
  </w:num>
  <w:num w:numId="321">
    <w:abstractNumId w:val="216"/>
  </w:num>
  <w:num w:numId="322">
    <w:abstractNumId w:val="295"/>
  </w:num>
  <w:num w:numId="323">
    <w:abstractNumId w:val="55"/>
  </w:num>
  <w:num w:numId="324">
    <w:abstractNumId w:val="326"/>
  </w:num>
  <w:num w:numId="325">
    <w:abstractNumId w:val="40"/>
  </w:num>
  <w:num w:numId="326">
    <w:abstractNumId w:val="207"/>
  </w:num>
  <w:num w:numId="327">
    <w:abstractNumId w:val="4"/>
  </w:num>
  <w:num w:numId="328">
    <w:abstractNumId w:val="110"/>
  </w:num>
  <w:num w:numId="329">
    <w:abstractNumId w:val="387"/>
  </w:num>
  <w:num w:numId="330">
    <w:abstractNumId w:val="79"/>
  </w:num>
  <w:num w:numId="331">
    <w:abstractNumId w:val="348"/>
  </w:num>
  <w:num w:numId="332">
    <w:abstractNumId w:val="309"/>
  </w:num>
  <w:num w:numId="333">
    <w:abstractNumId w:val="3"/>
  </w:num>
  <w:num w:numId="334">
    <w:abstractNumId w:val="211"/>
  </w:num>
  <w:num w:numId="335">
    <w:abstractNumId w:val="465"/>
  </w:num>
  <w:num w:numId="336">
    <w:abstractNumId w:val="37"/>
  </w:num>
  <w:num w:numId="337">
    <w:abstractNumId w:val="273"/>
  </w:num>
  <w:num w:numId="338">
    <w:abstractNumId w:val="271"/>
  </w:num>
  <w:num w:numId="339">
    <w:abstractNumId w:val="467"/>
  </w:num>
  <w:num w:numId="340">
    <w:abstractNumId w:val="452"/>
  </w:num>
  <w:num w:numId="341">
    <w:abstractNumId w:val="253"/>
  </w:num>
  <w:num w:numId="342">
    <w:abstractNumId w:val="67"/>
  </w:num>
  <w:num w:numId="343">
    <w:abstractNumId w:val="357"/>
  </w:num>
  <w:num w:numId="344">
    <w:abstractNumId w:val="226"/>
  </w:num>
  <w:num w:numId="345">
    <w:abstractNumId w:val="270"/>
  </w:num>
  <w:num w:numId="346">
    <w:abstractNumId w:val="88"/>
  </w:num>
  <w:num w:numId="347">
    <w:abstractNumId w:val="319"/>
  </w:num>
  <w:num w:numId="348">
    <w:abstractNumId w:val="220"/>
  </w:num>
  <w:num w:numId="349">
    <w:abstractNumId w:val="80"/>
  </w:num>
  <w:num w:numId="350">
    <w:abstractNumId w:val="407"/>
  </w:num>
  <w:num w:numId="351">
    <w:abstractNumId w:val="98"/>
  </w:num>
  <w:num w:numId="352">
    <w:abstractNumId w:val="333"/>
  </w:num>
  <w:num w:numId="353">
    <w:abstractNumId w:val="468"/>
  </w:num>
  <w:num w:numId="354">
    <w:abstractNumId w:val="406"/>
  </w:num>
  <w:num w:numId="355">
    <w:abstractNumId w:val="21"/>
  </w:num>
  <w:num w:numId="356">
    <w:abstractNumId w:val="147"/>
  </w:num>
  <w:num w:numId="357">
    <w:abstractNumId w:val="420"/>
  </w:num>
  <w:num w:numId="358">
    <w:abstractNumId w:val="402"/>
  </w:num>
  <w:num w:numId="359">
    <w:abstractNumId w:val="148"/>
  </w:num>
  <w:num w:numId="360">
    <w:abstractNumId w:val="199"/>
  </w:num>
  <w:num w:numId="361">
    <w:abstractNumId w:val="145"/>
  </w:num>
  <w:num w:numId="362">
    <w:abstractNumId w:val="302"/>
  </w:num>
  <w:num w:numId="363">
    <w:abstractNumId w:val="356"/>
  </w:num>
  <w:num w:numId="364">
    <w:abstractNumId w:val="93"/>
  </w:num>
  <w:num w:numId="365">
    <w:abstractNumId w:val="411"/>
  </w:num>
  <w:num w:numId="366">
    <w:abstractNumId w:val="416"/>
  </w:num>
  <w:num w:numId="367">
    <w:abstractNumId w:val="169"/>
  </w:num>
  <w:num w:numId="368">
    <w:abstractNumId w:val="264"/>
  </w:num>
  <w:num w:numId="369">
    <w:abstractNumId w:val="27"/>
  </w:num>
  <w:num w:numId="370">
    <w:abstractNumId w:val="332"/>
  </w:num>
  <w:num w:numId="371">
    <w:abstractNumId w:val="284"/>
  </w:num>
  <w:num w:numId="372">
    <w:abstractNumId w:val="362"/>
  </w:num>
  <w:num w:numId="373">
    <w:abstractNumId w:val="331"/>
  </w:num>
  <w:num w:numId="374">
    <w:abstractNumId w:val="127"/>
  </w:num>
  <w:num w:numId="375">
    <w:abstractNumId w:val="106"/>
  </w:num>
  <w:num w:numId="376">
    <w:abstractNumId w:val="313"/>
  </w:num>
  <w:num w:numId="377">
    <w:abstractNumId w:val="90"/>
  </w:num>
  <w:num w:numId="378">
    <w:abstractNumId w:val="462"/>
  </w:num>
  <w:num w:numId="379">
    <w:abstractNumId w:val="325"/>
  </w:num>
  <w:num w:numId="380">
    <w:abstractNumId w:val="122"/>
  </w:num>
  <w:num w:numId="381">
    <w:abstractNumId w:val="242"/>
  </w:num>
  <w:num w:numId="382">
    <w:abstractNumId w:val="347"/>
  </w:num>
  <w:num w:numId="383">
    <w:abstractNumId w:val="389"/>
  </w:num>
  <w:num w:numId="384">
    <w:abstractNumId w:val="272"/>
  </w:num>
  <w:num w:numId="385">
    <w:abstractNumId w:val="459"/>
  </w:num>
  <w:num w:numId="386">
    <w:abstractNumId w:val="327"/>
  </w:num>
  <w:num w:numId="387">
    <w:abstractNumId w:val="81"/>
  </w:num>
  <w:num w:numId="388">
    <w:abstractNumId w:val="451"/>
  </w:num>
  <w:num w:numId="389">
    <w:abstractNumId w:val="48"/>
  </w:num>
  <w:num w:numId="390">
    <w:abstractNumId w:val="371"/>
  </w:num>
  <w:num w:numId="391">
    <w:abstractNumId w:val="475"/>
  </w:num>
  <w:num w:numId="392">
    <w:abstractNumId w:val="191"/>
  </w:num>
  <w:num w:numId="393">
    <w:abstractNumId w:val="290"/>
  </w:num>
  <w:num w:numId="394">
    <w:abstractNumId w:val="85"/>
  </w:num>
  <w:num w:numId="395">
    <w:abstractNumId w:val="345"/>
  </w:num>
  <w:num w:numId="396">
    <w:abstractNumId w:val="428"/>
  </w:num>
  <w:num w:numId="397">
    <w:abstractNumId w:val="262"/>
  </w:num>
  <w:num w:numId="398">
    <w:abstractNumId w:val="59"/>
  </w:num>
  <w:num w:numId="399">
    <w:abstractNumId w:val="353"/>
  </w:num>
  <w:num w:numId="400">
    <w:abstractNumId w:val="87"/>
  </w:num>
  <w:num w:numId="401">
    <w:abstractNumId w:val="350"/>
  </w:num>
  <w:num w:numId="402">
    <w:abstractNumId w:val="337"/>
  </w:num>
  <w:num w:numId="403">
    <w:abstractNumId w:val="375"/>
  </w:num>
  <w:num w:numId="404">
    <w:abstractNumId w:val="128"/>
  </w:num>
  <w:num w:numId="405">
    <w:abstractNumId w:val="11"/>
  </w:num>
  <w:num w:numId="406">
    <w:abstractNumId w:val="358"/>
  </w:num>
  <w:num w:numId="407">
    <w:abstractNumId w:val="111"/>
  </w:num>
  <w:num w:numId="408">
    <w:abstractNumId w:val="372"/>
  </w:num>
  <w:num w:numId="409">
    <w:abstractNumId w:val="130"/>
  </w:num>
  <w:num w:numId="410">
    <w:abstractNumId w:val="259"/>
  </w:num>
  <w:num w:numId="411">
    <w:abstractNumId w:val="49"/>
  </w:num>
  <w:num w:numId="412">
    <w:abstractNumId w:val="234"/>
  </w:num>
  <w:num w:numId="413">
    <w:abstractNumId w:val="104"/>
  </w:num>
  <w:num w:numId="414">
    <w:abstractNumId w:val="133"/>
  </w:num>
  <w:num w:numId="415">
    <w:abstractNumId w:val="22"/>
  </w:num>
  <w:num w:numId="416">
    <w:abstractNumId w:val="464"/>
  </w:num>
  <w:num w:numId="417">
    <w:abstractNumId w:val="213"/>
  </w:num>
  <w:num w:numId="418">
    <w:abstractNumId w:val="443"/>
  </w:num>
  <w:num w:numId="419">
    <w:abstractNumId w:val="412"/>
  </w:num>
  <w:num w:numId="420">
    <w:abstractNumId w:val="317"/>
  </w:num>
  <w:num w:numId="421">
    <w:abstractNumId w:val="441"/>
  </w:num>
  <w:num w:numId="422">
    <w:abstractNumId w:val="435"/>
  </w:num>
  <w:num w:numId="423">
    <w:abstractNumId w:val="185"/>
  </w:num>
  <w:num w:numId="424">
    <w:abstractNumId w:val="61"/>
  </w:num>
  <w:num w:numId="425">
    <w:abstractNumId w:val="414"/>
  </w:num>
  <w:num w:numId="426">
    <w:abstractNumId w:val="158"/>
  </w:num>
  <w:num w:numId="427">
    <w:abstractNumId w:val="16"/>
  </w:num>
  <w:num w:numId="428">
    <w:abstractNumId w:val="346"/>
  </w:num>
  <w:num w:numId="429">
    <w:abstractNumId w:val="287"/>
  </w:num>
  <w:num w:numId="430">
    <w:abstractNumId w:val="225"/>
  </w:num>
  <w:num w:numId="431">
    <w:abstractNumId w:val="320"/>
  </w:num>
  <w:num w:numId="432">
    <w:abstractNumId w:val="373"/>
  </w:num>
  <w:num w:numId="433">
    <w:abstractNumId w:val="367"/>
  </w:num>
  <w:num w:numId="434">
    <w:abstractNumId w:val="198"/>
  </w:num>
  <w:num w:numId="435">
    <w:abstractNumId w:val="200"/>
  </w:num>
  <w:num w:numId="436">
    <w:abstractNumId w:val="409"/>
  </w:num>
  <w:num w:numId="437">
    <w:abstractNumId w:val="422"/>
  </w:num>
  <w:num w:numId="438">
    <w:abstractNumId w:val="150"/>
  </w:num>
  <w:num w:numId="439">
    <w:abstractNumId w:val="310"/>
  </w:num>
  <w:num w:numId="440">
    <w:abstractNumId w:val="390"/>
  </w:num>
  <w:num w:numId="441">
    <w:abstractNumId w:val="18"/>
  </w:num>
  <w:num w:numId="442">
    <w:abstractNumId w:val="7"/>
  </w:num>
  <w:num w:numId="443">
    <w:abstractNumId w:val="179"/>
  </w:num>
  <w:num w:numId="444">
    <w:abstractNumId w:val="260"/>
  </w:num>
  <w:num w:numId="445">
    <w:abstractNumId w:val="54"/>
  </w:num>
  <w:num w:numId="446">
    <w:abstractNumId w:val="321"/>
  </w:num>
  <w:num w:numId="447">
    <w:abstractNumId w:val="359"/>
  </w:num>
  <w:num w:numId="448">
    <w:abstractNumId w:val="278"/>
  </w:num>
  <w:num w:numId="449">
    <w:abstractNumId w:val="277"/>
  </w:num>
  <w:num w:numId="450">
    <w:abstractNumId w:val="36"/>
  </w:num>
  <w:num w:numId="451">
    <w:abstractNumId w:val="463"/>
  </w:num>
  <w:num w:numId="452">
    <w:abstractNumId w:val="34"/>
  </w:num>
  <w:num w:numId="453">
    <w:abstractNumId w:val="91"/>
  </w:num>
  <w:num w:numId="454">
    <w:abstractNumId w:val="30"/>
  </w:num>
  <w:num w:numId="455">
    <w:abstractNumId w:val="336"/>
  </w:num>
  <w:num w:numId="456">
    <w:abstractNumId w:val="429"/>
  </w:num>
  <w:num w:numId="457">
    <w:abstractNumId w:val="377"/>
  </w:num>
  <w:num w:numId="458">
    <w:abstractNumId w:val="393"/>
  </w:num>
  <w:num w:numId="459">
    <w:abstractNumId w:val="149"/>
  </w:num>
  <w:num w:numId="460">
    <w:abstractNumId w:val="364"/>
  </w:num>
  <w:num w:numId="461">
    <w:abstractNumId w:val="324"/>
  </w:num>
  <w:num w:numId="462">
    <w:abstractNumId w:val="72"/>
  </w:num>
  <w:num w:numId="463">
    <w:abstractNumId w:val="476"/>
  </w:num>
  <w:num w:numId="464">
    <w:abstractNumId w:val="386"/>
  </w:num>
  <w:num w:numId="465">
    <w:abstractNumId w:val="123"/>
  </w:num>
  <w:num w:numId="466">
    <w:abstractNumId w:val="132"/>
  </w:num>
  <w:num w:numId="467">
    <w:abstractNumId w:val="3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251"/>
  </w:num>
  <w:num w:numId="469">
    <w:abstractNumId w:val="267"/>
  </w:num>
  <w:num w:numId="470">
    <w:abstractNumId w:val="131"/>
  </w:num>
  <w:num w:numId="471">
    <w:abstractNumId w:val="172"/>
  </w:num>
  <w:num w:numId="472">
    <w:abstractNumId w:val="68"/>
  </w:num>
  <w:num w:numId="473">
    <w:abstractNumId w:val="155"/>
  </w:num>
  <w:num w:numId="474">
    <w:abstractNumId w:val="204"/>
  </w:num>
  <w:num w:numId="475">
    <w:abstractNumId w:val="134"/>
  </w:num>
  <w:num w:numId="476">
    <w:abstractNumId w:val="82"/>
  </w:num>
  <w:num w:numId="477">
    <w:abstractNumId w:val="311"/>
  </w:num>
  <w:numIdMacAtCleanup w:val="47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NotTrackFormatting/>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231E"/>
    <w:rsid w:val="0000378B"/>
    <w:rsid w:val="00003946"/>
    <w:rsid w:val="000042A2"/>
    <w:rsid w:val="000047EC"/>
    <w:rsid w:val="00005C09"/>
    <w:rsid w:val="000066A3"/>
    <w:rsid w:val="0000741D"/>
    <w:rsid w:val="00010E2C"/>
    <w:rsid w:val="00011FCC"/>
    <w:rsid w:val="000129C7"/>
    <w:rsid w:val="00012E92"/>
    <w:rsid w:val="00014254"/>
    <w:rsid w:val="00014D9C"/>
    <w:rsid w:val="00016CEC"/>
    <w:rsid w:val="00016E5A"/>
    <w:rsid w:val="00017FEB"/>
    <w:rsid w:val="000215BD"/>
    <w:rsid w:val="00022DBA"/>
    <w:rsid w:val="0002340B"/>
    <w:rsid w:val="000236D7"/>
    <w:rsid w:val="00023741"/>
    <w:rsid w:val="00023C4C"/>
    <w:rsid w:val="00024406"/>
    <w:rsid w:val="00031695"/>
    <w:rsid w:val="000321AD"/>
    <w:rsid w:val="000323D0"/>
    <w:rsid w:val="000329E3"/>
    <w:rsid w:val="0003302E"/>
    <w:rsid w:val="000344B2"/>
    <w:rsid w:val="0003500A"/>
    <w:rsid w:val="0003518E"/>
    <w:rsid w:val="000361DB"/>
    <w:rsid w:val="00036682"/>
    <w:rsid w:val="00036695"/>
    <w:rsid w:val="00036EFA"/>
    <w:rsid w:val="00040332"/>
    <w:rsid w:val="00041F45"/>
    <w:rsid w:val="00042CF7"/>
    <w:rsid w:val="00042E93"/>
    <w:rsid w:val="00043048"/>
    <w:rsid w:val="00044009"/>
    <w:rsid w:val="000443E1"/>
    <w:rsid w:val="00044407"/>
    <w:rsid w:val="00044D73"/>
    <w:rsid w:val="0004533E"/>
    <w:rsid w:val="00046748"/>
    <w:rsid w:val="000474FE"/>
    <w:rsid w:val="00050C05"/>
    <w:rsid w:val="00051228"/>
    <w:rsid w:val="000523DA"/>
    <w:rsid w:val="00053CF0"/>
    <w:rsid w:val="00054796"/>
    <w:rsid w:val="00056828"/>
    <w:rsid w:val="0005710D"/>
    <w:rsid w:val="00057692"/>
    <w:rsid w:val="0005769D"/>
    <w:rsid w:val="00060190"/>
    <w:rsid w:val="00061E9B"/>
    <w:rsid w:val="00061F53"/>
    <w:rsid w:val="00062E2A"/>
    <w:rsid w:val="00064113"/>
    <w:rsid w:val="00065686"/>
    <w:rsid w:val="00066177"/>
    <w:rsid w:val="00070182"/>
    <w:rsid w:val="000703E7"/>
    <w:rsid w:val="00070B02"/>
    <w:rsid w:val="00070DEC"/>
    <w:rsid w:val="000715D4"/>
    <w:rsid w:val="00072656"/>
    <w:rsid w:val="000734A6"/>
    <w:rsid w:val="000737EF"/>
    <w:rsid w:val="00076EDA"/>
    <w:rsid w:val="0008091A"/>
    <w:rsid w:val="00081E3A"/>
    <w:rsid w:val="000828B0"/>
    <w:rsid w:val="000831CD"/>
    <w:rsid w:val="00083882"/>
    <w:rsid w:val="00083A46"/>
    <w:rsid w:val="00083DD2"/>
    <w:rsid w:val="00083F28"/>
    <w:rsid w:val="00084D30"/>
    <w:rsid w:val="000850D4"/>
    <w:rsid w:val="0008533D"/>
    <w:rsid w:val="00085B8F"/>
    <w:rsid w:val="00085E97"/>
    <w:rsid w:val="0008642F"/>
    <w:rsid w:val="000874CF"/>
    <w:rsid w:val="000900E0"/>
    <w:rsid w:val="000900EB"/>
    <w:rsid w:val="00090518"/>
    <w:rsid w:val="00091B52"/>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1811"/>
    <w:rsid w:val="000B2A00"/>
    <w:rsid w:val="000B42C7"/>
    <w:rsid w:val="000B49BE"/>
    <w:rsid w:val="000B5FCF"/>
    <w:rsid w:val="000B62C7"/>
    <w:rsid w:val="000B6905"/>
    <w:rsid w:val="000B6D6F"/>
    <w:rsid w:val="000C00F1"/>
    <w:rsid w:val="000C5601"/>
    <w:rsid w:val="000C5B8D"/>
    <w:rsid w:val="000C5D7C"/>
    <w:rsid w:val="000C5E24"/>
    <w:rsid w:val="000C60F7"/>
    <w:rsid w:val="000C66CB"/>
    <w:rsid w:val="000C6B11"/>
    <w:rsid w:val="000D1627"/>
    <w:rsid w:val="000D304D"/>
    <w:rsid w:val="000D399F"/>
    <w:rsid w:val="000D47BC"/>
    <w:rsid w:val="000D5CDC"/>
    <w:rsid w:val="000D6EF7"/>
    <w:rsid w:val="000E04B4"/>
    <w:rsid w:val="000E25CE"/>
    <w:rsid w:val="000E2A5D"/>
    <w:rsid w:val="000E3ABF"/>
    <w:rsid w:val="000E3DDE"/>
    <w:rsid w:val="000E3F0A"/>
    <w:rsid w:val="000E52FC"/>
    <w:rsid w:val="000E5805"/>
    <w:rsid w:val="000E7B5A"/>
    <w:rsid w:val="000E7E4F"/>
    <w:rsid w:val="000F03BF"/>
    <w:rsid w:val="000F0F57"/>
    <w:rsid w:val="000F15A8"/>
    <w:rsid w:val="000F222C"/>
    <w:rsid w:val="000F264C"/>
    <w:rsid w:val="000F45F6"/>
    <w:rsid w:val="000F54BC"/>
    <w:rsid w:val="001004B9"/>
    <w:rsid w:val="00102DC0"/>
    <w:rsid w:val="001052F9"/>
    <w:rsid w:val="00105AD7"/>
    <w:rsid w:val="0010610B"/>
    <w:rsid w:val="00106FB0"/>
    <w:rsid w:val="00110DDD"/>
    <w:rsid w:val="00112870"/>
    <w:rsid w:val="00112FC7"/>
    <w:rsid w:val="00114716"/>
    <w:rsid w:val="00115EF7"/>
    <w:rsid w:val="00116682"/>
    <w:rsid w:val="00117336"/>
    <w:rsid w:val="00117FAF"/>
    <w:rsid w:val="0012018D"/>
    <w:rsid w:val="0012052B"/>
    <w:rsid w:val="00120BBA"/>
    <w:rsid w:val="0012580F"/>
    <w:rsid w:val="00125B52"/>
    <w:rsid w:val="00126407"/>
    <w:rsid w:val="001268C4"/>
    <w:rsid w:val="001273D6"/>
    <w:rsid w:val="00127E66"/>
    <w:rsid w:val="00130862"/>
    <w:rsid w:val="00131B51"/>
    <w:rsid w:val="00131C41"/>
    <w:rsid w:val="0013306B"/>
    <w:rsid w:val="00133CB5"/>
    <w:rsid w:val="00134A7E"/>
    <w:rsid w:val="001361E2"/>
    <w:rsid w:val="00136E17"/>
    <w:rsid w:val="001377C6"/>
    <w:rsid w:val="00140A7D"/>
    <w:rsid w:val="0014104E"/>
    <w:rsid w:val="00142DE3"/>
    <w:rsid w:val="00143472"/>
    <w:rsid w:val="001454FC"/>
    <w:rsid w:val="00147B12"/>
    <w:rsid w:val="00147FBC"/>
    <w:rsid w:val="00150F70"/>
    <w:rsid w:val="001510EC"/>
    <w:rsid w:val="00151B31"/>
    <w:rsid w:val="001520DB"/>
    <w:rsid w:val="001548A3"/>
    <w:rsid w:val="001550CE"/>
    <w:rsid w:val="0015658D"/>
    <w:rsid w:val="00157813"/>
    <w:rsid w:val="0016040F"/>
    <w:rsid w:val="00160C3C"/>
    <w:rsid w:val="001616E3"/>
    <w:rsid w:val="00161C5C"/>
    <w:rsid w:val="001636C6"/>
    <w:rsid w:val="001648E3"/>
    <w:rsid w:val="00166C99"/>
    <w:rsid w:val="00170FF9"/>
    <w:rsid w:val="001721FC"/>
    <w:rsid w:val="00172EBC"/>
    <w:rsid w:val="001739BE"/>
    <w:rsid w:val="001753DB"/>
    <w:rsid w:val="00175D35"/>
    <w:rsid w:val="00176717"/>
    <w:rsid w:val="00177401"/>
    <w:rsid w:val="001806D4"/>
    <w:rsid w:val="00180746"/>
    <w:rsid w:val="00180BE2"/>
    <w:rsid w:val="00181044"/>
    <w:rsid w:val="001819CB"/>
    <w:rsid w:val="00181B18"/>
    <w:rsid w:val="00182FE3"/>
    <w:rsid w:val="0018352D"/>
    <w:rsid w:val="001837A9"/>
    <w:rsid w:val="001842DA"/>
    <w:rsid w:val="00184BC5"/>
    <w:rsid w:val="00184F73"/>
    <w:rsid w:val="001858A0"/>
    <w:rsid w:val="001870AB"/>
    <w:rsid w:val="00190CD0"/>
    <w:rsid w:val="0019131C"/>
    <w:rsid w:val="001937B2"/>
    <w:rsid w:val="001945E6"/>
    <w:rsid w:val="00194CFE"/>
    <w:rsid w:val="0019667B"/>
    <w:rsid w:val="00197C2B"/>
    <w:rsid w:val="001A1A58"/>
    <w:rsid w:val="001A1F29"/>
    <w:rsid w:val="001A2EE7"/>
    <w:rsid w:val="001A40CD"/>
    <w:rsid w:val="001A4750"/>
    <w:rsid w:val="001A5BDE"/>
    <w:rsid w:val="001A6A62"/>
    <w:rsid w:val="001A77E7"/>
    <w:rsid w:val="001B08DB"/>
    <w:rsid w:val="001B142E"/>
    <w:rsid w:val="001B1BF4"/>
    <w:rsid w:val="001B2C81"/>
    <w:rsid w:val="001B3BEA"/>
    <w:rsid w:val="001B3EFD"/>
    <w:rsid w:val="001B49FF"/>
    <w:rsid w:val="001C0F3B"/>
    <w:rsid w:val="001C105C"/>
    <w:rsid w:val="001C293A"/>
    <w:rsid w:val="001C3A20"/>
    <w:rsid w:val="001C3A9F"/>
    <w:rsid w:val="001C54C7"/>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E7E11"/>
    <w:rsid w:val="001F00FF"/>
    <w:rsid w:val="001F17F6"/>
    <w:rsid w:val="001F1A82"/>
    <w:rsid w:val="001F4151"/>
    <w:rsid w:val="001F564F"/>
    <w:rsid w:val="001F5D19"/>
    <w:rsid w:val="001F5E6E"/>
    <w:rsid w:val="001F6E15"/>
    <w:rsid w:val="001F77DE"/>
    <w:rsid w:val="002038A6"/>
    <w:rsid w:val="00206892"/>
    <w:rsid w:val="00207000"/>
    <w:rsid w:val="00210743"/>
    <w:rsid w:val="002124F1"/>
    <w:rsid w:val="00213028"/>
    <w:rsid w:val="00215175"/>
    <w:rsid w:val="00215A9D"/>
    <w:rsid w:val="0021612B"/>
    <w:rsid w:val="00216B05"/>
    <w:rsid w:val="0022161A"/>
    <w:rsid w:val="00221964"/>
    <w:rsid w:val="00222578"/>
    <w:rsid w:val="002225E6"/>
    <w:rsid w:val="00223812"/>
    <w:rsid w:val="00225195"/>
    <w:rsid w:val="002255CC"/>
    <w:rsid w:val="00225A03"/>
    <w:rsid w:val="002260F8"/>
    <w:rsid w:val="0022757C"/>
    <w:rsid w:val="00227B31"/>
    <w:rsid w:val="0023157A"/>
    <w:rsid w:val="0023174C"/>
    <w:rsid w:val="00231DF7"/>
    <w:rsid w:val="00231EA1"/>
    <w:rsid w:val="0023294C"/>
    <w:rsid w:val="002342E0"/>
    <w:rsid w:val="00234ABE"/>
    <w:rsid w:val="00237C4E"/>
    <w:rsid w:val="00240BEF"/>
    <w:rsid w:val="00241944"/>
    <w:rsid w:val="00243935"/>
    <w:rsid w:val="00244B4E"/>
    <w:rsid w:val="00245CDD"/>
    <w:rsid w:val="002468C2"/>
    <w:rsid w:val="002504CD"/>
    <w:rsid w:val="002508AF"/>
    <w:rsid w:val="002519D3"/>
    <w:rsid w:val="00251BFF"/>
    <w:rsid w:val="0025354E"/>
    <w:rsid w:val="00253911"/>
    <w:rsid w:val="002543A6"/>
    <w:rsid w:val="002546BC"/>
    <w:rsid w:val="0025549C"/>
    <w:rsid w:val="002557D9"/>
    <w:rsid w:val="00255907"/>
    <w:rsid w:val="0025617C"/>
    <w:rsid w:val="00257A86"/>
    <w:rsid w:val="00257EDE"/>
    <w:rsid w:val="00261B1D"/>
    <w:rsid w:val="00262403"/>
    <w:rsid w:val="00262916"/>
    <w:rsid w:val="0026347B"/>
    <w:rsid w:val="00266742"/>
    <w:rsid w:val="0026706E"/>
    <w:rsid w:val="0027047F"/>
    <w:rsid w:val="00270CA5"/>
    <w:rsid w:val="002720AC"/>
    <w:rsid w:val="0027476C"/>
    <w:rsid w:val="0027494A"/>
    <w:rsid w:val="002759BD"/>
    <w:rsid w:val="00275BB9"/>
    <w:rsid w:val="002766CE"/>
    <w:rsid w:val="00277764"/>
    <w:rsid w:val="00277798"/>
    <w:rsid w:val="0028093D"/>
    <w:rsid w:val="00282855"/>
    <w:rsid w:val="002832ED"/>
    <w:rsid w:val="00284192"/>
    <w:rsid w:val="00284D32"/>
    <w:rsid w:val="00286B56"/>
    <w:rsid w:val="00286F07"/>
    <w:rsid w:val="00287082"/>
    <w:rsid w:val="00287111"/>
    <w:rsid w:val="0028738E"/>
    <w:rsid w:val="00287F1E"/>
    <w:rsid w:val="002902BF"/>
    <w:rsid w:val="00290B63"/>
    <w:rsid w:val="002945EA"/>
    <w:rsid w:val="002949D2"/>
    <w:rsid w:val="002950D9"/>
    <w:rsid w:val="002955DA"/>
    <w:rsid w:val="00295CF5"/>
    <w:rsid w:val="00297BC9"/>
    <w:rsid w:val="00297CE4"/>
    <w:rsid w:val="002A10E2"/>
    <w:rsid w:val="002A198F"/>
    <w:rsid w:val="002A2766"/>
    <w:rsid w:val="002A402E"/>
    <w:rsid w:val="002A4049"/>
    <w:rsid w:val="002A5CC6"/>
    <w:rsid w:val="002A7511"/>
    <w:rsid w:val="002B097A"/>
    <w:rsid w:val="002B115A"/>
    <w:rsid w:val="002B14AE"/>
    <w:rsid w:val="002B2F5A"/>
    <w:rsid w:val="002B321D"/>
    <w:rsid w:val="002B3448"/>
    <w:rsid w:val="002B3850"/>
    <w:rsid w:val="002B567D"/>
    <w:rsid w:val="002B56B8"/>
    <w:rsid w:val="002B5830"/>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978"/>
    <w:rsid w:val="002E0FAB"/>
    <w:rsid w:val="002E3754"/>
    <w:rsid w:val="002E3778"/>
    <w:rsid w:val="002E4736"/>
    <w:rsid w:val="002E50A7"/>
    <w:rsid w:val="002E57E4"/>
    <w:rsid w:val="002E5A0E"/>
    <w:rsid w:val="002E7000"/>
    <w:rsid w:val="002E7720"/>
    <w:rsid w:val="002E7C0B"/>
    <w:rsid w:val="002E7F21"/>
    <w:rsid w:val="002F0A4D"/>
    <w:rsid w:val="002F1784"/>
    <w:rsid w:val="002F1CA8"/>
    <w:rsid w:val="002F2FA6"/>
    <w:rsid w:val="002F35E0"/>
    <w:rsid w:val="002F3BAE"/>
    <w:rsid w:val="002F4A89"/>
    <w:rsid w:val="002F59AC"/>
    <w:rsid w:val="002F68BF"/>
    <w:rsid w:val="002F7DC8"/>
    <w:rsid w:val="0030031B"/>
    <w:rsid w:val="00300ED9"/>
    <w:rsid w:val="00301923"/>
    <w:rsid w:val="00302CA0"/>
    <w:rsid w:val="00303C0F"/>
    <w:rsid w:val="00304F0A"/>
    <w:rsid w:val="0030538A"/>
    <w:rsid w:val="003067A9"/>
    <w:rsid w:val="0031065B"/>
    <w:rsid w:val="0031077B"/>
    <w:rsid w:val="003108E8"/>
    <w:rsid w:val="00310E13"/>
    <w:rsid w:val="00310EE1"/>
    <w:rsid w:val="00313D44"/>
    <w:rsid w:val="00313FF0"/>
    <w:rsid w:val="00314594"/>
    <w:rsid w:val="003160C0"/>
    <w:rsid w:val="003161E0"/>
    <w:rsid w:val="003174B9"/>
    <w:rsid w:val="0031793E"/>
    <w:rsid w:val="003179A4"/>
    <w:rsid w:val="00317C63"/>
    <w:rsid w:val="00321410"/>
    <w:rsid w:val="00323C7A"/>
    <w:rsid w:val="00324391"/>
    <w:rsid w:val="0032456E"/>
    <w:rsid w:val="003253C9"/>
    <w:rsid w:val="003256FF"/>
    <w:rsid w:val="00325C4B"/>
    <w:rsid w:val="00327C8A"/>
    <w:rsid w:val="00330001"/>
    <w:rsid w:val="00330AD2"/>
    <w:rsid w:val="00331686"/>
    <w:rsid w:val="003329C9"/>
    <w:rsid w:val="00332FEC"/>
    <w:rsid w:val="00333079"/>
    <w:rsid w:val="003336AB"/>
    <w:rsid w:val="00333AB4"/>
    <w:rsid w:val="00333C87"/>
    <w:rsid w:val="00334317"/>
    <w:rsid w:val="00336AFA"/>
    <w:rsid w:val="003410EA"/>
    <w:rsid w:val="003426F8"/>
    <w:rsid w:val="0034403D"/>
    <w:rsid w:val="00344DE7"/>
    <w:rsid w:val="003464A1"/>
    <w:rsid w:val="00346D93"/>
    <w:rsid w:val="00347788"/>
    <w:rsid w:val="003477DC"/>
    <w:rsid w:val="003525C2"/>
    <w:rsid w:val="00353AEA"/>
    <w:rsid w:val="00354230"/>
    <w:rsid w:val="00355471"/>
    <w:rsid w:val="003557BA"/>
    <w:rsid w:val="003562E6"/>
    <w:rsid w:val="0035655C"/>
    <w:rsid w:val="003568CF"/>
    <w:rsid w:val="00356904"/>
    <w:rsid w:val="003574D8"/>
    <w:rsid w:val="00357A92"/>
    <w:rsid w:val="003604C3"/>
    <w:rsid w:val="003608B6"/>
    <w:rsid w:val="003617AB"/>
    <w:rsid w:val="003630B4"/>
    <w:rsid w:val="00365557"/>
    <w:rsid w:val="00367DA3"/>
    <w:rsid w:val="0037264C"/>
    <w:rsid w:val="003746AA"/>
    <w:rsid w:val="00374FE6"/>
    <w:rsid w:val="003750DB"/>
    <w:rsid w:val="00375323"/>
    <w:rsid w:val="00375A05"/>
    <w:rsid w:val="00377E24"/>
    <w:rsid w:val="00380312"/>
    <w:rsid w:val="0038076E"/>
    <w:rsid w:val="00380E99"/>
    <w:rsid w:val="003814BA"/>
    <w:rsid w:val="00381B3A"/>
    <w:rsid w:val="003823D6"/>
    <w:rsid w:val="00382836"/>
    <w:rsid w:val="003831E8"/>
    <w:rsid w:val="00386282"/>
    <w:rsid w:val="003923E2"/>
    <w:rsid w:val="00392781"/>
    <w:rsid w:val="00392A14"/>
    <w:rsid w:val="00392CE9"/>
    <w:rsid w:val="003934A3"/>
    <w:rsid w:val="00393C6F"/>
    <w:rsid w:val="00393E24"/>
    <w:rsid w:val="0039445B"/>
    <w:rsid w:val="00394C13"/>
    <w:rsid w:val="003969D1"/>
    <w:rsid w:val="00396C85"/>
    <w:rsid w:val="003A0E55"/>
    <w:rsid w:val="003A1556"/>
    <w:rsid w:val="003A28DB"/>
    <w:rsid w:val="003A3E5C"/>
    <w:rsid w:val="003A4057"/>
    <w:rsid w:val="003B0910"/>
    <w:rsid w:val="003B2126"/>
    <w:rsid w:val="003B3C52"/>
    <w:rsid w:val="003B41B5"/>
    <w:rsid w:val="003B42C4"/>
    <w:rsid w:val="003B4739"/>
    <w:rsid w:val="003B4BB4"/>
    <w:rsid w:val="003B5CEE"/>
    <w:rsid w:val="003B5CF4"/>
    <w:rsid w:val="003C0D35"/>
    <w:rsid w:val="003C24AD"/>
    <w:rsid w:val="003C268A"/>
    <w:rsid w:val="003C328B"/>
    <w:rsid w:val="003C3557"/>
    <w:rsid w:val="003C540E"/>
    <w:rsid w:val="003C68A8"/>
    <w:rsid w:val="003D02B1"/>
    <w:rsid w:val="003D07EA"/>
    <w:rsid w:val="003D08D3"/>
    <w:rsid w:val="003D15CA"/>
    <w:rsid w:val="003D15D7"/>
    <w:rsid w:val="003D21AC"/>
    <w:rsid w:val="003D418E"/>
    <w:rsid w:val="003D4C46"/>
    <w:rsid w:val="003D4E84"/>
    <w:rsid w:val="003D5620"/>
    <w:rsid w:val="003D6A3C"/>
    <w:rsid w:val="003D6D35"/>
    <w:rsid w:val="003D7609"/>
    <w:rsid w:val="003D7CD1"/>
    <w:rsid w:val="003E05F4"/>
    <w:rsid w:val="003E1E37"/>
    <w:rsid w:val="003E2C81"/>
    <w:rsid w:val="003E371D"/>
    <w:rsid w:val="003E3F04"/>
    <w:rsid w:val="003E470A"/>
    <w:rsid w:val="003E4860"/>
    <w:rsid w:val="003E4D6A"/>
    <w:rsid w:val="003E6237"/>
    <w:rsid w:val="003E6762"/>
    <w:rsid w:val="003E7EDF"/>
    <w:rsid w:val="003F5EC2"/>
    <w:rsid w:val="003F60A7"/>
    <w:rsid w:val="003F6190"/>
    <w:rsid w:val="003F652F"/>
    <w:rsid w:val="003F72E6"/>
    <w:rsid w:val="004001AF"/>
    <w:rsid w:val="004001EC"/>
    <w:rsid w:val="00401F8E"/>
    <w:rsid w:val="00402116"/>
    <w:rsid w:val="004021A9"/>
    <w:rsid w:val="00402A9B"/>
    <w:rsid w:val="00402C3C"/>
    <w:rsid w:val="0040312D"/>
    <w:rsid w:val="00404AC1"/>
    <w:rsid w:val="00404FEE"/>
    <w:rsid w:val="0040589B"/>
    <w:rsid w:val="00405DE6"/>
    <w:rsid w:val="00406595"/>
    <w:rsid w:val="0040704B"/>
    <w:rsid w:val="00411449"/>
    <w:rsid w:val="00411FC2"/>
    <w:rsid w:val="00412467"/>
    <w:rsid w:val="00413319"/>
    <w:rsid w:val="00414832"/>
    <w:rsid w:val="00414D33"/>
    <w:rsid w:val="0041504A"/>
    <w:rsid w:val="00420307"/>
    <w:rsid w:val="004230C7"/>
    <w:rsid w:val="004234F5"/>
    <w:rsid w:val="00424702"/>
    <w:rsid w:val="0042616A"/>
    <w:rsid w:val="004266BE"/>
    <w:rsid w:val="00430495"/>
    <w:rsid w:val="00430C62"/>
    <w:rsid w:val="00432049"/>
    <w:rsid w:val="00433B4F"/>
    <w:rsid w:val="0043544E"/>
    <w:rsid w:val="004355CD"/>
    <w:rsid w:val="00435B66"/>
    <w:rsid w:val="004369CC"/>
    <w:rsid w:val="00437A6B"/>
    <w:rsid w:val="00440CE4"/>
    <w:rsid w:val="004442D7"/>
    <w:rsid w:val="00446145"/>
    <w:rsid w:val="0044627A"/>
    <w:rsid w:val="0044663D"/>
    <w:rsid w:val="004466DC"/>
    <w:rsid w:val="004479DC"/>
    <w:rsid w:val="00450C73"/>
    <w:rsid w:val="00450CEB"/>
    <w:rsid w:val="00451CAB"/>
    <w:rsid w:val="00451DED"/>
    <w:rsid w:val="0045417B"/>
    <w:rsid w:val="0045426A"/>
    <w:rsid w:val="00455FA9"/>
    <w:rsid w:val="00456A4A"/>
    <w:rsid w:val="00456E36"/>
    <w:rsid w:val="0045773A"/>
    <w:rsid w:val="00460F0A"/>
    <w:rsid w:val="004626E1"/>
    <w:rsid w:val="004627C8"/>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77879"/>
    <w:rsid w:val="0048003E"/>
    <w:rsid w:val="004811D7"/>
    <w:rsid w:val="004812B2"/>
    <w:rsid w:val="00481629"/>
    <w:rsid w:val="004816AE"/>
    <w:rsid w:val="004830C3"/>
    <w:rsid w:val="004834CA"/>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1F75"/>
    <w:rsid w:val="004B2A20"/>
    <w:rsid w:val="004B36F8"/>
    <w:rsid w:val="004B42E8"/>
    <w:rsid w:val="004B46EB"/>
    <w:rsid w:val="004B758B"/>
    <w:rsid w:val="004B7B31"/>
    <w:rsid w:val="004C0043"/>
    <w:rsid w:val="004C0142"/>
    <w:rsid w:val="004C0A42"/>
    <w:rsid w:val="004C0C77"/>
    <w:rsid w:val="004C12BF"/>
    <w:rsid w:val="004C138E"/>
    <w:rsid w:val="004C4DC8"/>
    <w:rsid w:val="004C50FA"/>
    <w:rsid w:val="004C52CB"/>
    <w:rsid w:val="004C5DCF"/>
    <w:rsid w:val="004C68F4"/>
    <w:rsid w:val="004C6DB4"/>
    <w:rsid w:val="004C7537"/>
    <w:rsid w:val="004D0836"/>
    <w:rsid w:val="004D09D6"/>
    <w:rsid w:val="004D0A73"/>
    <w:rsid w:val="004D0BFB"/>
    <w:rsid w:val="004D3A03"/>
    <w:rsid w:val="004D3FFB"/>
    <w:rsid w:val="004D436C"/>
    <w:rsid w:val="004D4CE6"/>
    <w:rsid w:val="004D51E5"/>
    <w:rsid w:val="004D5427"/>
    <w:rsid w:val="004D6192"/>
    <w:rsid w:val="004D6798"/>
    <w:rsid w:val="004D6ED4"/>
    <w:rsid w:val="004D7F88"/>
    <w:rsid w:val="004E0A7F"/>
    <w:rsid w:val="004E1C7F"/>
    <w:rsid w:val="004E2CED"/>
    <w:rsid w:val="004E43BC"/>
    <w:rsid w:val="004E5F62"/>
    <w:rsid w:val="004E6925"/>
    <w:rsid w:val="004E729D"/>
    <w:rsid w:val="004E7B0A"/>
    <w:rsid w:val="004F066E"/>
    <w:rsid w:val="004F0D85"/>
    <w:rsid w:val="004F15A0"/>
    <w:rsid w:val="004F1DF3"/>
    <w:rsid w:val="004F1F54"/>
    <w:rsid w:val="004F33E7"/>
    <w:rsid w:val="004F3F18"/>
    <w:rsid w:val="004F4346"/>
    <w:rsid w:val="004F5524"/>
    <w:rsid w:val="004F5D4A"/>
    <w:rsid w:val="004F5F3E"/>
    <w:rsid w:val="004F645C"/>
    <w:rsid w:val="004F79A2"/>
    <w:rsid w:val="00500573"/>
    <w:rsid w:val="0050285A"/>
    <w:rsid w:val="00502F4B"/>
    <w:rsid w:val="0050487B"/>
    <w:rsid w:val="00506738"/>
    <w:rsid w:val="00506C16"/>
    <w:rsid w:val="005106FD"/>
    <w:rsid w:val="00512F02"/>
    <w:rsid w:val="005133B7"/>
    <w:rsid w:val="005136C0"/>
    <w:rsid w:val="00514093"/>
    <w:rsid w:val="00514916"/>
    <w:rsid w:val="00517993"/>
    <w:rsid w:val="00520A3A"/>
    <w:rsid w:val="005210AA"/>
    <w:rsid w:val="00522B41"/>
    <w:rsid w:val="00522BBB"/>
    <w:rsid w:val="005239F7"/>
    <w:rsid w:val="005267E8"/>
    <w:rsid w:val="00527B61"/>
    <w:rsid w:val="005300B9"/>
    <w:rsid w:val="00530B1A"/>
    <w:rsid w:val="00530DE3"/>
    <w:rsid w:val="005313AB"/>
    <w:rsid w:val="0053168D"/>
    <w:rsid w:val="00531788"/>
    <w:rsid w:val="0053207D"/>
    <w:rsid w:val="00532B52"/>
    <w:rsid w:val="00533411"/>
    <w:rsid w:val="00533F0E"/>
    <w:rsid w:val="00535F43"/>
    <w:rsid w:val="00535F53"/>
    <w:rsid w:val="005365C7"/>
    <w:rsid w:val="00536601"/>
    <w:rsid w:val="005366CB"/>
    <w:rsid w:val="00537583"/>
    <w:rsid w:val="00537CED"/>
    <w:rsid w:val="00540AF4"/>
    <w:rsid w:val="00540FAD"/>
    <w:rsid w:val="00544E1B"/>
    <w:rsid w:val="00545461"/>
    <w:rsid w:val="0054661E"/>
    <w:rsid w:val="00546DFE"/>
    <w:rsid w:val="00547CBF"/>
    <w:rsid w:val="00550EC9"/>
    <w:rsid w:val="0055251F"/>
    <w:rsid w:val="00553574"/>
    <w:rsid w:val="00553E97"/>
    <w:rsid w:val="00554A80"/>
    <w:rsid w:val="00555D15"/>
    <w:rsid w:val="005573C7"/>
    <w:rsid w:val="00557551"/>
    <w:rsid w:val="0056318F"/>
    <w:rsid w:val="00563D6B"/>
    <w:rsid w:val="0056486F"/>
    <w:rsid w:val="00564950"/>
    <w:rsid w:val="00565CDF"/>
    <w:rsid w:val="00571EC1"/>
    <w:rsid w:val="00571F80"/>
    <w:rsid w:val="005727CE"/>
    <w:rsid w:val="00573539"/>
    <w:rsid w:val="00576593"/>
    <w:rsid w:val="0057687F"/>
    <w:rsid w:val="0057708F"/>
    <w:rsid w:val="005775AC"/>
    <w:rsid w:val="00580CED"/>
    <w:rsid w:val="005814AC"/>
    <w:rsid w:val="00581FD6"/>
    <w:rsid w:val="0058218E"/>
    <w:rsid w:val="00582D33"/>
    <w:rsid w:val="00584A54"/>
    <w:rsid w:val="00587D77"/>
    <w:rsid w:val="00590113"/>
    <w:rsid w:val="0059042E"/>
    <w:rsid w:val="00593FB5"/>
    <w:rsid w:val="005941C1"/>
    <w:rsid w:val="005941E9"/>
    <w:rsid w:val="0059717B"/>
    <w:rsid w:val="00597CB9"/>
    <w:rsid w:val="005A0B0F"/>
    <w:rsid w:val="005A0E7E"/>
    <w:rsid w:val="005A0E87"/>
    <w:rsid w:val="005A1CE8"/>
    <w:rsid w:val="005A2BB3"/>
    <w:rsid w:val="005A5B51"/>
    <w:rsid w:val="005A5FD3"/>
    <w:rsid w:val="005A6A00"/>
    <w:rsid w:val="005B0D3F"/>
    <w:rsid w:val="005B172F"/>
    <w:rsid w:val="005B20B3"/>
    <w:rsid w:val="005B2ADE"/>
    <w:rsid w:val="005B3635"/>
    <w:rsid w:val="005B3B21"/>
    <w:rsid w:val="005B536D"/>
    <w:rsid w:val="005B53C8"/>
    <w:rsid w:val="005B5F63"/>
    <w:rsid w:val="005B5FD0"/>
    <w:rsid w:val="005B6953"/>
    <w:rsid w:val="005B7A91"/>
    <w:rsid w:val="005B7D45"/>
    <w:rsid w:val="005C0D81"/>
    <w:rsid w:val="005C115A"/>
    <w:rsid w:val="005C14B5"/>
    <w:rsid w:val="005C25F9"/>
    <w:rsid w:val="005C2979"/>
    <w:rsid w:val="005C3D20"/>
    <w:rsid w:val="005C54D8"/>
    <w:rsid w:val="005D005B"/>
    <w:rsid w:val="005D09D4"/>
    <w:rsid w:val="005D1ACB"/>
    <w:rsid w:val="005D402E"/>
    <w:rsid w:val="005D4C1D"/>
    <w:rsid w:val="005D4EBA"/>
    <w:rsid w:val="005D6603"/>
    <w:rsid w:val="005D6A0B"/>
    <w:rsid w:val="005E0759"/>
    <w:rsid w:val="005E1E0C"/>
    <w:rsid w:val="005E2BB1"/>
    <w:rsid w:val="005E39F6"/>
    <w:rsid w:val="005E763B"/>
    <w:rsid w:val="005E77D8"/>
    <w:rsid w:val="005E7937"/>
    <w:rsid w:val="005F0904"/>
    <w:rsid w:val="005F1E40"/>
    <w:rsid w:val="005F5F69"/>
    <w:rsid w:val="005F606F"/>
    <w:rsid w:val="005F7A21"/>
    <w:rsid w:val="00602141"/>
    <w:rsid w:val="006033A1"/>
    <w:rsid w:val="00603883"/>
    <w:rsid w:val="0060483C"/>
    <w:rsid w:val="00605701"/>
    <w:rsid w:val="006059BE"/>
    <w:rsid w:val="00606DFA"/>
    <w:rsid w:val="006078F0"/>
    <w:rsid w:val="006079C2"/>
    <w:rsid w:val="00611617"/>
    <w:rsid w:val="006145C8"/>
    <w:rsid w:val="0061490F"/>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38F"/>
    <w:rsid w:val="006258A9"/>
    <w:rsid w:val="00626773"/>
    <w:rsid w:val="006272E4"/>
    <w:rsid w:val="00627726"/>
    <w:rsid w:val="00630351"/>
    <w:rsid w:val="00630CD3"/>
    <w:rsid w:val="00633D70"/>
    <w:rsid w:val="0063456B"/>
    <w:rsid w:val="00634E4B"/>
    <w:rsid w:val="00636D2E"/>
    <w:rsid w:val="00640533"/>
    <w:rsid w:val="00640F35"/>
    <w:rsid w:val="00640F4A"/>
    <w:rsid w:val="00641CE0"/>
    <w:rsid w:val="00643B43"/>
    <w:rsid w:val="00644DBD"/>
    <w:rsid w:val="00647780"/>
    <w:rsid w:val="00651000"/>
    <w:rsid w:val="006513A8"/>
    <w:rsid w:val="006528AE"/>
    <w:rsid w:val="0065295C"/>
    <w:rsid w:val="0065339C"/>
    <w:rsid w:val="006536DA"/>
    <w:rsid w:val="0065538B"/>
    <w:rsid w:val="006553AD"/>
    <w:rsid w:val="006562F1"/>
    <w:rsid w:val="00657FE2"/>
    <w:rsid w:val="0066266A"/>
    <w:rsid w:val="00662DAA"/>
    <w:rsid w:val="00664434"/>
    <w:rsid w:val="00664B5E"/>
    <w:rsid w:val="00665298"/>
    <w:rsid w:val="006653EE"/>
    <w:rsid w:val="006667BB"/>
    <w:rsid w:val="006671FF"/>
    <w:rsid w:val="00670155"/>
    <w:rsid w:val="0067191D"/>
    <w:rsid w:val="00671F4C"/>
    <w:rsid w:val="00673920"/>
    <w:rsid w:val="00674ED0"/>
    <w:rsid w:val="0067624C"/>
    <w:rsid w:val="00676D48"/>
    <w:rsid w:val="006806EE"/>
    <w:rsid w:val="00682039"/>
    <w:rsid w:val="006825BC"/>
    <w:rsid w:val="006826D7"/>
    <w:rsid w:val="006832F8"/>
    <w:rsid w:val="0068347F"/>
    <w:rsid w:val="00684514"/>
    <w:rsid w:val="00685826"/>
    <w:rsid w:val="00687881"/>
    <w:rsid w:val="00690112"/>
    <w:rsid w:val="00690ED6"/>
    <w:rsid w:val="00691852"/>
    <w:rsid w:val="00694AF7"/>
    <w:rsid w:val="00694CB4"/>
    <w:rsid w:val="006954BF"/>
    <w:rsid w:val="006959AA"/>
    <w:rsid w:val="00696386"/>
    <w:rsid w:val="006968C0"/>
    <w:rsid w:val="006A0216"/>
    <w:rsid w:val="006A1417"/>
    <w:rsid w:val="006A1AB2"/>
    <w:rsid w:val="006A269A"/>
    <w:rsid w:val="006A281D"/>
    <w:rsid w:val="006A436F"/>
    <w:rsid w:val="006A5E4C"/>
    <w:rsid w:val="006A681D"/>
    <w:rsid w:val="006A6F98"/>
    <w:rsid w:val="006A716E"/>
    <w:rsid w:val="006B01FF"/>
    <w:rsid w:val="006B0E08"/>
    <w:rsid w:val="006B1309"/>
    <w:rsid w:val="006B251B"/>
    <w:rsid w:val="006B2706"/>
    <w:rsid w:val="006B2A01"/>
    <w:rsid w:val="006B590B"/>
    <w:rsid w:val="006B5CC7"/>
    <w:rsid w:val="006B6390"/>
    <w:rsid w:val="006B692D"/>
    <w:rsid w:val="006B75A9"/>
    <w:rsid w:val="006B7D30"/>
    <w:rsid w:val="006C266F"/>
    <w:rsid w:val="006C7D8B"/>
    <w:rsid w:val="006D0553"/>
    <w:rsid w:val="006D08E2"/>
    <w:rsid w:val="006D307F"/>
    <w:rsid w:val="006D3802"/>
    <w:rsid w:val="006D3F98"/>
    <w:rsid w:val="006D47EC"/>
    <w:rsid w:val="006D7044"/>
    <w:rsid w:val="006D7047"/>
    <w:rsid w:val="006D760D"/>
    <w:rsid w:val="006D7E8B"/>
    <w:rsid w:val="006E4970"/>
    <w:rsid w:val="006F0049"/>
    <w:rsid w:val="006F07DD"/>
    <w:rsid w:val="006F0F63"/>
    <w:rsid w:val="006F2C86"/>
    <w:rsid w:val="006F2E58"/>
    <w:rsid w:val="006F7D62"/>
    <w:rsid w:val="00701387"/>
    <w:rsid w:val="0070180B"/>
    <w:rsid w:val="00701CC6"/>
    <w:rsid w:val="0070236A"/>
    <w:rsid w:val="007032C7"/>
    <w:rsid w:val="007042E3"/>
    <w:rsid w:val="00705229"/>
    <w:rsid w:val="00705C87"/>
    <w:rsid w:val="00705D89"/>
    <w:rsid w:val="0070643D"/>
    <w:rsid w:val="007064CD"/>
    <w:rsid w:val="00707460"/>
    <w:rsid w:val="00711081"/>
    <w:rsid w:val="007120DE"/>
    <w:rsid w:val="00712158"/>
    <w:rsid w:val="00712CB2"/>
    <w:rsid w:val="00715B4E"/>
    <w:rsid w:val="00715C36"/>
    <w:rsid w:val="00716E5C"/>
    <w:rsid w:val="007174B2"/>
    <w:rsid w:val="00720D41"/>
    <w:rsid w:val="0072262C"/>
    <w:rsid w:val="00722A33"/>
    <w:rsid w:val="00723CC6"/>
    <w:rsid w:val="007244AB"/>
    <w:rsid w:val="00724E08"/>
    <w:rsid w:val="00724FFC"/>
    <w:rsid w:val="00726FCB"/>
    <w:rsid w:val="00727ED9"/>
    <w:rsid w:val="00727F60"/>
    <w:rsid w:val="007303D4"/>
    <w:rsid w:val="00731144"/>
    <w:rsid w:val="007323E6"/>
    <w:rsid w:val="0073284C"/>
    <w:rsid w:val="00733339"/>
    <w:rsid w:val="007338B9"/>
    <w:rsid w:val="0073555B"/>
    <w:rsid w:val="00735EC8"/>
    <w:rsid w:val="00736783"/>
    <w:rsid w:val="00737408"/>
    <w:rsid w:val="007401E6"/>
    <w:rsid w:val="007426E6"/>
    <w:rsid w:val="00742980"/>
    <w:rsid w:val="007453BB"/>
    <w:rsid w:val="00745E24"/>
    <w:rsid w:val="00746236"/>
    <w:rsid w:val="00746CF0"/>
    <w:rsid w:val="00746D9E"/>
    <w:rsid w:val="00746E0B"/>
    <w:rsid w:val="007471F1"/>
    <w:rsid w:val="00747E7B"/>
    <w:rsid w:val="007532E9"/>
    <w:rsid w:val="0075664A"/>
    <w:rsid w:val="00760A5D"/>
    <w:rsid w:val="00760D3B"/>
    <w:rsid w:val="00762B96"/>
    <w:rsid w:val="00764341"/>
    <w:rsid w:val="007657F8"/>
    <w:rsid w:val="00767A62"/>
    <w:rsid w:val="00767E25"/>
    <w:rsid w:val="00770502"/>
    <w:rsid w:val="0077116A"/>
    <w:rsid w:val="007727FF"/>
    <w:rsid w:val="00775528"/>
    <w:rsid w:val="00775ED0"/>
    <w:rsid w:val="007809E5"/>
    <w:rsid w:val="00782003"/>
    <w:rsid w:val="0078497C"/>
    <w:rsid w:val="00785D95"/>
    <w:rsid w:val="007860E6"/>
    <w:rsid w:val="007869A2"/>
    <w:rsid w:val="00786D75"/>
    <w:rsid w:val="00786E45"/>
    <w:rsid w:val="00787727"/>
    <w:rsid w:val="00790BDE"/>
    <w:rsid w:val="00793520"/>
    <w:rsid w:val="00793A0F"/>
    <w:rsid w:val="007940DE"/>
    <w:rsid w:val="00794BD4"/>
    <w:rsid w:val="00794CB8"/>
    <w:rsid w:val="00795573"/>
    <w:rsid w:val="00795C92"/>
    <w:rsid w:val="00797290"/>
    <w:rsid w:val="007977A1"/>
    <w:rsid w:val="00797DFE"/>
    <w:rsid w:val="007A0756"/>
    <w:rsid w:val="007A08ED"/>
    <w:rsid w:val="007A1AAE"/>
    <w:rsid w:val="007A471E"/>
    <w:rsid w:val="007A54C5"/>
    <w:rsid w:val="007A55DC"/>
    <w:rsid w:val="007A70F4"/>
    <w:rsid w:val="007B1171"/>
    <w:rsid w:val="007B2C4E"/>
    <w:rsid w:val="007B2ED8"/>
    <w:rsid w:val="007B315C"/>
    <w:rsid w:val="007B3F8D"/>
    <w:rsid w:val="007B43CA"/>
    <w:rsid w:val="007B55F8"/>
    <w:rsid w:val="007B70B9"/>
    <w:rsid w:val="007B7A7C"/>
    <w:rsid w:val="007C0975"/>
    <w:rsid w:val="007C0A52"/>
    <w:rsid w:val="007C11C1"/>
    <w:rsid w:val="007C33BF"/>
    <w:rsid w:val="007C51E8"/>
    <w:rsid w:val="007C5FE9"/>
    <w:rsid w:val="007C61FE"/>
    <w:rsid w:val="007D1607"/>
    <w:rsid w:val="007D24DC"/>
    <w:rsid w:val="007D250B"/>
    <w:rsid w:val="007D2F20"/>
    <w:rsid w:val="007D3382"/>
    <w:rsid w:val="007D353C"/>
    <w:rsid w:val="007D367B"/>
    <w:rsid w:val="007D3D88"/>
    <w:rsid w:val="007D4F21"/>
    <w:rsid w:val="007D621A"/>
    <w:rsid w:val="007D6D25"/>
    <w:rsid w:val="007E01F5"/>
    <w:rsid w:val="007E0456"/>
    <w:rsid w:val="007E07C0"/>
    <w:rsid w:val="007E138F"/>
    <w:rsid w:val="007E2C4A"/>
    <w:rsid w:val="007E3DE4"/>
    <w:rsid w:val="007E4AF3"/>
    <w:rsid w:val="007E5AB8"/>
    <w:rsid w:val="007E664D"/>
    <w:rsid w:val="007E7086"/>
    <w:rsid w:val="007E7656"/>
    <w:rsid w:val="007E7E7B"/>
    <w:rsid w:val="007F0467"/>
    <w:rsid w:val="007F18D8"/>
    <w:rsid w:val="007F1D10"/>
    <w:rsid w:val="007F491E"/>
    <w:rsid w:val="007F5ACE"/>
    <w:rsid w:val="007F5E4E"/>
    <w:rsid w:val="007F716A"/>
    <w:rsid w:val="007F71AD"/>
    <w:rsid w:val="007F75F1"/>
    <w:rsid w:val="007F7607"/>
    <w:rsid w:val="007F7D43"/>
    <w:rsid w:val="00802104"/>
    <w:rsid w:val="0080297B"/>
    <w:rsid w:val="00802B8E"/>
    <w:rsid w:val="0080452F"/>
    <w:rsid w:val="00804B51"/>
    <w:rsid w:val="00805340"/>
    <w:rsid w:val="00805948"/>
    <w:rsid w:val="00806F17"/>
    <w:rsid w:val="008073FE"/>
    <w:rsid w:val="00807B3C"/>
    <w:rsid w:val="0081005E"/>
    <w:rsid w:val="008114B7"/>
    <w:rsid w:val="008115CA"/>
    <w:rsid w:val="0081175C"/>
    <w:rsid w:val="00812E3A"/>
    <w:rsid w:val="00814C41"/>
    <w:rsid w:val="00815342"/>
    <w:rsid w:val="0081585B"/>
    <w:rsid w:val="00815D28"/>
    <w:rsid w:val="0081750D"/>
    <w:rsid w:val="00820B08"/>
    <w:rsid w:val="00821E4E"/>
    <w:rsid w:val="0082314E"/>
    <w:rsid w:val="008236BA"/>
    <w:rsid w:val="00824735"/>
    <w:rsid w:val="00824BF6"/>
    <w:rsid w:val="0082514C"/>
    <w:rsid w:val="008257B9"/>
    <w:rsid w:val="008265B5"/>
    <w:rsid w:val="00826B15"/>
    <w:rsid w:val="00827822"/>
    <w:rsid w:val="00830699"/>
    <w:rsid w:val="0083091A"/>
    <w:rsid w:val="00831589"/>
    <w:rsid w:val="00831A93"/>
    <w:rsid w:val="00832335"/>
    <w:rsid w:val="00833CC1"/>
    <w:rsid w:val="00835C75"/>
    <w:rsid w:val="00836951"/>
    <w:rsid w:val="00836DA2"/>
    <w:rsid w:val="00837354"/>
    <w:rsid w:val="00837F88"/>
    <w:rsid w:val="008414F8"/>
    <w:rsid w:val="008417D6"/>
    <w:rsid w:val="00841888"/>
    <w:rsid w:val="00842A0C"/>
    <w:rsid w:val="00844057"/>
    <w:rsid w:val="008449CB"/>
    <w:rsid w:val="00844E51"/>
    <w:rsid w:val="0084641A"/>
    <w:rsid w:val="008464C1"/>
    <w:rsid w:val="00846976"/>
    <w:rsid w:val="008469BF"/>
    <w:rsid w:val="008506F5"/>
    <w:rsid w:val="00850AEE"/>
    <w:rsid w:val="00851E7F"/>
    <w:rsid w:val="00851ED3"/>
    <w:rsid w:val="00852DA2"/>
    <w:rsid w:val="008552BE"/>
    <w:rsid w:val="00855CFD"/>
    <w:rsid w:val="008564F7"/>
    <w:rsid w:val="00856DDC"/>
    <w:rsid w:val="0085706A"/>
    <w:rsid w:val="00857432"/>
    <w:rsid w:val="00857522"/>
    <w:rsid w:val="008577AF"/>
    <w:rsid w:val="0086043B"/>
    <w:rsid w:val="00860BA1"/>
    <w:rsid w:val="0086236F"/>
    <w:rsid w:val="00864815"/>
    <w:rsid w:val="0086490E"/>
    <w:rsid w:val="00864A86"/>
    <w:rsid w:val="00864B45"/>
    <w:rsid w:val="00865780"/>
    <w:rsid w:val="008663FD"/>
    <w:rsid w:val="00866468"/>
    <w:rsid w:val="00866C8C"/>
    <w:rsid w:val="00866EB0"/>
    <w:rsid w:val="00866EF8"/>
    <w:rsid w:val="00867859"/>
    <w:rsid w:val="008703E4"/>
    <w:rsid w:val="0087232E"/>
    <w:rsid w:val="008734E2"/>
    <w:rsid w:val="00873990"/>
    <w:rsid w:val="008741FB"/>
    <w:rsid w:val="0087593D"/>
    <w:rsid w:val="00875971"/>
    <w:rsid w:val="008764A3"/>
    <w:rsid w:val="008775D1"/>
    <w:rsid w:val="00880701"/>
    <w:rsid w:val="00881417"/>
    <w:rsid w:val="00884264"/>
    <w:rsid w:val="00884331"/>
    <w:rsid w:val="008851F4"/>
    <w:rsid w:val="008907BC"/>
    <w:rsid w:val="008917B2"/>
    <w:rsid w:val="008922A5"/>
    <w:rsid w:val="0089518E"/>
    <w:rsid w:val="00896C5F"/>
    <w:rsid w:val="00897622"/>
    <w:rsid w:val="008A0F0E"/>
    <w:rsid w:val="008A1E35"/>
    <w:rsid w:val="008A25CD"/>
    <w:rsid w:val="008A35DF"/>
    <w:rsid w:val="008A3EDC"/>
    <w:rsid w:val="008A6293"/>
    <w:rsid w:val="008A674A"/>
    <w:rsid w:val="008A6AF5"/>
    <w:rsid w:val="008A7319"/>
    <w:rsid w:val="008A788B"/>
    <w:rsid w:val="008B0F3E"/>
    <w:rsid w:val="008B22FB"/>
    <w:rsid w:val="008B2540"/>
    <w:rsid w:val="008B3765"/>
    <w:rsid w:val="008B37C7"/>
    <w:rsid w:val="008B5012"/>
    <w:rsid w:val="008B50B5"/>
    <w:rsid w:val="008B69A7"/>
    <w:rsid w:val="008C2714"/>
    <w:rsid w:val="008C36EB"/>
    <w:rsid w:val="008C5E56"/>
    <w:rsid w:val="008C5E73"/>
    <w:rsid w:val="008C7339"/>
    <w:rsid w:val="008D2C64"/>
    <w:rsid w:val="008D2C9E"/>
    <w:rsid w:val="008D34E0"/>
    <w:rsid w:val="008D46BA"/>
    <w:rsid w:val="008D4EB2"/>
    <w:rsid w:val="008D63B9"/>
    <w:rsid w:val="008D65EE"/>
    <w:rsid w:val="008D669C"/>
    <w:rsid w:val="008D746F"/>
    <w:rsid w:val="008E0FE9"/>
    <w:rsid w:val="008E1105"/>
    <w:rsid w:val="008E1607"/>
    <w:rsid w:val="008E21C5"/>
    <w:rsid w:val="008E2455"/>
    <w:rsid w:val="008E372C"/>
    <w:rsid w:val="008E3C31"/>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BF7"/>
    <w:rsid w:val="008F6FC0"/>
    <w:rsid w:val="008F70D5"/>
    <w:rsid w:val="00900DBF"/>
    <w:rsid w:val="00901753"/>
    <w:rsid w:val="009017F8"/>
    <w:rsid w:val="0090196E"/>
    <w:rsid w:val="00901D6A"/>
    <w:rsid w:val="00903631"/>
    <w:rsid w:val="0090399A"/>
    <w:rsid w:val="0090420A"/>
    <w:rsid w:val="00904A11"/>
    <w:rsid w:val="00904EDA"/>
    <w:rsid w:val="009064A6"/>
    <w:rsid w:val="0090742C"/>
    <w:rsid w:val="00907624"/>
    <w:rsid w:val="00907E28"/>
    <w:rsid w:val="009102E6"/>
    <w:rsid w:val="00911FC1"/>
    <w:rsid w:val="0091290B"/>
    <w:rsid w:val="00913627"/>
    <w:rsid w:val="009138FF"/>
    <w:rsid w:val="00913D1F"/>
    <w:rsid w:val="00913F12"/>
    <w:rsid w:val="00914A58"/>
    <w:rsid w:val="00914B16"/>
    <w:rsid w:val="00914EE3"/>
    <w:rsid w:val="009153CF"/>
    <w:rsid w:val="00915D41"/>
    <w:rsid w:val="009165AA"/>
    <w:rsid w:val="00920895"/>
    <w:rsid w:val="00920C58"/>
    <w:rsid w:val="009229EF"/>
    <w:rsid w:val="00923A9D"/>
    <w:rsid w:val="00923EA4"/>
    <w:rsid w:val="0092441E"/>
    <w:rsid w:val="00925B10"/>
    <w:rsid w:val="00925B3A"/>
    <w:rsid w:val="00925CAF"/>
    <w:rsid w:val="00926123"/>
    <w:rsid w:val="009272A8"/>
    <w:rsid w:val="0092746D"/>
    <w:rsid w:val="009306BB"/>
    <w:rsid w:val="00930BE9"/>
    <w:rsid w:val="009317B6"/>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4537B"/>
    <w:rsid w:val="009517DB"/>
    <w:rsid w:val="00953AE7"/>
    <w:rsid w:val="00955B8B"/>
    <w:rsid w:val="00955FC2"/>
    <w:rsid w:val="0095615E"/>
    <w:rsid w:val="00957174"/>
    <w:rsid w:val="009623EE"/>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198"/>
    <w:rsid w:val="00972DAA"/>
    <w:rsid w:val="0097361B"/>
    <w:rsid w:val="00973DF1"/>
    <w:rsid w:val="00974505"/>
    <w:rsid w:val="009747B5"/>
    <w:rsid w:val="00974CF7"/>
    <w:rsid w:val="009758EA"/>
    <w:rsid w:val="00975C8D"/>
    <w:rsid w:val="00977A3B"/>
    <w:rsid w:val="009814FE"/>
    <w:rsid w:val="00981793"/>
    <w:rsid w:val="00982E97"/>
    <w:rsid w:val="009840C6"/>
    <w:rsid w:val="00984F04"/>
    <w:rsid w:val="00984F1C"/>
    <w:rsid w:val="00990618"/>
    <w:rsid w:val="009908D6"/>
    <w:rsid w:val="00991623"/>
    <w:rsid w:val="00994C96"/>
    <w:rsid w:val="0099529F"/>
    <w:rsid w:val="00996976"/>
    <w:rsid w:val="00996AF1"/>
    <w:rsid w:val="009A157D"/>
    <w:rsid w:val="009A1F97"/>
    <w:rsid w:val="009A2284"/>
    <w:rsid w:val="009A3044"/>
    <w:rsid w:val="009B09C9"/>
    <w:rsid w:val="009B1649"/>
    <w:rsid w:val="009B1676"/>
    <w:rsid w:val="009B224C"/>
    <w:rsid w:val="009B373D"/>
    <w:rsid w:val="009B3A68"/>
    <w:rsid w:val="009B3C4A"/>
    <w:rsid w:val="009B4FB3"/>
    <w:rsid w:val="009B6647"/>
    <w:rsid w:val="009B74EE"/>
    <w:rsid w:val="009C08E6"/>
    <w:rsid w:val="009C0EE3"/>
    <w:rsid w:val="009C15E2"/>
    <w:rsid w:val="009C3598"/>
    <w:rsid w:val="009C5C65"/>
    <w:rsid w:val="009C7669"/>
    <w:rsid w:val="009C7815"/>
    <w:rsid w:val="009D0670"/>
    <w:rsid w:val="009D0B38"/>
    <w:rsid w:val="009D0C0B"/>
    <w:rsid w:val="009D20FE"/>
    <w:rsid w:val="009D2F6E"/>
    <w:rsid w:val="009D31C7"/>
    <w:rsid w:val="009D33DD"/>
    <w:rsid w:val="009D3532"/>
    <w:rsid w:val="009D365C"/>
    <w:rsid w:val="009D3A1B"/>
    <w:rsid w:val="009D3A9A"/>
    <w:rsid w:val="009D5217"/>
    <w:rsid w:val="009D58E9"/>
    <w:rsid w:val="009D5AD6"/>
    <w:rsid w:val="009D7130"/>
    <w:rsid w:val="009E04FE"/>
    <w:rsid w:val="009E0F3B"/>
    <w:rsid w:val="009E1719"/>
    <w:rsid w:val="009E19B5"/>
    <w:rsid w:val="009E3241"/>
    <w:rsid w:val="009E3B6F"/>
    <w:rsid w:val="009E535A"/>
    <w:rsid w:val="009E62AD"/>
    <w:rsid w:val="009F074D"/>
    <w:rsid w:val="009F0DDF"/>
    <w:rsid w:val="009F1330"/>
    <w:rsid w:val="009F2859"/>
    <w:rsid w:val="009F2C9E"/>
    <w:rsid w:val="009F2CF9"/>
    <w:rsid w:val="009F2D58"/>
    <w:rsid w:val="009F3D9C"/>
    <w:rsid w:val="009F5069"/>
    <w:rsid w:val="009F5D58"/>
    <w:rsid w:val="009F6BA9"/>
    <w:rsid w:val="00A00006"/>
    <w:rsid w:val="00A03FD5"/>
    <w:rsid w:val="00A04F02"/>
    <w:rsid w:val="00A06EB0"/>
    <w:rsid w:val="00A06FD3"/>
    <w:rsid w:val="00A0791B"/>
    <w:rsid w:val="00A10AA4"/>
    <w:rsid w:val="00A116D0"/>
    <w:rsid w:val="00A132E9"/>
    <w:rsid w:val="00A13538"/>
    <w:rsid w:val="00A16334"/>
    <w:rsid w:val="00A164DB"/>
    <w:rsid w:val="00A165B8"/>
    <w:rsid w:val="00A1684E"/>
    <w:rsid w:val="00A20648"/>
    <w:rsid w:val="00A2149D"/>
    <w:rsid w:val="00A222A5"/>
    <w:rsid w:val="00A233CF"/>
    <w:rsid w:val="00A2463B"/>
    <w:rsid w:val="00A24757"/>
    <w:rsid w:val="00A2517E"/>
    <w:rsid w:val="00A26893"/>
    <w:rsid w:val="00A30294"/>
    <w:rsid w:val="00A31A65"/>
    <w:rsid w:val="00A3203B"/>
    <w:rsid w:val="00A33A8E"/>
    <w:rsid w:val="00A33C50"/>
    <w:rsid w:val="00A340D2"/>
    <w:rsid w:val="00A35BDE"/>
    <w:rsid w:val="00A35DD8"/>
    <w:rsid w:val="00A37453"/>
    <w:rsid w:val="00A40080"/>
    <w:rsid w:val="00A408C7"/>
    <w:rsid w:val="00A41408"/>
    <w:rsid w:val="00A43CD9"/>
    <w:rsid w:val="00A45964"/>
    <w:rsid w:val="00A46656"/>
    <w:rsid w:val="00A46DEA"/>
    <w:rsid w:val="00A471B3"/>
    <w:rsid w:val="00A47CC7"/>
    <w:rsid w:val="00A511B8"/>
    <w:rsid w:val="00A53F80"/>
    <w:rsid w:val="00A54CFE"/>
    <w:rsid w:val="00A54D2F"/>
    <w:rsid w:val="00A55011"/>
    <w:rsid w:val="00A553EA"/>
    <w:rsid w:val="00A554FC"/>
    <w:rsid w:val="00A55A62"/>
    <w:rsid w:val="00A56022"/>
    <w:rsid w:val="00A601B6"/>
    <w:rsid w:val="00A6168E"/>
    <w:rsid w:val="00A6261E"/>
    <w:rsid w:val="00A63563"/>
    <w:rsid w:val="00A63791"/>
    <w:rsid w:val="00A64817"/>
    <w:rsid w:val="00A671A4"/>
    <w:rsid w:val="00A7084C"/>
    <w:rsid w:val="00A70D4B"/>
    <w:rsid w:val="00A70E6F"/>
    <w:rsid w:val="00A7181D"/>
    <w:rsid w:val="00A72AEF"/>
    <w:rsid w:val="00A7396A"/>
    <w:rsid w:val="00A7398F"/>
    <w:rsid w:val="00A74058"/>
    <w:rsid w:val="00A756D7"/>
    <w:rsid w:val="00A77676"/>
    <w:rsid w:val="00A8057D"/>
    <w:rsid w:val="00A8130C"/>
    <w:rsid w:val="00A82255"/>
    <w:rsid w:val="00A8262C"/>
    <w:rsid w:val="00A83159"/>
    <w:rsid w:val="00A83D7E"/>
    <w:rsid w:val="00A8549F"/>
    <w:rsid w:val="00A87E9F"/>
    <w:rsid w:val="00A90A5F"/>
    <w:rsid w:val="00A9226E"/>
    <w:rsid w:val="00A929D1"/>
    <w:rsid w:val="00A92EBB"/>
    <w:rsid w:val="00A93495"/>
    <w:rsid w:val="00A93A1F"/>
    <w:rsid w:val="00A94641"/>
    <w:rsid w:val="00A946F2"/>
    <w:rsid w:val="00A94889"/>
    <w:rsid w:val="00A962A2"/>
    <w:rsid w:val="00A979F9"/>
    <w:rsid w:val="00AA1BB0"/>
    <w:rsid w:val="00AA1F26"/>
    <w:rsid w:val="00AA3A47"/>
    <w:rsid w:val="00AA3A5B"/>
    <w:rsid w:val="00AA5C40"/>
    <w:rsid w:val="00AA6169"/>
    <w:rsid w:val="00AA6A3A"/>
    <w:rsid w:val="00AA7E21"/>
    <w:rsid w:val="00AA7EF1"/>
    <w:rsid w:val="00AB124D"/>
    <w:rsid w:val="00AB28D5"/>
    <w:rsid w:val="00AB3B05"/>
    <w:rsid w:val="00AB4E58"/>
    <w:rsid w:val="00AB52CC"/>
    <w:rsid w:val="00AB587C"/>
    <w:rsid w:val="00AB6399"/>
    <w:rsid w:val="00AB67AC"/>
    <w:rsid w:val="00AC00FA"/>
    <w:rsid w:val="00AC05A6"/>
    <w:rsid w:val="00AC0A3B"/>
    <w:rsid w:val="00AC1EC3"/>
    <w:rsid w:val="00AC23E8"/>
    <w:rsid w:val="00AC3A03"/>
    <w:rsid w:val="00AC4062"/>
    <w:rsid w:val="00AC4436"/>
    <w:rsid w:val="00AC461E"/>
    <w:rsid w:val="00AC5CFC"/>
    <w:rsid w:val="00AC6D45"/>
    <w:rsid w:val="00AD002E"/>
    <w:rsid w:val="00AD2343"/>
    <w:rsid w:val="00AD6130"/>
    <w:rsid w:val="00AD6850"/>
    <w:rsid w:val="00AD6A31"/>
    <w:rsid w:val="00AE01B7"/>
    <w:rsid w:val="00AE0F10"/>
    <w:rsid w:val="00AE1870"/>
    <w:rsid w:val="00AE38E9"/>
    <w:rsid w:val="00AE42E6"/>
    <w:rsid w:val="00AE5D5A"/>
    <w:rsid w:val="00AE6467"/>
    <w:rsid w:val="00AE6A9D"/>
    <w:rsid w:val="00AE6D56"/>
    <w:rsid w:val="00AE736C"/>
    <w:rsid w:val="00AE7E61"/>
    <w:rsid w:val="00AF0DE8"/>
    <w:rsid w:val="00AF0DE9"/>
    <w:rsid w:val="00AF1AE4"/>
    <w:rsid w:val="00AF20CD"/>
    <w:rsid w:val="00AF3F34"/>
    <w:rsid w:val="00AF444A"/>
    <w:rsid w:val="00AF4B93"/>
    <w:rsid w:val="00AF5459"/>
    <w:rsid w:val="00AF5885"/>
    <w:rsid w:val="00AF656F"/>
    <w:rsid w:val="00AF6DE2"/>
    <w:rsid w:val="00AF73BC"/>
    <w:rsid w:val="00AF79FE"/>
    <w:rsid w:val="00B00A31"/>
    <w:rsid w:val="00B00DB0"/>
    <w:rsid w:val="00B01CAB"/>
    <w:rsid w:val="00B0313A"/>
    <w:rsid w:val="00B036A1"/>
    <w:rsid w:val="00B03933"/>
    <w:rsid w:val="00B04210"/>
    <w:rsid w:val="00B05DDA"/>
    <w:rsid w:val="00B06CFB"/>
    <w:rsid w:val="00B10C25"/>
    <w:rsid w:val="00B13F28"/>
    <w:rsid w:val="00B15700"/>
    <w:rsid w:val="00B15AEB"/>
    <w:rsid w:val="00B15CBB"/>
    <w:rsid w:val="00B20F09"/>
    <w:rsid w:val="00B21893"/>
    <w:rsid w:val="00B23526"/>
    <w:rsid w:val="00B236FB"/>
    <w:rsid w:val="00B244D2"/>
    <w:rsid w:val="00B24E11"/>
    <w:rsid w:val="00B26012"/>
    <w:rsid w:val="00B269C5"/>
    <w:rsid w:val="00B3097A"/>
    <w:rsid w:val="00B311C5"/>
    <w:rsid w:val="00B3195C"/>
    <w:rsid w:val="00B33ACD"/>
    <w:rsid w:val="00B33DDF"/>
    <w:rsid w:val="00B357D3"/>
    <w:rsid w:val="00B3714E"/>
    <w:rsid w:val="00B375CE"/>
    <w:rsid w:val="00B405AC"/>
    <w:rsid w:val="00B40838"/>
    <w:rsid w:val="00B410B5"/>
    <w:rsid w:val="00B41346"/>
    <w:rsid w:val="00B4141B"/>
    <w:rsid w:val="00B43FC0"/>
    <w:rsid w:val="00B44026"/>
    <w:rsid w:val="00B45ED0"/>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230"/>
    <w:rsid w:val="00B726FC"/>
    <w:rsid w:val="00B73929"/>
    <w:rsid w:val="00B75499"/>
    <w:rsid w:val="00B77202"/>
    <w:rsid w:val="00B82BE7"/>
    <w:rsid w:val="00B82D56"/>
    <w:rsid w:val="00B83063"/>
    <w:rsid w:val="00B84535"/>
    <w:rsid w:val="00B87AEF"/>
    <w:rsid w:val="00B90D82"/>
    <w:rsid w:val="00B9173E"/>
    <w:rsid w:val="00B91901"/>
    <w:rsid w:val="00B91B9F"/>
    <w:rsid w:val="00B93DAE"/>
    <w:rsid w:val="00B94C27"/>
    <w:rsid w:val="00B95D1E"/>
    <w:rsid w:val="00B960EC"/>
    <w:rsid w:val="00BA002E"/>
    <w:rsid w:val="00BA14D5"/>
    <w:rsid w:val="00BA2F80"/>
    <w:rsid w:val="00BA334B"/>
    <w:rsid w:val="00BA367F"/>
    <w:rsid w:val="00BA489F"/>
    <w:rsid w:val="00BA62C9"/>
    <w:rsid w:val="00BA6E55"/>
    <w:rsid w:val="00BA7C16"/>
    <w:rsid w:val="00BB3271"/>
    <w:rsid w:val="00BB444B"/>
    <w:rsid w:val="00BB5A0C"/>
    <w:rsid w:val="00BB78B5"/>
    <w:rsid w:val="00BC195D"/>
    <w:rsid w:val="00BC2597"/>
    <w:rsid w:val="00BC2E0B"/>
    <w:rsid w:val="00BC33A4"/>
    <w:rsid w:val="00BC6DD8"/>
    <w:rsid w:val="00BC756E"/>
    <w:rsid w:val="00BC76F8"/>
    <w:rsid w:val="00BD3B8F"/>
    <w:rsid w:val="00BD5C7A"/>
    <w:rsid w:val="00BD6098"/>
    <w:rsid w:val="00BD7137"/>
    <w:rsid w:val="00BD7409"/>
    <w:rsid w:val="00BE16BD"/>
    <w:rsid w:val="00BE1711"/>
    <w:rsid w:val="00BE1A62"/>
    <w:rsid w:val="00BE2EF3"/>
    <w:rsid w:val="00BE33EC"/>
    <w:rsid w:val="00BE7DEB"/>
    <w:rsid w:val="00BF2AE5"/>
    <w:rsid w:val="00BF2F51"/>
    <w:rsid w:val="00BF5C4F"/>
    <w:rsid w:val="00BF5F3C"/>
    <w:rsid w:val="00C01AC4"/>
    <w:rsid w:val="00C0207A"/>
    <w:rsid w:val="00C03177"/>
    <w:rsid w:val="00C03B3D"/>
    <w:rsid w:val="00C041AE"/>
    <w:rsid w:val="00C05783"/>
    <w:rsid w:val="00C06845"/>
    <w:rsid w:val="00C06F42"/>
    <w:rsid w:val="00C07A5E"/>
    <w:rsid w:val="00C13EFC"/>
    <w:rsid w:val="00C14FC1"/>
    <w:rsid w:val="00C15314"/>
    <w:rsid w:val="00C15E0F"/>
    <w:rsid w:val="00C15FE9"/>
    <w:rsid w:val="00C16875"/>
    <w:rsid w:val="00C16E93"/>
    <w:rsid w:val="00C20E0A"/>
    <w:rsid w:val="00C21245"/>
    <w:rsid w:val="00C21A02"/>
    <w:rsid w:val="00C21F39"/>
    <w:rsid w:val="00C22E25"/>
    <w:rsid w:val="00C22E93"/>
    <w:rsid w:val="00C23A69"/>
    <w:rsid w:val="00C240D9"/>
    <w:rsid w:val="00C24E57"/>
    <w:rsid w:val="00C2535B"/>
    <w:rsid w:val="00C25718"/>
    <w:rsid w:val="00C26F73"/>
    <w:rsid w:val="00C273DA"/>
    <w:rsid w:val="00C27665"/>
    <w:rsid w:val="00C32DD4"/>
    <w:rsid w:val="00C33198"/>
    <w:rsid w:val="00C3354D"/>
    <w:rsid w:val="00C33819"/>
    <w:rsid w:val="00C33A87"/>
    <w:rsid w:val="00C34065"/>
    <w:rsid w:val="00C34371"/>
    <w:rsid w:val="00C34B60"/>
    <w:rsid w:val="00C35562"/>
    <w:rsid w:val="00C37271"/>
    <w:rsid w:val="00C372A7"/>
    <w:rsid w:val="00C372B4"/>
    <w:rsid w:val="00C402C9"/>
    <w:rsid w:val="00C40896"/>
    <w:rsid w:val="00C417D9"/>
    <w:rsid w:val="00C43081"/>
    <w:rsid w:val="00C43842"/>
    <w:rsid w:val="00C46313"/>
    <w:rsid w:val="00C463B2"/>
    <w:rsid w:val="00C464EB"/>
    <w:rsid w:val="00C4671C"/>
    <w:rsid w:val="00C46DE0"/>
    <w:rsid w:val="00C47F29"/>
    <w:rsid w:val="00C50C4B"/>
    <w:rsid w:val="00C515AE"/>
    <w:rsid w:val="00C51A06"/>
    <w:rsid w:val="00C51C06"/>
    <w:rsid w:val="00C52BDF"/>
    <w:rsid w:val="00C57294"/>
    <w:rsid w:val="00C5736D"/>
    <w:rsid w:val="00C57E4F"/>
    <w:rsid w:val="00C601E6"/>
    <w:rsid w:val="00C60477"/>
    <w:rsid w:val="00C609DB"/>
    <w:rsid w:val="00C60DFF"/>
    <w:rsid w:val="00C60F29"/>
    <w:rsid w:val="00C61035"/>
    <w:rsid w:val="00C61D5E"/>
    <w:rsid w:val="00C621B0"/>
    <w:rsid w:val="00C6350F"/>
    <w:rsid w:val="00C637EA"/>
    <w:rsid w:val="00C6399C"/>
    <w:rsid w:val="00C6417C"/>
    <w:rsid w:val="00C65013"/>
    <w:rsid w:val="00C6586E"/>
    <w:rsid w:val="00C700AD"/>
    <w:rsid w:val="00C707A1"/>
    <w:rsid w:val="00C709EB"/>
    <w:rsid w:val="00C70C9F"/>
    <w:rsid w:val="00C70D0E"/>
    <w:rsid w:val="00C70D8F"/>
    <w:rsid w:val="00C71060"/>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66E"/>
    <w:rsid w:val="00C86FDD"/>
    <w:rsid w:val="00C91847"/>
    <w:rsid w:val="00C91F0F"/>
    <w:rsid w:val="00C94B96"/>
    <w:rsid w:val="00C952A2"/>
    <w:rsid w:val="00C967F2"/>
    <w:rsid w:val="00C96870"/>
    <w:rsid w:val="00C96E68"/>
    <w:rsid w:val="00CA0B18"/>
    <w:rsid w:val="00CA1CDD"/>
    <w:rsid w:val="00CA282E"/>
    <w:rsid w:val="00CA2A8A"/>
    <w:rsid w:val="00CA2E38"/>
    <w:rsid w:val="00CA3BC7"/>
    <w:rsid w:val="00CA3E39"/>
    <w:rsid w:val="00CA5987"/>
    <w:rsid w:val="00CB0FAB"/>
    <w:rsid w:val="00CB19DD"/>
    <w:rsid w:val="00CB1CE5"/>
    <w:rsid w:val="00CB2122"/>
    <w:rsid w:val="00CB27CB"/>
    <w:rsid w:val="00CB2F14"/>
    <w:rsid w:val="00CB44D9"/>
    <w:rsid w:val="00CB5430"/>
    <w:rsid w:val="00CB56E9"/>
    <w:rsid w:val="00CB5F03"/>
    <w:rsid w:val="00CB6DD7"/>
    <w:rsid w:val="00CB7BEA"/>
    <w:rsid w:val="00CC0480"/>
    <w:rsid w:val="00CC29EA"/>
    <w:rsid w:val="00CC4584"/>
    <w:rsid w:val="00CC4C4D"/>
    <w:rsid w:val="00CC4F57"/>
    <w:rsid w:val="00CC6588"/>
    <w:rsid w:val="00CC6D19"/>
    <w:rsid w:val="00CC71F0"/>
    <w:rsid w:val="00CC77E9"/>
    <w:rsid w:val="00CC7B04"/>
    <w:rsid w:val="00CD233E"/>
    <w:rsid w:val="00CD322D"/>
    <w:rsid w:val="00CD3299"/>
    <w:rsid w:val="00CD4089"/>
    <w:rsid w:val="00CD5392"/>
    <w:rsid w:val="00CD774F"/>
    <w:rsid w:val="00CE07F4"/>
    <w:rsid w:val="00CE0E66"/>
    <w:rsid w:val="00CE1510"/>
    <w:rsid w:val="00CE4141"/>
    <w:rsid w:val="00CE43F6"/>
    <w:rsid w:val="00CE4D98"/>
    <w:rsid w:val="00CE54F7"/>
    <w:rsid w:val="00CE5976"/>
    <w:rsid w:val="00CE6D05"/>
    <w:rsid w:val="00CE6F24"/>
    <w:rsid w:val="00CF03A1"/>
    <w:rsid w:val="00CF0A4C"/>
    <w:rsid w:val="00CF15E4"/>
    <w:rsid w:val="00CF22A9"/>
    <w:rsid w:val="00CF3C75"/>
    <w:rsid w:val="00CF3D5C"/>
    <w:rsid w:val="00CF5539"/>
    <w:rsid w:val="00CF7C0E"/>
    <w:rsid w:val="00CF7F80"/>
    <w:rsid w:val="00D00709"/>
    <w:rsid w:val="00D0333B"/>
    <w:rsid w:val="00D037B4"/>
    <w:rsid w:val="00D03D1F"/>
    <w:rsid w:val="00D05F7F"/>
    <w:rsid w:val="00D06CD8"/>
    <w:rsid w:val="00D0784E"/>
    <w:rsid w:val="00D07FC2"/>
    <w:rsid w:val="00D107B4"/>
    <w:rsid w:val="00D115D0"/>
    <w:rsid w:val="00D12BA6"/>
    <w:rsid w:val="00D134D9"/>
    <w:rsid w:val="00D14089"/>
    <w:rsid w:val="00D15664"/>
    <w:rsid w:val="00D165A2"/>
    <w:rsid w:val="00D16601"/>
    <w:rsid w:val="00D16DDF"/>
    <w:rsid w:val="00D210D9"/>
    <w:rsid w:val="00D21FF0"/>
    <w:rsid w:val="00D22391"/>
    <w:rsid w:val="00D22648"/>
    <w:rsid w:val="00D2267A"/>
    <w:rsid w:val="00D2479C"/>
    <w:rsid w:val="00D26017"/>
    <w:rsid w:val="00D263D6"/>
    <w:rsid w:val="00D26B7C"/>
    <w:rsid w:val="00D2710C"/>
    <w:rsid w:val="00D31A15"/>
    <w:rsid w:val="00D3247A"/>
    <w:rsid w:val="00D32E59"/>
    <w:rsid w:val="00D334F1"/>
    <w:rsid w:val="00D36215"/>
    <w:rsid w:val="00D3635D"/>
    <w:rsid w:val="00D4140F"/>
    <w:rsid w:val="00D41A1F"/>
    <w:rsid w:val="00D41CDB"/>
    <w:rsid w:val="00D42095"/>
    <w:rsid w:val="00D42A40"/>
    <w:rsid w:val="00D451C8"/>
    <w:rsid w:val="00D46B67"/>
    <w:rsid w:val="00D46E45"/>
    <w:rsid w:val="00D46F51"/>
    <w:rsid w:val="00D50037"/>
    <w:rsid w:val="00D50892"/>
    <w:rsid w:val="00D51910"/>
    <w:rsid w:val="00D52753"/>
    <w:rsid w:val="00D528B7"/>
    <w:rsid w:val="00D545CA"/>
    <w:rsid w:val="00D55057"/>
    <w:rsid w:val="00D5517E"/>
    <w:rsid w:val="00D557E0"/>
    <w:rsid w:val="00D6009F"/>
    <w:rsid w:val="00D61ACC"/>
    <w:rsid w:val="00D620F7"/>
    <w:rsid w:val="00D62CA1"/>
    <w:rsid w:val="00D63D8E"/>
    <w:rsid w:val="00D64B77"/>
    <w:rsid w:val="00D6580E"/>
    <w:rsid w:val="00D66B6A"/>
    <w:rsid w:val="00D6712A"/>
    <w:rsid w:val="00D7135E"/>
    <w:rsid w:val="00D721B8"/>
    <w:rsid w:val="00D72AF3"/>
    <w:rsid w:val="00D73206"/>
    <w:rsid w:val="00D73DC6"/>
    <w:rsid w:val="00D75864"/>
    <w:rsid w:val="00D7622A"/>
    <w:rsid w:val="00D76AAB"/>
    <w:rsid w:val="00D813B7"/>
    <w:rsid w:val="00D81FD1"/>
    <w:rsid w:val="00D85006"/>
    <w:rsid w:val="00D85D95"/>
    <w:rsid w:val="00D863A7"/>
    <w:rsid w:val="00D86959"/>
    <w:rsid w:val="00D907B5"/>
    <w:rsid w:val="00D94F99"/>
    <w:rsid w:val="00D94FEE"/>
    <w:rsid w:val="00D956D0"/>
    <w:rsid w:val="00D9743E"/>
    <w:rsid w:val="00D97730"/>
    <w:rsid w:val="00D97744"/>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108E"/>
    <w:rsid w:val="00DC1970"/>
    <w:rsid w:val="00DC20E0"/>
    <w:rsid w:val="00DC2117"/>
    <w:rsid w:val="00DC5872"/>
    <w:rsid w:val="00DC5A8A"/>
    <w:rsid w:val="00DC5C84"/>
    <w:rsid w:val="00DC7849"/>
    <w:rsid w:val="00DC7E82"/>
    <w:rsid w:val="00DD04A8"/>
    <w:rsid w:val="00DD1489"/>
    <w:rsid w:val="00DD28C4"/>
    <w:rsid w:val="00DD5156"/>
    <w:rsid w:val="00DD5B25"/>
    <w:rsid w:val="00DD5F93"/>
    <w:rsid w:val="00DD64D9"/>
    <w:rsid w:val="00DD656C"/>
    <w:rsid w:val="00DD6730"/>
    <w:rsid w:val="00DE0AF6"/>
    <w:rsid w:val="00DE1C27"/>
    <w:rsid w:val="00DE1EFC"/>
    <w:rsid w:val="00DE1F6C"/>
    <w:rsid w:val="00DE2627"/>
    <w:rsid w:val="00DE2A85"/>
    <w:rsid w:val="00DE3289"/>
    <w:rsid w:val="00DE4151"/>
    <w:rsid w:val="00DE49E1"/>
    <w:rsid w:val="00DE4AA3"/>
    <w:rsid w:val="00DE4BE1"/>
    <w:rsid w:val="00DE5D7D"/>
    <w:rsid w:val="00DE617A"/>
    <w:rsid w:val="00DF02EA"/>
    <w:rsid w:val="00DF08B4"/>
    <w:rsid w:val="00DF0CEB"/>
    <w:rsid w:val="00DF1499"/>
    <w:rsid w:val="00DF19B4"/>
    <w:rsid w:val="00DF2F72"/>
    <w:rsid w:val="00DF345C"/>
    <w:rsid w:val="00DF3BE4"/>
    <w:rsid w:val="00DF40C6"/>
    <w:rsid w:val="00DF522B"/>
    <w:rsid w:val="00DF5AC8"/>
    <w:rsid w:val="00DF6EC9"/>
    <w:rsid w:val="00E02057"/>
    <w:rsid w:val="00E0507D"/>
    <w:rsid w:val="00E05D37"/>
    <w:rsid w:val="00E05DCD"/>
    <w:rsid w:val="00E068AA"/>
    <w:rsid w:val="00E06F7F"/>
    <w:rsid w:val="00E07405"/>
    <w:rsid w:val="00E07538"/>
    <w:rsid w:val="00E077E8"/>
    <w:rsid w:val="00E07A80"/>
    <w:rsid w:val="00E07F99"/>
    <w:rsid w:val="00E10B7F"/>
    <w:rsid w:val="00E10BAF"/>
    <w:rsid w:val="00E11E41"/>
    <w:rsid w:val="00E129E4"/>
    <w:rsid w:val="00E12E5C"/>
    <w:rsid w:val="00E13153"/>
    <w:rsid w:val="00E1419E"/>
    <w:rsid w:val="00E14A7E"/>
    <w:rsid w:val="00E15BB3"/>
    <w:rsid w:val="00E15FDA"/>
    <w:rsid w:val="00E17470"/>
    <w:rsid w:val="00E177C7"/>
    <w:rsid w:val="00E2040F"/>
    <w:rsid w:val="00E21064"/>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F78"/>
    <w:rsid w:val="00E450A9"/>
    <w:rsid w:val="00E467E2"/>
    <w:rsid w:val="00E47812"/>
    <w:rsid w:val="00E50145"/>
    <w:rsid w:val="00E5026A"/>
    <w:rsid w:val="00E51680"/>
    <w:rsid w:val="00E53C62"/>
    <w:rsid w:val="00E547E7"/>
    <w:rsid w:val="00E55D04"/>
    <w:rsid w:val="00E5775D"/>
    <w:rsid w:val="00E577BE"/>
    <w:rsid w:val="00E6059E"/>
    <w:rsid w:val="00E60BDB"/>
    <w:rsid w:val="00E623D3"/>
    <w:rsid w:val="00E629DC"/>
    <w:rsid w:val="00E64AD7"/>
    <w:rsid w:val="00E66102"/>
    <w:rsid w:val="00E66313"/>
    <w:rsid w:val="00E7042F"/>
    <w:rsid w:val="00E70CED"/>
    <w:rsid w:val="00E70F51"/>
    <w:rsid w:val="00E7111D"/>
    <w:rsid w:val="00E71450"/>
    <w:rsid w:val="00E71FC1"/>
    <w:rsid w:val="00E72F72"/>
    <w:rsid w:val="00E74B28"/>
    <w:rsid w:val="00E75883"/>
    <w:rsid w:val="00E75F49"/>
    <w:rsid w:val="00E76782"/>
    <w:rsid w:val="00E767E3"/>
    <w:rsid w:val="00E77BC2"/>
    <w:rsid w:val="00E8054A"/>
    <w:rsid w:val="00E81C48"/>
    <w:rsid w:val="00E82747"/>
    <w:rsid w:val="00E82EBF"/>
    <w:rsid w:val="00E83654"/>
    <w:rsid w:val="00E874D0"/>
    <w:rsid w:val="00E87FF5"/>
    <w:rsid w:val="00E9030C"/>
    <w:rsid w:val="00E90659"/>
    <w:rsid w:val="00E91A12"/>
    <w:rsid w:val="00E91D8D"/>
    <w:rsid w:val="00E91F5B"/>
    <w:rsid w:val="00E929FA"/>
    <w:rsid w:val="00E94399"/>
    <w:rsid w:val="00E94955"/>
    <w:rsid w:val="00E9551D"/>
    <w:rsid w:val="00E971FD"/>
    <w:rsid w:val="00EA09AF"/>
    <w:rsid w:val="00EA1547"/>
    <w:rsid w:val="00EA4912"/>
    <w:rsid w:val="00EA5ADC"/>
    <w:rsid w:val="00EA6F4D"/>
    <w:rsid w:val="00EA7057"/>
    <w:rsid w:val="00EA7603"/>
    <w:rsid w:val="00EA7F32"/>
    <w:rsid w:val="00EB0428"/>
    <w:rsid w:val="00EB08F2"/>
    <w:rsid w:val="00EB14C0"/>
    <w:rsid w:val="00EB21DD"/>
    <w:rsid w:val="00EB4827"/>
    <w:rsid w:val="00EB4A04"/>
    <w:rsid w:val="00EB56D9"/>
    <w:rsid w:val="00EB6316"/>
    <w:rsid w:val="00EB6D9A"/>
    <w:rsid w:val="00EC0453"/>
    <w:rsid w:val="00EC070E"/>
    <w:rsid w:val="00EC0B79"/>
    <w:rsid w:val="00EC1561"/>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3099"/>
    <w:rsid w:val="00EF33FF"/>
    <w:rsid w:val="00EF572D"/>
    <w:rsid w:val="00EF6771"/>
    <w:rsid w:val="00EF6CE9"/>
    <w:rsid w:val="00EF7216"/>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48E6"/>
    <w:rsid w:val="00F46495"/>
    <w:rsid w:val="00F466A4"/>
    <w:rsid w:val="00F46C3D"/>
    <w:rsid w:val="00F47731"/>
    <w:rsid w:val="00F47734"/>
    <w:rsid w:val="00F537B8"/>
    <w:rsid w:val="00F55210"/>
    <w:rsid w:val="00F57CAA"/>
    <w:rsid w:val="00F6163F"/>
    <w:rsid w:val="00F62D32"/>
    <w:rsid w:val="00F63E1D"/>
    <w:rsid w:val="00F65A15"/>
    <w:rsid w:val="00F66292"/>
    <w:rsid w:val="00F662A0"/>
    <w:rsid w:val="00F668B5"/>
    <w:rsid w:val="00F669B7"/>
    <w:rsid w:val="00F70CFF"/>
    <w:rsid w:val="00F712C1"/>
    <w:rsid w:val="00F728D1"/>
    <w:rsid w:val="00F73FA8"/>
    <w:rsid w:val="00F75383"/>
    <w:rsid w:val="00F761E7"/>
    <w:rsid w:val="00F8049D"/>
    <w:rsid w:val="00F806BB"/>
    <w:rsid w:val="00F81782"/>
    <w:rsid w:val="00F82561"/>
    <w:rsid w:val="00F82D00"/>
    <w:rsid w:val="00F833D7"/>
    <w:rsid w:val="00F83608"/>
    <w:rsid w:val="00F83F36"/>
    <w:rsid w:val="00F875D6"/>
    <w:rsid w:val="00F879F0"/>
    <w:rsid w:val="00F87A02"/>
    <w:rsid w:val="00F905C4"/>
    <w:rsid w:val="00F90A3B"/>
    <w:rsid w:val="00F91B1A"/>
    <w:rsid w:val="00F91FCB"/>
    <w:rsid w:val="00F93F75"/>
    <w:rsid w:val="00F94566"/>
    <w:rsid w:val="00F95DEB"/>
    <w:rsid w:val="00F95F19"/>
    <w:rsid w:val="00F96089"/>
    <w:rsid w:val="00F977E7"/>
    <w:rsid w:val="00FA04E4"/>
    <w:rsid w:val="00FA11ED"/>
    <w:rsid w:val="00FA1DC3"/>
    <w:rsid w:val="00FA293A"/>
    <w:rsid w:val="00FA3E49"/>
    <w:rsid w:val="00FA5012"/>
    <w:rsid w:val="00FA7F3F"/>
    <w:rsid w:val="00FB0277"/>
    <w:rsid w:val="00FB0D87"/>
    <w:rsid w:val="00FB13D3"/>
    <w:rsid w:val="00FB30F6"/>
    <w:rsid w:val="00FB31E5"/>
    <w:rsid w:val="00FB4150"/>
    <w:rsid w:val="00FB4542"/>
    <w:rsid w:val="00FB4F30"/>
    <w:rsid w:val="00FC0FDA"/>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2847"/>
    <w:rsid w:val="00FE3454"/>
    <w:rsid w:val="00FE56E4"/>
    <w:rsid w:val="00FE5983"/>
    <w:rsid w:val="00FE5A7C"/>
    <w:rsid w:val="00FE600F"/>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List Paragraph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List Paragraph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322">
      <w:bodyDiv w:val="1"/>
      <w:marLeft w:val="0"/>
      <w:marRight w:val="0"/>
      <w:marTop w:val="0"/>
      <w:marBottom w:val="0"/>
      <w:divBdr>
        <w:top w:val="none" w:sz="0" w:space="0" w:color="auto"/>
        <w:left w:val="none" w:sz="0" w:space="0" w:color="auto"/>
        <w:bottom w:val="none" w:sz="0" w:space="0" w:color="auto"/>
        <w:right w:val="none" w:sz="0" w:space="0" w:color="auto"/>
      </w:divBdr>
    </w:div>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4690389">
      <w:bodyDiv w:val="1"/>
      <w:marLeft w:val="0"/>
      <w:marRight w:val="0"/>
      <w:marTop w:val="0"/>
      <w:marBottom w:val="0"/>
      <w:divBdr>
        <w:top w:val="none" w:sz="0" w:space="0" w:color="auto"/>
        <w:left w:val="none" w:sz="0" w:space="0" w:color="auto"/>
        <w:bottom w:val="none" w:sz="0" w:space="0" w:color="auto"/>
        <w:right w:val="none" w:sz="0" w:space="0" w:color="auto"/>
      </w:divBdr>
      <w:divsChild>
        <w:div w:id="1129590011">
          <w:marLeft w:val="0"/>
          <w:marRight w:val="0"/>
          <w:marTop w:val="0"/>
          <w:marBottom w:val="0"/>
          <w:divBdr>
            <w:top w:val="none" w:sz="0" w:space="0" w:color="auto"/>
            <w:left w:val="none" w:sz="0" w:space="0" w:color="auto"/>
            <w:bottom w:val="none" w:sz="0" w:space="0" w:color="auto"/>
            <w:right w:val="none" w:sz="0" w:space="0" w:color="auto"/>
          </w:divBdr>
        </w:div>
        <w:div w:id="562299053">
          <w:marLeft w:val="0"/>
          <w:marRight w:val="0"/>
          <w:marTop w:val="0"/>
          <w:marBottom w:val="0"/>
          <w:divBdr>
            <w:top w:val="none" w:sz="0" w:space="0" w:color="auto"/>
            <w:left w:val="none" w:sz="0" w:space="0" w:color="auto"/>
            <w:bottom w:val="none" w:sz="0" w:space="0" w:color="auto"/>
            <w:right w:val="none" w:sz="0" w:space="0" w:color="auto"/>
          </w:divBdr>
        </w:div>
        <w:div w:id="1869680998">
          <w:marLeft w:val="0"/>
          <w:marRight w:val="0"/>
          <w:marTop w:val="0"/>
          <w:marBottom w:val="0"/>
          <w:divBdr>
            <w:top w:val="none" w:sz="0" w:space="0" w:color="auto"/>
            <w:left w:val="none" w:sz="0" w:space="0" w:color="auto"/>
            <w:bottom w:val="none" w:sz="0" w:space="0" w:color="auto"/>
            <w:right w:val="none" w:sz="0" w:space="0" w:color="auto"/>
          </w:divBdr>
        </w:div>
      </w:divsChild>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67416090">
      <w:bodyDiv w:val="1"/>
      <w:marLeft w:val="0"/>
      <w:marRight w:val="0"/>
      <w:marTop w:val="0"/>
      <w:marBottom w:val="0"/>
      <w:divBdr>
        <w:top w:val="none" w:sz="0" w:space="0" w:color="auto"/>
        <w:left w:val="none" w:sz="0" w:space="0" w:color="auto"/>
        <w:bottom w:val="none" w:sz="0" w:space="0" w:color="auto"/>
        <w:right w:val="none" w:sz="0" w:space="0" w:color="auto"/>
      </w:divBdr>
    </w:div>
    <w:div w:id="490101581">
      <w:bodyDiv w:val="1"/>
      <w:marLeft w:val="0"/>
      <w:marRight w:val="0"/>
      <w:marTop w:val="0"/>
      <w:marBottom w:val="0"/>
      <w:divBdr>
        <w:top w:val="none" w:sz="0" w:space="0" w:color="auto"/>
        <w:left w:val="none" w:sz="0" w:space="0" w:color="auto"/>
        <w:bottom w:val="none" w:sz="0" w:space="0" w:color="auto"/>
        <w:right w:val="none" w:sz="0" w:space="0" w:color="auto"/>
      </w:divBdr>
    </w:div>
    <w:div w:id="511116153">
      <w:bodyDiv w:val="1"/>
      <w:marLeft w:val="0"/>
      <w:marRight w:val="0"/>
      <w:marTop w:val="0"/>
      <w:marBottom w:val="0"/>
      <w:divBdr>
        <w:top w:val="none" w:sz="0" w:space="0" w:color="auto"/>
        <w:left w:val="none" w:sz="0" w:space="0" w:color="auto"/>
        <w:bottom w:val="none" w:sz="0" w:space="0" w:color="auto"/>
        <w:right w:val="none" w:sz="0" w:space="0" w:color="auto"/>
      </w:divBdr>
    </w:div>
    <w:div w:id="544219765">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29502235">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18516849">
      <w:bodyDiv w:val="1"/>
      <w:marLeft w:val="0"/>
      <w:marRight w:val="0"/>
      <w:marTop w:val="0"/>
      <w:marBottom w:val="0"/>
      <w:divBdr>
        <w:top w:val="none" w:sz="0" w:space="0" w:color="auto"/>
        <w:left w:val="none" w:sz="0" w:space="0" w:color="auto"/>
        <w:bottom w:val="none" w:sz="0" w:space="0" w:color="auto"/>
        <w:right w:val="none" w:sz="0" w:space="0" w:color="auto"/>
      </w:divBdr>
    </w:div>
    <w:div w:id="953562261">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433887">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33634209">
      <w:bodyDiv w:val="1"/>
      <w:marLeft w:val="0"/>
      <w:marRight w:val="0"/>
      <w:marTop w:val="0"/>
      <w:marBottom w:val="0"/>
      <w:divBdr>
        <w:top w:val="none" w:sz="0" w:space="0" w:color="auto"/>
        <w:left w:val="none" w:sz="0" w:space="0" w:color="auto"/>
        <w:bottom w:val="none" w:sz="0" w:space="0" w:color="auto"/>
        <w:right w:val="none" w:sz="0" w:space="0" w:color="auto"/>
      </w:divBdr>
    </w:div>
    <w:div w:id="1647465808">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692756426">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799179704">
      <w:bodyDiv w:val="1"/>
      <w:marLeft w:val="0"/>
      <w:marRight w:val="0"/>
      <w:marTop w:val="0"/>
      <w:marBottom w:val="0"/>
      <w:divBdr>
        <w:top w:val="none" w:sz="0" w:space="0" w:color="auto"/>
        <w:left w:val="none" w:sz="0" w:space="0" w:color="auto"/>
        <w:bottom w:val="none" w:sz="0" w:space="0" w:color="auto"/>
        <w:right w:val="none" w:sz="0" w:space="0" w:color="auto"/>
      </w:divBdr>
    </w:div>
    <w:div w:id="1800806893">
      <w:bodyDiv w:val="1"/>
      <w:marLeft w:val="0"/>
      <w:marRight w:val="0"/>
      <w:marTop w:val="0"/>
      <w:marBottom w:val="0"/>
      <w:divBdr>
        <w:top w:val="none" w:sz="0" w:space="0" w:color="auto"/>
        <w:left w:val="none" w:sz="0" w:space="0" w:color="auto"/>
        <w:bottom w:val="none" w:sz="0" w:space="0" w:color="auto"/>
        <w:right w:val="none" w:sz="0" w:space="0" w:color="auto"/>
      </w:divBdr>
      <w:divsChild>
        <w:div w:id="1387996504">
          <w:marLeft w:val="0"/>
          <w:marRight w:val="0"/>
          <w:marTop w:val="0"/>
          <w:marBottom w:val="0"/>
          <w:divBdr>
            <w:top w:val="none" w:sz="0" w:space="0" w:color="auto"/>
            <w:left w:val="none" w:sz="0" w:space="0" w:color="auto"/>
            <w:bottom w:val="none" w:sz="0" w:space="0" w:color="auto"/>
            <w:right w:val="none" w:sz="0" w:space="0" w:color="auto"/>
          </w:divBdr>
        </w:div>
        <w:div w:id="717632730">
          <w:marLeft w:val="0"/>
          <w:marRight w:val="0"/>
          <w:marTop w:val="0"/>
          <w:marBottom w:val="0"/>
          <w:divBdr>
            <w:top w:val="none" w:sz="0" w:space="0" w:color="auto"/>
            <w:left w:val="none" w:sz="0" w:space="0" w:color="auto"/>
            <w:bottom w:val="none" w:sz="0" w:space="0" w:color="auto"/>
            <w:right w:val="none" w:sz="0" w:space="0" w:color="auto"/>
          </w:divBdr>
        </w:div>
        <w:div w:id="810707549">
          <w:marLeft w:val="0"/>
          <w:marRight w:val="0"/>
          <w:marTop w:val="0"/>
          <w:marBottom w:val="0"/>
          <w:divBdr>
            <w:top w:val="none" w:sz="0" w:space="0" w:color="auto"/>
            <w:left w:val="none" w:sz="0" w:space="0" w:color="auto"/>
            <w:bottom w:val="none" w:sz="0" w:space="0" w:color="auto"/>
            <w:right w:val="none" w:sz="0" w:space="0" w:color="auto"/>
          </w:divBdr>
        </w:div>
        <w:div w:id="679816819">
          <w:marLeft w:val="0"/>
          <w:marRight w:val="0"/>
          <w:marTop w:val="0"/>
          <w:marBottom w:val="0"/>
          <w:divBdr>
            <w:top w:val="none" w:sz="0" w:space="0" w:color="auto"/>
            <w:left w:val="none" w:sz="0" w:space="0" w:color="auto"/>
            <w:bottom w:val="none" w:sz="0" w:space="0" w:color="auto"/>
            <w:right w:val="none" w:sz="0" w:space="0" w:color="auto"/>
          </w:divBdr>
        </w:div>
        <w:div w:id="167401979">
          <w:marLeft w:val="0"/>
          <w:marRight w:val="0"/>
          <w:marTop w:val="0"/>
          <w:marBottom w:val="0"/>
          <w:divBdr>
            <w:top w:val="none" w:sz="0" w:space="0" w:color="auto"/>
            <w:left w:val="none" w:sz="0" w:space="0" w:color="auto"/>
            <w:bottom w:val="none" w:sz="0" w:space="0" w:color="auto"/>
            <w:right w:val="none" w:sz="0" w:space="0" w:color="auto"/>
          </w:divBdr>
        </w:div>
        <w:div w:id="189538673">
          <w:marLeft w:val="0"/>
          <w:marRight w:val="0"/>
          <w:marTop w:val="0"/>
          <w:marBottom w:val="0"/>
          <w:divBdr>
            <w:top w:val="none" w:sz="0" w:space="0" w:color="auto"/>
            <w:left w:val="none" w:sz="0" w:space="0" w:color="auto"/>
            <w:bottom w:val="none" w:sz="0" w:space="0" w:color="auto"/>
            <w:right w:val="none" w:sz="0" w:space="0" w:color="auto"/>
          </w:divBdr>
        </w:div>
        <w:div w:id="1846168104">
          <w:marLeft w:val="0"/>
          <w:marRight w:val="0"/>
          <w:marTop w:val="0"/>
          <w:marBottom w:val="0"/>
          <w:divBdr>
            <w:top w:val="none" w:sz="0" w:space="0" w:color="auto"/>
            <w:left w:val="none" w:sz="0" w:space="0" w:color="auto"/>
            <w:bottom w:val="none" w:sz="0" w:space="0" w:color="auto"/>
            <w:right w:val="none" w:sz="0" w:space="0" w:color="auto"/>
          </w:divBdr>
        </w:div>
        <w:div w:id="2081711486">
          <w:marLeft w:val="0"/>
          <w:marRight w:val="0"/>
          <w:marTop w:val="0"/>
          <w:marBottom w:val="0"/>
          <w:divBdr>
            <w:top w:val="none" w:sz="0" w:space="0" w:color="auto"/>
            <w:left w:val="none" w:sz="0" w:space="0" w:color="auto"/>
            <w:bottom w:val="none" w:sz="0" w:space="0" w:color="auto"/>
            <w:right w:val="none" w:sz="0" w:space="0" w:color="auto"/>
          </w:divBdr>
        </w:div>
        <w:div w:id="813258518">
          <w:marLeft w:val="0"/>
          <w:marRight w:val="0"/>
          <w:marTop w:val="0"/>
          <w:marBottom w:val="0"/>
          <w:divBdr>
            <w:top w:val="none" w:sz="0" w:space="0" w:color="auto"/>
            <w:left w:val="none" w:sz="0" w:space="0" w:color="auto"/>
            <w:bottom w:val="none" w:sz="0" w:space="0" w:color="auto"/>
            <w:right w:val="none" w:sz="0" w:space="0" w:color="auto"/>
          </w:divBdr>
        </w:div>
        <w:div w:id="352732965">
          <w:marLeft w:val="0"/>
          <w:marRight w:val="0"/>
          <w:marTop w:val="0"/>
          <w:marBottom w:val="0"/>
          <w:divBdr>
            <w:top w:val="none" w:sz="0" w:space="0" w:color="auto"/>
            <w:left w:val="none" w:sz="0" w:space="0" w:color="auto"/>
            <w:bottom w:val="none" w:sz="0" w:space="0" w:color="auto"/>
            <w:right w:val="none" w:sz="0" w:space="0" w:color="auto"/>
          </w:divBdr>
        </w:div>
        <w:div w:id="1962491033">
          <w:marLeft w:val="0"/>
          <w:marRight w:val="0"/>
          <w:marTop w:val="0"/>
          <w:marBottom w:val="0"/>
          <w:divBdr>
            <w:top w:val="none" w:sz="0" w:space="0" w:color="auto"/>
            <w:left w:val="none" w:sz="0" w:space="0" w:color="auto"/>
            <w:bottom w:val="none" w:sz="0" w:space="0" w:color="auto"/>
            <w:right w:val="none" w:sz="0" w:space="0" w:color="auto"/>
          </w:divBdr>
        </w:div>
        <w:div w:id="1562982048">
          <w:marLeft w:val="0"/>
          <w:marRight w:val="0"/>
          <w:marTop w:val="0"/>
          <w:marBottom w:val="0"/>
          <w:divBdr>
            <w:top w:val="none" w:sz="0" w:space="0" w:color="auto"/>
            <w:left w:val="none" w:sz="0" w:space="0" w:color="auto"/>
            <w:bottom w:val="none" w:sz="0" w:space="0" w:color="auto"/>
            <w:right w:val="none" w:sz="0" w:space="0" w:color="auto"/>
          </w:divBdr>
        </w:div>
        <w:div w:id="671880147">
          <w:marLeft w:val="0"/>
          <w:marRight w:val="0"/>
          <w:marTop w:val="0"/>
          <w:marBottom w:val="0"/>
          <w:divBdr>
            <w:top w:val="none" w:sz="0" w:space="0" w:color="auto"/>
            <w:left w:val="none" w:sz="0" w:space="0" w:color="auto"/>
            <w:bottom w:val="none" w:sz="0" w:space="0" w:color="auto"/>
            <w:right w:val="none" w:sz="0" w:space="0" w:color="auto"/>
          </w:divBdr>
        </w:div>
        <w:div w:id="603465426">
          <w:marLeft w:val="0"/>
          <w:marRight w:val="0"/>
          <w:marTop w:val="0"/>
          <w:marBottom w:val="0"/>
          <w:divBdr>
            <w:top w:val="none" w:sz="0" w:space="0" w:color="auto"/>
            <w:left w:val="none" w:sz="0" w:space="0" w:color="auto"/>
            <w:bottom w:val="none" w:sz="0" w:space="0" w:color="auto"/>
            <w:right w:val="none" w:sz="0" w:space="0" w:color="auto"/>
          </w:divBdr>
        </w:div>
      </w:divsChild>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375795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896578567">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7323705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0.xml"/><Relationship Id="rId84" Type="http://schemas.openxmlformats.org/officeDocument/2006/relationships/header" Target="header65.xml"/><Relationship Id="rId89" Type="http://schemas.openxmlformats.org/officeDocument/2006/relationships/footer" Target="footer4.xml"/><Relationship Id="rId16" Type="http://schemas.openxmlformats.org/officeDocument/2006/relationships/image" Target="media/image3.emf"/><Relationship Id="rId11" Type="http://schemas.openxmlformats.org/officeDocument/2006/relationships/header" Target="header1.xml"/><Relationship Id="rId32" Type="http://schemas.openxmlformats.org/officeDocument/2006/relationships/header" Target="header18.xml"/><Relationship Id="rId37" Type="http://schemas.openxmlformats.org/officeDocument/2006/relationships/header" Target="header22.xml"/><Relationship Id="rId53" Type="http://schemas.openxmlformats.org/officeDocument/2006/relationships/header" Target="header37.xml"/><Relationship Id="rId58" Type="http://schemas.openxmlformats.org/officeDocument/2006/relationships/header" Target="header41.xml"/><Relationship Id="rId74" Type="http://schemas.openxmlformats.org/officeDocument/2006/relationships/header" Target="header56.xml"/><Relationship Id="rId79" Type="http://schemas.openxmlformats.org/officeDocument/2006/relationships/image" Target="media/image7.emf"/><Relationship Id="rId102" Type="http://schemas.openxmlformats.org/officeDocument/2006/relationships/footer" Target="footer5.xml"/><Relationship Id="rId5" Type="http://schemas.microsoft.com/office/2007/relationships/stylesWithEffects" Target="stylesWithEffects.xml"/><Relationship Id="rId90" Type="http://schemas.openxmlformats.org/officeDocument/2006/relationships/image" Target="media/image8.emf"/><Relationship Id="rId95" Type="http://schemas.openxmlformats.org/officeDocument/2006/relationships/header" Target="header74.xml"/><Relationship Id="rId22" Type="http://schemas.openxmlformats.org/officeDocument/2006/relationships/header" Target="header8.xml"/><Relationship Id="rId27" Type="http://schemas.openxmlformats.org/officeDocument/2006/relationships/header" Target="header13.xml"/><Relationship Id="rId43" Type="http://schemas.openxmlformats.org/officeDocument/2006/relationships/header" Target="header27.xml"/><Relationship Id="rId48" Type="http://schemas.openxmlformats.org/officeDocument/2006/relationships/header" Target="header32.xml"/><Relationship Id="rId64" Type="http://schemas.openxmlformats.org/officeDocument/2006/relationships/header" Target="header47.xml"/><Relationship Id="rId69" Type="http://schemas.openxmlformats.org/officeDocument/2006/relationships/header" Target="header51.xml"/><Relationship Id="rId80" Type="http://schemas.openxmlformats.org/officeDocument/2006/relationships/header" Target="header61.xml"/><Relationship Id="rId85" Type="http://schemas.openxmlformats.org/officeDocument/2006/relationships/header" Target="header66.xml"/><Relationship Id="rId12" Type="http://schemas.openxmlformats.org/officeDocument/2006/relationships/footer" Target="footer1.xml"/><Relationship Id="rId17" Type="http://schemas.openxmlformats.org/officeDocument/2006/relationships/header" Target="header3.xml"/><Relationship Id="rId33" Type="http://schemas.openxmlformats.org/officeDocument/2006/relationships/header" Target="header19.xml"/><Relationship Id="rId38" Type="http://schemas.openxmlformats.org/officeDocument/2006/relationships/image" Target="media/image4.emf"/><Relationship Id="rId59" Type="http://schemas.openxmlformats.org/officeDocument/2006/relationships/header" Target="header42.xml"/><Relationship Id="rId103"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2.xml"/><Relationship Id="rId75" Type="http://schemas.openxmlformats.org/officeDocument/2006/relationships/header" Target="header57.xml"/><Relationship Id="rId83" Type="http://schemas.openxmlformats.org/officeDocument/2006/relationships/header" Target="header64.xml"/><Relationship Id="rId88" Type="http://schemas.openxmlformats.org/officeDocument/2006/relationships/header" Target="header69.xml"/><Relationship Id="rId91" Type="http://schemas.openxmlformats.org/officeDocument/2006/relationships/header" Target="header70.xml"/><Relationship Id="rId96" Type="http://schemas.openxmlformats.org/officeDocument/2006/relationships/header" Target="header7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49" Type="http://schemas.openxmlformats.org/officeDocument/2006/relationships/header" Target="header33.xml"/><Relationship Id="rId57" Type="http://schemas.openxmlformats.org/officeDocument/2006/relationships/header" Target="header40.xml"/><Relationship Id="rId10" Type="http://schemas.openxmlformats.org/officeDocument/2006/relationships/image" Target="media/image1.png"/><Relationship Id="rId31" Type="http://schemas.openxmlformats.org/officeDocument/2006/relationships/header" Target="header17.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eader" Target="header55.xml"/><Relationship Id="rId78" Type="http://schemas.openxmlformats.org/officeDocument/2006/relationships/header" Target="header60.xml"/><Relationship Id="rId81" Type="http://schemas.openxmlformats.org/officeDocument/2006/relationships/header" Target="header62.xml"/><Relationship Id="rId86" Type="http://schemas.openxmlformats.org/officeDocument/2006/relationships/header" Target="header67.xml"/><Relationship Id="rId94" Type="http://schemas.openxmlformats.org/officeDocument/2006/relationships/header" Target="header73.xml"/><Relationship Id="rId99" Type="http://schemas.openxmlformats.org/officeDocument/2006/relationships/header" Target="header78.xml"/><Relationship Id="rId101" Type="http://schemas.openxmlformats.org/officeDocument/2006/relationships/header" Target="header80.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4.xml"/><Relationship Id="rId39" Type="http://schemas.openxmlformats.org/officeDocument/2006/relationships/header" Target="header23.xml"/><Relationship Id="rId265" Type="http://schemas.microsoft.com/office/2011/relationships/people" Target="people.xml"/><Relationship Id="rId34" Type="http://schemas.openxmlformats.org/officeDocument/2006/relationships/header" Target="header20.xml"/><Relationship Id="rId50" Type="http://schemas.openxmlformats.org/officeDocument/2006/relationships/header" Target="header34.xml"/><Relationship Id="rId55" Type="http://schemas.openxmlformats.org/officeDocument/2006/relationships/header" Target="header39.xml"/><Relationship Id="rId76" Type="http://schemas.openxmlformats.org/officeDocument/2006/relationships/header" Target="header58.xml"/><Relationship Id="rId97" Type="http://schemas.openxmlformats.org/officeDocument/2006/relationships/header" Target="header76.xml"/><Relationship Id="rId104"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eader" Target="header53.xml"/><Relationship Id="rId92" Type="http://schemas.openxmlformats.org/officeDocument/2006/relationships/header" Target="header71.xml"/><Relationship Id="rId2" Type="http://schemas.openxmlformats.org/officeDocument/2006/relationships/customXml" Target="../customXml/item2.xml"/><Relationship Id="rId29" Type="http://schemas.openxmlformats.org/officeDocument/2006/relationships/header" Target="header15.xml"/><Relationship Id="rId24" Type="http://schemas.openxmlformats.org/officeDocument/2006/relationships/header" Target="header10.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header" Target="header49.xml"/><Relationship Id="rId87" Type="http://schemas.openxmlformats.org/officeDocument/2006/relationships/header" Target="header68.xml"/><Relationship Id="rId61" Type="http://schemas.openxmlformats.org/officeDocument/2006/relationships/header" Target="header44.xml"/><Relationship Id="rId82" Type="http://schemas.openxmlformats.org/officeDocument/2006/relationships/header" Target="header63.xml"/><Relationship Id="rId19" Type="http://schemas.openxmlformats.org/officeDocument/2006/relationships/header" Target="header5.xml"/><Relationship Id="rId14" Type="http://schemas.openxmlformats.org/officeDocument/2006/relationships/header" Target="header2.xml"/><Relationship Id="rId30" Type="http://schemas.openxmlformats.org/officeDocument/2006/relationships/header" Target="header16.xml"/><Relationship Id="rId35" Type="http://schemas.openxmlformats.org/officeDocument/2006/relationships/footer" Target="footer3.xml"/><Relationship Id="rId56" Type="http://schemas.openxmlformats.org/officeDocument/2006/relationships/image" Target="media/image5.emf"/><Relationship Id="rId77" Type="http://schemas.openxmlformats.org/officeDocument/2006/relationships/header" Target="header59.xml"/><Relationship Id="rId100" Type="http://schemas.openxmlformats.org/officeDocument/2006/relationships/header" Target="header79.xml"/><Relationship Id="rId8" Type="http://schemas.openxmlformats.org/officeDocument/2006/relationships/footnotes" Target="footnotes.xml"/><Relationship Id="rId51" Type="http://schemas.openxmlformats.org/officeDocument/2006/relationships/header" Target="header35.xml"/><Relationship Id="rId72" Type="http://schemas.openxmlformats.org/officeDocument/2006/relationships/header" Target="header54.xml"/><Relationship Id="rId93" Type="http://schemas.openxmlformats.org/officeDocument/2006/relationships/header" Target="header72.xml"/><Relationship Id="rId98" Type="http://schemas.openxmlformats.org/officeDocument/2006/relationships/header" Target="header77.xml"/><Relationship Id="rId3" Type="http://schemas.openxmlformats.org/officeDocument/2006/relationships/numbering" Target="numbering.xml"/><Relationship Id="rId25" Type="http://schemas.openxmlformats.org/officeDocument/2006/relationships/header" Target="header11.xml"/><Relationship Id="rId46" Type="http://schemas.openxmlformats.org/officeDocument/2006/relationships/header" Target="header30.xml"/><Relationship Id="rId67" Type="http://schemas.openxmlformats.org/officeDocument/2006/relationships/image" Target="media/image6.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4BC8F-4837-4A5C-A654-654758DEADFF}">
  <ds:schemaRefs>
    <ds:schemaRef ds:uri="http://schemas.openxmlformats.org/officeDocument/2006/bibliography"/>
  </ds:schemaRefs>
</ds:datastoreItem>
</file>

<file path=customXml/itemProps2.xml><?xml version="1.0" encoding="utf-8"?>
<ds:datastoreItem xmlns:ds="http://schemas.openxmlformats.org/officeDocument/2006/customXml" ds:itemID="{86F5D906-CCA6-45B4-96FD-005817163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186</Pages>
  <Words>81347</Words>
  <Characters>488088</Characters>
  <Application>Microsoft Office Word</Application>
  <DocSecurity>0</DocSecurity>
  <Lines>4067</Lines>
  <Paragraphs>1136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568299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76</cp:revision>
  <cp:lastPrinted>2017-03-28T07:27:00Z</cp:lastPrinted>
  <dcterms:created xsi:type="dcterms:W3CDTF">2019-09-18T10:51:00Z</dcterms:created>
  <dcterms:modified xsi:type="dcterms:W3CDTF">2020-08-04T06:21:00Z</dcterms:modified>
</cp:coreProperties>
</file>