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19"/>
        <w:tblW w:w="14896" w:type="dxa"/>
        <w:tblLayout w:type="fixed"/>
        <w:tblLook w:val="04A0" w:firstRow="1" w:lastRow="0" w:firstColumn="1" w:lastColumn="0" w:noHBand="0" w:noVBand="1"/>
      </w:tblPr>
      <w:tblGrid>
        <w:gridCol w:w="635"/>
        <w:gridCol w:w="22"/>
        <w:gridCol w:w="444"/>
        <w:gridCol w:w="47"/>
        <w:gridCol w:w="32"/>
        <w:gridCol w:w="2013"/>
        <w:gridCol w:w="11"/>
        <w:gridCol w:w="23"/>
        <w:gridCol w:w="13"/>
        <w:gridCol w:w="915"/>
        <w:gridCol w:w="18"/>
        <w:gridCol w:w="12"/>
        <w:gridCol w:w="11"/>
        <w:gridCol w:w="590"/>
        <w:gridCol w:w="53"/>
        <w:gridCol w:w="27"/>
        <w:gridCol w:w="16"/>
        <w:gridCol w:w="23"/>
        <w:gridCol w:w="827"/>
        <w:gridCol w:w="12"/>
        <w:gridCol w:w="15"/>
        <w:gridCol w:w="11"/>
        <w:gridCol w:w="929"/>
        <w:gridCol w:w="16"/>
        <w:gridCol w:w="10"/>
        <w:gridCol w:w="12"/>
        <w:gridCol w:w="15"/>
        <w:gridCol w:w="835"/>
        <w:gridCol w:w="26"/>
        <w:gridCol w:w="8"/>
        <w:gridCol w:w="8"/>
        <w:gridCol w:w="249"/>
        <w:gridCol w:w="27"/>
        <w:gridCol w:w="712"/>
        <w:gridCol w:w="94"/>
        <w:gridCol w:w="2406"/>
        <w:gridCol w:w="36"/>
        <w:gridCol w:w="12"/>
        <w:gridCol w:w="846"/>
        <w:gridCol w:w="6"/>
        <w:gridCol w:w="29"/>
        <w:gridCol w:w="960"/>
        <w:gridCol w:w="956"/>
        <w:gridCol w:w="38"/>
        <w:gridCol w:w="850"/>
        <w:gridCol w:w="46"/>
      </w:tblGrid>
      <w:tr w:rsidR="00477647" w:rsidRPr="009F3F22" w:rsidTr="002A608F">
        <w:trPr>
          <w:trHeight w:val="383"/>
        </w:trPr>
        <w:tc>
          <w:tcPr>
            <w:tcW w:w="635" w:type="dxa"/>
            <w:vMerge w:val="restart"/>
            <w:shd w:val="clear" w:color="auto" w:fill="C6D9F1" w:themeFill="text2" w:themeFillTint="33"/>
            <w:textDirection w:val="btLr"/>
          </w:tcPr>
          <w:p w:rsidR="001A110C" w:rsidRPr="00802703" w:rsidRDefault="001A110C" w:rsidP="00B86080">
            <w:pPr>
              <w:pStyle w:val="Nagwek1"/>
              <w:spacing w:before="0"/>
              <w:ind w:left="312"/>
              <w:jc w:val="center"/>
              <w:outlineLvl w:val="0"/>
              <w:rPr>
                <w:rFonts w:ascii="Myriad Pro" w:hAnsi="Myriad Pro"/>
                <w:color w:val="auto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513" w:type="dxa"/>
            <w:gridSpan w:val="3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802703">
              <w:rPr>
                <w:rFonts w:ascii="Myriad Pro" w:hAnsi="Myriad Pro"/>
                <w:color w:val="auto"/>
                <w:sz w:val="12"/>
                <w:szCs w:val="12"/>
              </w:rPr>
              <w:t>numer działania l</w:t>
            </w:r>
          </w:p>
        </w:tc>
        <w:tc>
          <w:tcPr>
            <w:tcW w:w="2092" w:type="dxa"/>
            <w:gridSpan w:val="5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tytuł lub zakres projektu</w:t>
            </w:r>
          </w:p>
        </w:tc>
        <w:tc>
          <w:tcPr>
            <w:tcW w:w="933" w:type="dxa"/>
            <w:gridSpan w:val="2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 zgłaszający</w:t>
            </w:r>
          </w:p>
        </w:tc>
        <w:tc>
          <w:tcPr>
            <w:tcW w:w="666" w:type="dxa"/>
            <w:gridSpan w:val="4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data identyfikacji</w:t>
            </w:r>
          </w:p>
        </w:tc>
        <w:tc>
          <w:tcPr>
            <w:tcW w:w="931" w:type="dxa"/>
            <w:gridSpan w:val="7"/>
            <w:vMerge w:val="restart"/>
            <w:shd w:val="clear" w:color="auto" w:fill="C6D9F1" w:themeFill="text2" w:themeFillTint="33"/>
            <w:noWrap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1" w:name="RANGE!G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podmiot, który będzie wnioskodawcą</w:t>
            </w:r>
            <w:bookmarkEnd w:id="1"/>
          </w:p>
        </w:tc>
        <w:tc>
          <w:tcPr>
            <w:tcW w:w="929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całkowita wartość projektu (PLN)</w:t>
            </w:r>
          </w:p>
        </w:tc>
        <w:tc>
          <w:tcPr>
            <w:tcW w:w="930" w:type="dxa"/>
            <w:gridSpan w:val="8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szacowana wartość kosztów kwalifikowalnych</w:t>
            </w:r>
          </w:p>
        </w:tc>
        <w:tc>
          <w:tcPr>
            <w:tcW w:w="276" w:type="dxa"/>
            <w:gridSpan w:val="2"/>
            <w:vMerge w:val="restart"/>
            <w:shd w:val="clear" w:color="auto" w:fill="C6D9F1" w:themeFill="text2" w:themeFillTint="33"/>
            <w:noWrap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bookmarkStart w:id="2" w:name="RANGE!J4"/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duży projekt (T/N/ND)</w:t>
            </w:r>
            <w:bookmarkEnd w:id="2"/>
          </w:p>
        </w:tc>
        <w:tc>
          <w:tcPr>
            <w:tcW w:w="712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szacowany wkład UE (PLN)</w:t>
            </w:r>
          </w:p>
        </w:tc>
        <w:tc>
          <w:tcPr>
            <w:tcW w:w="3429" w:type="dxa"/>
            <w:gridSpan w:val="7"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zakładane efekty projektu wyrażone wskaźnikami</w:t>
            </w:r>
          </w:p>
        </w:tc>
        <w:tc>
          <w:tcPr>
            <w:tcW w:w="960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113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 xml:space="preserve">złożenia wniosku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o dofinansowanie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 miesiąc oraz rok)</w:t>
            </w:r>
          </w:p>
        </w:tc>
        <w:tc>
          <w:tcPr>
            <w:tcW w:w="956" w:type="dxa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 xml:space="preserve">przewidywany w dniu identyfikacji termin 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rozpoczęcia realizacji projektu</w:t>
            </w: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br/>
              <w:t>(kwartał/miesiąc oraz rok)</w:t>
            </w:r>
          </w:p>
        </w:tc>
        <w:tc>
          <w:tcPr>
            <w:tcW w:w="934" w:type="dxa"/>
            <w:gridSpan w:val="3"/>
            <w:vMerge w:val="restart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przewidywany w dniu identyfikacji termin zakończenia realizacji projektu (kwartał/miesiąc oraz rok)</w:t>
            </w:r>
          </w:p>
        </w:tc>
      </w:tr>
      <w:tr w:rsidR="00477647" w:rsidRPr="009F3F22" w:rsidTr="002A608F">
        <w:trPr>
          <w:trHeight w:val="1160"/>
        </w:trPr>
        <w:tc>
          <w:tcPr>
            <w:tcW w:w="635" w:type="dxa"/>
            <w:vMerge/>
            <w:shd w:val="clear" w:color="auto" w:fill="C6D9F1" w:themeFill="text2" w:themeFillTint="33"/>
          </w:tcPr>
          <w:p w:rsidR="001A110C" w:rsidRPr="004139B9" w:rsidRDefault="001A110C" w:rsidP="00B86080">
            <w:pPr>
              <w:pStyle w:val="Nagwek1"/>
              <w:spacing w:before="0"/>
              <w:ind w:left="312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29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712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 w:right="113"/>
              <w:jc w:val="center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wskaźnik</w:t>
            </w:r>
          </w:p>
        </w:tc>
        <w:tc>
          <w:tcPr>
            <w:tcW w:w="929" w:type="dxa"/>
            <w:gridSpan w:val="5"/>
            <w:shd w:val="clear" w:color="auto" w:fill="C6D9F1" w:themeFill="text2" w:themeFillTint="33"/>
            <w:textDirection w:val="btLr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jc w:val="center"/>
              <w:outlineLvl w:val="0"/>
              <w:rPr>
                <w:rFonts w:ascii="Myriad Pro" w:hAnsi="Myriad Pro"/>
                <w:color w:val="000000" w:themeColor="text1"/>
                <w:sz w:val="12"/>
                <w:szCs w:val="12"/>
              </w:rPr>
            </w:pPr>
            <w:r w:rsidRPr="004139B9">
              <w:rPr>
                <w:rFonts w:ascii="Myriad Pro" w:hAnsi="Myriad Pro"/>
                <w:color w:val="000000" w:themeColor="text1"/>
                <w:sz w:val="12"/>
                <w:szCs w:val="12"/>
              </w:rPr>
              <w:t>Wartość docelowa</w:t>
            </w:r>
          </w:p>
        </w:tc>
        <w:tc>
          <w:tcPr>
            <w:tcW w:w="960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56" w:type="dxa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  <w:shd w:val="clear" w:color="auto" w:fill="C6D9F1" w:themeFill="text2" w:themeFillTint="33"/>
            <w:hideMark/>
          </w:tcPr>
          <w:p w:rsidR="001A110C" w:rsidRPr="004139B9" w:rsidRDefault="001A110C" w:rsidP="00B86080">
            <w:pPr>
              <w:pStyle w:val="Nagwek1"/>
              <w:spacing w:before="0"/>
              <w:ind w:left="-108"/>
              <w:outlineLvl w:val="0"/>
              <w:rPr>
                <w:rFonts w:ascii="Myriad Pro" w:hAnsi="Myriad Pro"/>
                <w:b w:val="0"/>
                <w:bCs w:val="0"/>
                <w:color w:val="000000" w:themeColor="text1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</w:tcPr>
          <w:p w:rsidR="001A110C" w:rsidRPr="00ED7767" w:rsidRDefault="001A110C" w:rsidP="00C24597">
            <w:pPr>
              <w:rPr>
                <w:b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092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933" w:type="dxa"/>
            <w:gridSpan w:val="2"/>
            <w:hideMark/>
          </w:tcPr>
          <w:p w:rsidR="001A110C" w:rsidRPr="008D0A2F" w:rsidRDefault="001A110C" w:rsidP="00B86080">
            <w:pPr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666" w:type="dxa"/>
            <w:gridSpan w:val="4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931" w:type="dxa"/>
            <w:gridSpan w:val="7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929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930" w:type="dxa"/>
            <w:gridSpan w:val="8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76" w:type="dxa"/>
            <w:gridSpan w:val="2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712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500" w:type="dxa"/>
            <w:gridSpan w:val="2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929" w:type="dxa"/>
            <w:gridSpan w:val="5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960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956" w:type="dxa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934" w:type="dxa"/>
            <w:gridSpan w:val="3"/>
            <w:hideMark/>
          </w:tcPr>
          <w:p w:rsidR="001A110C" w:rsidRPr="008D0A2F" w:rsidRDefault="001A110C" w:rsidP="00B86080">
            <w:pPr>
              <w:ind w:left="-108"/>
              <w:rPr>
                <w:b/>
                <w:sz w:val="12"/>
                <w:szCs w:val="12"/>
              </w:rPr>
            </w:pPr>
            <w:r w:rsidRPr="008D0A2F">
              <w:rPr>
                <w:b/>
                <w:sz w:val="12"/>
                <w:szCs w:val="12"/>
              </w:rPr>
              <w:t>14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1.9</w:t>
            </w:r>
          </w:p>
        </w:tc>
        <w:tc>
          <w:tcPr>
            <w:tcW w:w="2092" w:type="dxa"/>
            <w:gridSpan w:val="5"/>
            <w:vMerge w:val="restart"/>
          </w:tcPr>
          <w:p w:rsidR="00C24597" w:rsidRPr="00BE2F84" w:rsidRDefault="00C24597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2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4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26.10.2016 </w:t>
            </w:r>
          </w:p>
        </w:tc>
        <w:tc>
          <w:tcPr>
            <w:tcW w:w="931" w:type="dxa"/>
            <w:gridSpan w:val="7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930" w:type="dxa"/>
            <w:gridSpan w:val="8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369 345 705,88</w:t>
            </w:r>
          </w:p>
        </w:tc>
        <w:tc>
          <w:tcPr>
            <w:tcW w:w="276" w:type="dxa"/>
            <w:gridSpan w:val="2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313 943 850</w:t>
            </w:r>
          </w:p>
        </w:tc>
        <w:tc>
          <w:tcPr>
            <w:tcW w:w="2500" w:type="dxa"/>
            <w:gridSpan w:val="2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29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1163 szt.</w:t>
            </w:r>
          </w:p>
        </w:tc>
        <w:tc>
          <w:tcPr>
            <w:tcW w:w="960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6" w:type="dxa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2A608F">
        <w:trPr>
          <w:trHeight w:val="176"/>
        </w:trPr>
        <w:tc>
          <w:tcPr>
            <w:tcW w:w="635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29" w:type="dxa"/>
            <w:gridSpan w:val="5"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45 186 086 PLN</w:t>
            </w:r>
          </w:p>
        </w:tc>
        <w:tc>
          <w:tcPr>
            <w:tcW w:w="960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24597" w:rsidRPr="008D0A2F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56"/>
        </w:trPr>
        <w:tc>
          <w:tcPr>
            <w:tcW w:w="635" w:type="dxa"/>
            <w:vMerge/>
          </w:tcPr>
          <w:p w:rsidR="00C24597" w:rsidRPr="001A110C" w:rsidRDefault="00C24597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24597" w:rsidRPr="00EE38E4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objętych wsparciem w celu wprowadzenia produktów nowych dla rynku</w:t>
            </w:r>
          </w:p>
        </w:tc>
        <w:tc>
          <w:tcPr>
            <w:tcW w:w="929" w:type="dxa"/>
            <w:gridSpan w:val="5"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50 szt.</w:t>
            </w:r>
          </w:p>
        </w:tc>
        <w:tc>
          <w:tcPr>
            <w:tcW w:w="960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24597" w:rsidRPr="00FA4A8D" w:rsidRDefault="00C24597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837FDF" w:rsidRPr="00ED7767" w:rsidRDefault="00837FDF" w:rsidP="00ED7767">
            <w:pPr>
              <w:pStyle w:val="Akapitzlist"/>
              <w:numPr>
                <w:ilvl w:val="0"/>
                <w:numId w:val="13"/>
              </w:numPr>
              <w:ind w:left="0" w:firstLine="0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837FDF" w:rsidRPr="00EE38E4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inwestycyjnej Województwa Zachodniopomorskiego poprzez kompleksowe przygotowanie terenów Parku Przemysłowego Nowoczesnych Technologii w Stargardzie – etap I</w:t>
            </w:r>
          </w:p>
        </w:tc>
        <w:tc>
          <w:tcPr>
            <w:tcW w:w="933" w:type="dxa"/>
            <w:gridSpan w:val="2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921C58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837FDF" w:rsidRPr="00FA4A8D" w:rsidDel="00942748" w:rsidRDefault="00E44F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Stargardzka </w:t>
            </w:r>
            <w:r w:rsidR="0075087E" w:rsidRPr="0075087E">
              <w:rPr>
                <w:sz w:val="12"/>
                <w:szCs w:val="12"/>
              </w:rPr>
              <w:t>Agencja Rozwoju Lokalnego Sp. o.o. wraz Miejskim Przedsiębiorstwem Gospodarki Komunalnej Sp. z o.o.</w:t>
            </w:r>
          </w:p>
        </w:tc>
        <w:tc>
          <w:tcPr>
            <w:tcW w:w="929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930" w:type="dxa"/>
            <w:gridSpan w:val="8"/>
            <w:vMerge w:val="restart"/>
          </w:tcPr>
          <w:p w:rsidR="00837FDF" w:rsidRPr="00FA4A8D" w:rsidDel="00942748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9 340 000</w:t>
            </w:r>
          </w:p>
        </w:tc>
        <w:tc>
          <w:tcPr>
            <w:tcW w:w="276" w:type="dxa"/>
            <w:gridSpan w:val="2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837FDF" w:rsidRPr="00FA4A8D" w:rsidDel="00942748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6 83</w:t>
            </w:r>
            <w:r w:rsidR="00837FDF">
              <w:rPr>
                <w:sz w:val="12"/>
                <w:szCs w:val="12"/>
              </w:rPr>
              <w:t>0 000</w:t>
            </w:r>
          </w:p>
        </w:tc>
        <w:tc>
          <w:tcPr>
            <w:tcW w:w="2500" w:type="dxa"/>
            <w:gridSpan w:val="2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 ha</w:t>
            </w:r>
          </w:p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</w:t>
            </w:r>
            <w:r w:rsidR="00837FDF">
              <w:rPr>
                <w:sz w:val="12"/>
                <w:szCs w:val="12"/>
              </w:rPr>
              <w:t>tyczeń 2018</w:t>
            </w:r>
          </w:p>
        </w:tc>
        <w:tc>
          <w:tcPr>
            <w:tcW w:w="934" w:type="dxa"/>
            <w:gridSpan w:val="3"/>
            <w:vMerge w:val="restart"/>
          </w:tcPr>
          <w:p w:rsidR="00837FDF" w:rsidRPr="00FA4A8D" w:rsidDel="00942748" w:rsidRDefault="00A61C44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</w:t>
            </w:r>
            <w:r w:rsidR="00837FDF">
              <w:rPr>
                <w:sz w:val="12"/>
                <w:szCs w:val="12"/>
              </w:rPr>
              <w:t>rudzień 2018</w:t>
            </w: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837FDF" w:rsidRPr="00837FDF" w:rsidRDefault="00837FDF" w:rsidP="00837FDF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6 szt</w:t>
            </w:r>
            <w:r w:rsidR="00F428A6">
              <w:rPr>
                <w:sz w:val="12"/>
                <w:szCs w:val="12"/>
              </w:rPr>
              <w:t>.</w:t>
            </w:r>
          </w:p>
          <w:p w:rsidR="00837FDF" w:rsidRPr="00FA4A8D" w:rsidDel="00942748" w:rsidRDefault="00837FDF" w:rsidP="004E6D6A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837FDF" w:rsidRDefault="00837FDF">
            <w:pPr>
              <w:ind w:left="360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837FDF" w:rsidRPr="00EE38E4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837FDF" w:rsidRPr="00921C5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837FDF" w:rsidRPr="008D0A2F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837FDF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  <w:r w:rsidRPr="00837FDF">
              <w:rPr>
                <w:sz w:val="12"/>
                <w:szCs w:val="12"/>
              </w:rPr>
              <w:t>4 000 000</w:t>
            </w:r>
          </w:p>
        </w:tc>
        <w:tc>
          <w:tcPr>
            <w:tcW w:w="960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837FDF" w:rsidRPr="00FA4A8D" w:rsidDel="00942748" w:rsidRDefault="00837FDF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93"/>
        </w:trPr>
        <w:tc>
          <w:tcPr>
            <w:tcW w:w="635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Rewitalizacja powojskowych terenów w celu utworzenia Centrum Usług „Mulnik”</w:t>
            </w:r>
          </w:p>
        </w:tc>
        <w:tc>
          <w:tcPr>
            <w:tcW w:w="933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9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930" w:type="dxa"/>
            <w:gridSpan w:val="8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27 770 000</w:t>
            </w:r>
          </w:p>
        </w:tc>
        <w:tc>
          <w:tcPr>
            <w:tcW w:w="276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13 050 000</w:t>
            </w: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5,5 ha</w:t>
            </w:r>
          </w:p>
        </w:tc>
        <w:tc>
          <w:tcPr>
            <w:tcW w:w="960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</w:t>
            </w:r>
            <w:r>
              <w:rPr>
                <w:sz w:val="12"/>
                <w:szCs w:val="12"/>
              </w:rPr>
              <w:t xml:space="preserve">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2016/2017</w:t>
            </w:r>
          </w:p>
        </w:tc>
        <w:tc>
          <w:tcPr>
            <w:tcW w:w="934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116"/>
        </w:trPr>
        <w:tc>
          <w:tcPr>
            <w:tcW w:w="635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</w:t>
            </w:r>
            <w:r>
              <w:rPr>
                <w:sz w:val="12"/>
                <w:szCs w:val="12"/>
              </w:rPr>
              <w:t xml:space="preserve">zba inwestycji zlokalizowanych </w:t>
            </w:r>
            <w:r w:rsidRPr="00FA4A8D">
              <w:rPr>
                <w:sz w:val="12"/>
                <w:szCs w:val="12"/>
              </w:rPr>
              <w:t>na przygotowanych terenach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0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  <w:vMerge w:val="restart"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77701B" w:rsidRPr="00BE2F84" w:rsidRDefault="0077701B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</w:t>
            </w:r>
            <w:r w:rsidRPr="00BE2F84">
              <w:rPr>
                <w:sz w:val="12"/>
                <w:szCs w:val="12"/>
              </w:rPr>
              <w:t>nfrastruktury technicznej w celu poprawy funkcjonowania i wzrostu konkurencyjności MŚP w rejonie drogi krajowej 31 (ul. Pomorska) w Gryfinie</w:t>
            </w:r>
          </w:p>
        </w:tc>
        <w:tc>
          <w:tcPr>
            <w:tcW w:w="933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930" w:type="dxa"/>
            <w:gridSpan w:val="8"/>
            <w:vMerge w:val="restart"/>
          </w:tcPr>
          <w:p w:rsidR="0077701B" w:rsidRPr="00FA4A8D" w:rsidRDefault="00B6177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2 920 000</w:t>
            </w:r>
          </w:p>
        </w:tc>
        <w:tc>
          <w:tcPr>
            <w:tcW w:w="276" w:type="dxa"/>
            <w:gridSpan w:val="2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77701B" w:rsidRPr="00FA4A8D" w:rsidRDefault="00036C6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2 120 000</w:t>
            </w: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ha</w:t>
            </w:r>
          </w:p>
        </w:tc>
        <w:tc>
          <w:tcPr>
            <w:tcW w:w="960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  <w:r>
              <w:rPr>
                <w:sz w:val="12"/>
                <w:szCs w:val="12"/>
              </w:rPr>
              <w:t xml:space="preserve">/ </w:t>
            </w:r>
            <w:r w:rsidRPr="00FA4A8D">
              <w:rPr>
                <w:sz w:val="12"/>
                <w:szCs w:val="12"/>
              </w:rPr>
              <w:t>czerwiec</w:t>
            </w:r>
          </w:p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255"/>
        </w:trPr>
        <w:tc>
          <w:tcPr>
            <w:tcW w:w="635" w:type="dxa"/>
            <w:vMerge/>
          </w:tcPr>
          <w:p w:rsidR="0077701B" w:rsidRPr="001A110C" w:rsidRDefault="0077701B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77701B" w:rsidRPr="00EE38E4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77701B" w:rsidRPr="00FA4A8D" w:rsidRDefault="0077701B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6"/>
        </w:trPr>
        <w:tc>
          <w:tcPr>
            <w:tcW w:w="635" w:type="dxa"/>
            <w:vMerge w:val="restart"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1.11</w:t>
            </w:r>
          </w:p>
        </w:tc>
        <w:tc>
          <w:tcPr>
            <w:tcW w:w="2092" w:type="dxa"/>
            <w:gridSpan w:val="5"/>
            <w:vMerge w:val="restart"/>
          </w:tcPr>
          <w:p w:rsidR="00F36C4D" w:rsidRPr="00BE2F8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Wzmocnienie atrakcyjności  inwestycyjnej  Województwa  Zachodniopomorskiego poprzez kompleksowe przygoto</w:t>
            </w:r>
            <w:r w:rsidRPr="00BE2F84">
              <w:rPr>
                <w:sz w:val="12"/>
                <w:szCs w:val="12"/>
              </w:rPr>
              <w:t xml:space="preserve">wanie terenów  Parku Przemysłowego Nowoczesnych Technologii </w:t>
            </w:r>
          </w:p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 Stargardzie – etap II</w:t>
            </w:r>
          </w:p>
        </w:tc>
        <w:tc>
          <w:tcPr>
            <w:tcW w:w="933" w:type="dxa"/>
            <w:gridSpan w:val="2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F36C4D" w:rsidRPr="008D0A2F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 w:rsidRPr="00CB4E07"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930" w:type="dxa"/>
            <w:gridSpan w:val="8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21 459 176,47</w:t>
            </w:r>
          </w:p>
        </w:tc>
        <w:tc>
          <w:tcPr>
            <w:tcW w:w="276" w:type="dxa"/>
            <w:gridSpan w:val="2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18 240 300,00</w:t>
            </w:r>
          </w:p>
        </w:tc>
        <w:tc>
          <w:tcPr>
            <w:tcW w:w="2500" w:type="dxa"/>
            <w:gridSpan w:val="2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F36C4D" w:rsidRPr="00FA4A8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 ha</w:t>
            </w:r>
          </w:p>
        </w:tc>
        <w:tc>
          <w:tcPr>
            <w:tcW w:w="960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czerwiec 2019</w:t>
            </w:r>
          </w:p>
        </w:tc>
        <w:tc>
          <w:tcPr>
            <w:tcW w:w="934" w:type="dxa"/>
            <w:gridSpan w:val="3"/>
            <w:vMerge w:val="restart"/>
          </w:tcPr>
          <w:p w:rsidR="00F36C4D" w:rsidRPr="00FA4A8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</w:rPr>
              <w:t>listopad 2020</w:t>
            </w:r>
          </w:p>
        </w:tc>
      </w:tr>
      <w:tr w:rsidR="00DE48FD" w:rsidRPr="009F3F22" w:rsidTr="002A608F">
        <w:trPr>
          <w:trHeight w:val="297"/>
        </w:trPr>
        <w:tc>
          <w:tcPr>
            <w:tcW w:w="635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 szt.</w:t>
            </w:r>
          </w:p>
        </w:tc>
        <w:tc>
          <w:tcPr>
            <w:tcW w:w="960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2"/>
        </w:trPr>
        <w:tc>
          <w:tcPr>
            <w:tcW w:w="635" w:type="dxa"/>
            <w:vMerge/>
          </w:tcPr>
          <w:p w:rsidR="00F36C4D" w:rsidRPr="001A110C" w:rsidRDefault="00F36C4D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F36C4D" w:rsidRPr="00EE38E4" w:rsidRDefault="00F36C4D" w:rsidP="00CB4E0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F36C4D" w:rsidRPr="00CB4E07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5"/>
          </w:tcPr>
          <w:p w:rsidR="00F36C4D" w:rsidRDefault="00F36C4D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8 000 000 zł</w:t>
            </w:r>
          </w:p>
        </w:tc>
        <w:tc>
          <w:tcPr>
            <w:tcW w:w="960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F36C4D" w:rsidRDefault="00F36C4D" w:rsidP="00B86080">
            <w:pPr>
              <w:ind w:left="-108"/>
              <w:rPr>
                <w:rFonts w:eastAsia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9"/>
        </w:trPr>
        <w:tc>
          <w:tcPr>
            <w:tcW w:w="635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5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terenów inwestycyjnych SSSE w Koszalin</w:t>
            </w:r>
            <w:r w:rsidRPr="00BE2F84">
              <w:rPr>
                <w:sz w:val="12"/>
                <w:szCs w:val="12"/>
              </w:rPr>
              <w:t>ie.</w:t>
            </w:r>
          </w:p>
        </w:tc>
        <w:tc>
          <w:tcPr>
            <w:tcW w:w="933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21 932 379,02</w:t>
            </w:r>
          </w:p>
        </w:tc>
        <w:tc>
          <w:tcPr>
            <w:tcW w:w="930" w:type="dxa"/>
            <w:gridSpan w:val="8"/>
            <w:vMerge w:val="restart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12 366 675,82</w:t>
            </w:r>
          </w:p>
        </w:tc>
        <w:tc>
          <w:tcPr>
            <w:tcW w:w="276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B41809" w:rsidRPr="00FA4A8D" w:rsidRDefault="001154AE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10 510 508,</w:t>
            </w:r>
            <w:r w:rsidR="002A2D18">
              <w:rPr>
                <w:sz w:val="12"/>
                <w:szCs w:val="12"/>
              </w:rPr>
              <w:t>59</w:t>
            </w: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13,49</w:t>
            </w:r>
            <w:r w:rsidR="00B41809"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 kwartał </w:t>
            </w:r>
            <w:r w:rsidRPr="00FA4A8D">
              <w:rPr>
                <w:color w:val="000000"/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kwartał </w:t>
            </w:r>
            <w:r w:rsidRPr="00FA4A8D">
              <w:rPr>
                <w:color w:val="000000"/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209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23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5"/>
          </w:tcPr>
          <w:p w:rsidR="00B41809" w:rsidRPr="00FA4A8D" w:rsidRDefault="002A2D18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7 418 235</w:t>
            </w:r>
            <w:r w:rsidR="00B41809" w:rsidRPr="00FA4A8D">
              <w:rPr>
                <w:sz w:val="12"/>
                <w:szCs w:val="12"/>
              </w:rPr>
              <w:t xml:space="preserve"> zł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5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przedsiębiorczości na terenie Koszalińsko-Kołobrzesko-</w:t>
            </w:r>
            <w:r w:rsidRPr="00BE2F84">
              <w:rPr>
                <w:sz w:val="12"/>
                <w:szCs w:val="12"/>
              </w:rPr>
              <w:t xml:space="preserve">Białogardzkiego Obszaru Funkcjonalnego poprzez uzbrojenie </w:t>
            </w:r>
            <w:r w:rsidRPr="00BE2F84">
              <w:rPr>
                <w:sz w:val="12"/>
                <w:szCs w:val="12"/>
              </w:rPr>
              <w:lastRenderedPageBreak/>
              <w:t>terenów Białogardzkiego Parku Inwestycyjnego w Białogardzie.</w:t>
            </w:r>
          </w:p>
        </w:tc>
        <w:tc>
          <w:tcPr>
            <w:tcW w:w="933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Białogardzki Park Inwestycyjny Invest Park sp. z </w:t>
            </w:r>
            <w:r w:rsidRPr="00FA4A8D">
              <w:rPr>
                <w:sz w:val="12"/>
                <w:szCs w:val="12"/>
              </w:rPr>
              <w:lastRenderedPageBreak/>
              <w:t>o.o.</w:t>
            </w:r>
          </w:p>
        </w:tc>
        <w:tc>
          <w:tcPr>
            <w:tcW w:w="929" w:type="dxa"/>
            <w:vMerge w:val="restart"/>
          </w:tcPr>
          <w:p w:rsidR="00B41809" w:rsidRPr="00FA4A8D" w:rsidRDefault="007F3F3C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1 041 810</w:t>
            </w:r>
          </w:p>
        </w:tc>
        <w:tc>
          <w:tcPr>
            <w:tcW w:w="930" w:type="dxa"/>
            <w:gridSpan w:val="8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750 000</w:t>
            </w:r>
          </w:p>
        </w:tc>
        <w:tc>
          <w:tcPr>
            <w:tcW w:w="276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637 500</w:t>
            </w: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Powierzchnia przygotowanych terenów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 w:rsidR="00BD52B5">
              <w:rPr>
                <w:sz w:val="12"/>
                <w:szCs w:val="12"/>
              </w:rPr>
              <w:t>,90</w:t>
            </w:r>
            <w:r w:rsidRPr="00FA4A8D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grudzień/2016</w:t>
            </w:r>
          </w:p>
        </w:tc>
        <w:tc>
          <w:tcPr>
            <w:tcW w:w="956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kwartał/maj/2017</w:t>
            </w:r>
          </w:p>
        </w:tc>
        <w:tc>
          <w:tcPr>
            <w:tcW w:w="934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kwartał/grudzień/2018</w:t>
            </w:r>
          </w:p>
        </w:tc>
      </w:tr>
      <w:tr w:rsidR="00DE48FD" w:rsidRPr="009F3F22" w:rsidTr="002A608F">
        <w:trPr>
          <w:trHeight w:val="268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EE38E4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1 000 000 zł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9"/>
        </w:trPr>
        <w:tc>
          <w:tcPr>
            <w:tcW w:w="635" w:type="dxa"/>
            <w:vMerge w:val="restart"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</w:t>
            </w:r>
          </w:p>
        </w:tc>
        <w:tc>
          <w:tcPr>
            <w:tcW w:w="2092" w:type="dxa"/>
            <w:gridSpan w:val="5"/>
            <w:vMerge w:val="restart"/>
          </w:tcPr>
          <w:p w:rsidR="00B41809" w:rsidRPr="00BE2F84" w:rsidRDefault="00B41809" w:rsidP="00B86080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Uzbrojenie części strefy inwestycyjnej w Bobolicach, objętej patronatem SSSE - etap I.</w:t>
            </w:r>
          </w:p>
        </w:tc>
        <w:tc>
          <w:tcPr>
            <w:tcW w:w="933" w:type="dxa"/>
            <w:gridSpan w:val="2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Bobolice</w:t>
            </w:r>
          </w:p>
        </w:tc>
        <w:tc>
          <w:tcPr>
            <w:tcW w:w="929" w:type="dxa"/>
            <w:vMerge w:val="restart"/>
          </w:tcPr>
          <w:p w:rsidR="00B859AF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4 342 427</w:t>
            </w:r>
          </w:p>
        </w:tc>
        <w:tc>
          <w:tcPr>
            <w:tcW w:w="930" w:type="dxa"/>
            <w:gridSpan w:val="8"/>
            <w:vMerge w:val="restart"/>
          </w:tcPr>
          <w:p w:rsidR="00B41809" w:rsidRPr="00FA4A8D" w:rsidRDefault="00B859AF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3 594 210,64</w:t>
            </w:r>
          </w:p>
        </w:tc>
        <w:tc>
          <w:tcPr>
            <w:tcW w:w="276" w:type="dxa"/>
            <w:gridSpan w:val="2"/>
            <w:vMerge w:val="restart"/>
          </w:tcPr>
          <w:p w:rsidR="00B41809" w:rsidRPr="00DD776E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1154AE" w:rsidRPr="00DD776E" w:rsidRDefault="001154AE" w:rsidP="00B86080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3 055 079,0</w:t>
            </w:r>
            <w:r w:rsidR="00191A7E" w:rsidRPr="009B5946">
              <w:rPr>
                <w:sz w:val="12"/>
                <w:szCs w:val="12"/>
              </w:rPr>
              <w:t>4</w:t>
            </w: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Powierzchnia wspartych(przygotowanych) terenów </w:t>
            </w:r>
            <w:r w:rsidRPr="00FA4A8D">
              <w:rPr>
                <w:sz w:val="12"/>
                <w:szCs w:val="12"/>
              </w:rPr>
              <w:t>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3,5</w:t>
            </w:r>
            <w:r w:rsidR="00191A7E" w:rsidRPr="009B5946">
              <w:rPr>
                <w:sz w:val="12"/>
                <w:szCs w:val="12"/>
              </w:rPr>
              <w:t>2</w:t>
            </w:r>
            <w:r w:rsidRPr="00DD776E">
              <w:rPr>
                <w:sz w:val="12"/>
                <w:szCs w:val="12"/>
              </w:rPr>
              <w:t xml:space="preserve"> ha</w:t>
            </w:r>
          </w:p>
        </w:tc>
        <w:tc>
          <w:tcPr>
            <w:tcW w:w="960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2018</w:t>
            </w:r>
          </w:p>
        </w:tc>
        <w:tc>
          <w:tcPr>
            <w:tcW w:w="956" w:type="dxa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4" w:type="dxa"/>
            <w:gridSpan w:val="3"/>
            <w:vMerge w:val="restart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DE48FD" w:rsidRPr="009F3F22" w:rsidTr="002A608F">
        <w:trPr>
          <w:trHeight w:val="206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inwestycji zl</w:t>
            </w:r>
            <w:r>
              <w:rPr>
                <w:sz w:val="12"/>
                <w:szCs w:val="12"/>
              </w:rPr>
              <w:t xml:space="preserve">okalizowanych na przygotowanych </w:t>
            </w:r>
            <w:r w:rsidRPr="00FA4A8D">
              <w:rPr>
                <w:sz w:val="12"/>
                <w:szCs w:val="12"/>
              </w:rPr>
              <w:t>terenach inwestycyjnych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B41809" w:rsidRPr="001A110C" w:rsidRDefault="00B41809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  <w:highlight w:val="yellow"/>
              </w:rPr>
            </w:pPr>
          </w:p>
        </w:tc>
        <w:tc>
          <w:tcPr>
            <w:tcW w:w="513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092" w:type="dxa"/>
            <w:gridSpan w:val="5"/>
            <w:vMerge/>
          </w:tcPr>
          <w:p w:rsidR="00B41809" w:rsidRPr="009B5946" w:rsidRDefault="00B41809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666" w:type="dxa"/>
            <w:gridSpan w:val="4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712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Wartość inwestycji zlokalizowanych na przygotowanych terenach</w:t>
            </w:r>
          </w:p>
        </w:tc>
        <w:tc>
          <w:tcPr>
            <w:tcW w:w="929" w:type="dxa"/>
            <w:gridSpan w:val="5"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1.400.000 zł</w:t>
            </w:r>
          </w:p>
        </w:tc>
        <w:tc>
          <w:tcPr>
            <w:tcW w:w="960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1809" w:rsidRPr="00FA4A8D" w:rsidRDefault="00B41809" w:rsidP="00B86080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22"/>
        </w:trPr>
        <w:tc>
          <w:tcPr>
            <w:tcW w:w="635" w:type="dxa"/>
            <w:vMerge w:val="restart"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1.14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Wzmocnienie pozycji regionalnej gospodarki, Pomorze Zachodnie – Ster na innowacje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3A350E">
            <w:pPr>
              <w:ind w:left="-108"/>
              <w:jc w:val="center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13 616 659,00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13 616 659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międzynarodowym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czerwiec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czerwiec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20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wspartych przedsięwzięć informacyjno-promocyjnych o charakterze krajowym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220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przedsiębiorstw otrzymujących wsparcie niefinansowe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210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220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potencjalnych inwestorów, do których Beneficjent dotrze z ofertą inwestycyjną regionu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85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86"/>
        </w:trPr>
        <w:tc>
          <w:tcPr>
            <w:tcW w:w="635" w:type="dxa"/>
            <w:vMerge/>
          </w:tcPr>
          <w:p w:rsidR="005016C5" w:rsidRPr="001A110C" w:rsidRDefault="005016C5" w:rsidP="00B86080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B86080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wypromowanych ofert inwestycyjnych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45 szt.</w:t>
            </w:r>
          </w:p>
        </w:tc>
        <w:tc>
          <w:tcPr>
            <w:tcW w:w="960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B86080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16C5">
              <w:rPr>
                <w:sz w:val="12"/>
                <w:szCs w:val="12"/>
              </w:rPr>
              <w:t>1 400 000,00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1 400 000,00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międzynarodowym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jc w:val="center"/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 xml:space="preserve">I kwartał 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luty 2020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 xml:space="preserve"> </w:t>
            </w:r>
            <w:r w:rsidRPr="00D9450C">
              <w:rPr>
                <w:sz w:val="12"/>
                <w:szCs w:val="16"/>
              </w:rPr>
              <w:t>kwartał /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styczeń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sz w:val="12"/>
                <w:szCs w:val="16"/>
              </w:rPr>
              <w:t>I</w:t>
            </w:r>
            <w:r>
              <w:rPr>
                <w:sz w:val="12"/>
                <w:szCs w:val="16"/>
              </w:rPr>
              <w:t>V</w:t>
            </w:r>
            <w:r w:rsidRPr="00D9450C">
              <w:rPr>
                <w:sz w:val="12"/>
                <w:szCs w:val="16"/>
              </w:rPr>
              <w:t xml:space="preserve"> kwartał / </w:t>
            </w:r>
            <w:r w:rsidRPr="00D9450C">
              <w:rPr>
                <w:sz w:val="12"/>
                <w:szCs w:val="16"/>
              </w:rPr>
              <w:br/>
            </w:r>
            <w:r>
              <w:rPr>
                <w:sz w:val="12"/>
                <w:szCs w:val="16"/>
              </w:rPr>
              <w:t>grudzień 2021</w:t>
            </w: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wspartych przedsięwzięć informacyjno-promocyjnych o charakterze krajowym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22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 niefinansowe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przedsiębiorstw otrzymujących wsparcie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80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Liczba potencjalnych inwestorów, do których Beneficjent dotrze z ofertą inwestycyjną regionu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016C5" w:rsidRDefault="005016C5" w:rsidP="005016C5">
            <w:pPr>
              <w:rPr>
                <w:sz w:val="12"/>
                <w:szCs w:val="16"/>
              </w:rPr>
            </w:pPr>
            <w:r>
              <w:rPr>
                <w:sz w:val="12"/>
                <w:szCs w:val="16"/>
              </w:rPr>
              <w:t>Ilość wypromowanych ofert inwestycyjnych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6"/>
              </w:rPr>
              <w:t>12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26.0102016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22 799 117,65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22 799 117, 65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19 379 250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przedsiębiorstw otrzymujących wsparcie finansowe inne niż dotacje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IV kwartał 2016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wspieranych nowych przedsiębiorstw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Inwestycje prywatne uzupełniające wsparcie publiczne dla przedsiębiorstw (inne niż dotacje)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5 161 764 PLN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6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Konsolidacja Urzędu Marszałkowskiego Województwa  Zachodniopomorskiego – zadanie nr 2 Budowa demonstracyjnego budynku pasywnego siedziby Urzędu Marszałkowskiego Województwa Za</w:t>
            </w:r>
            <w:r>
              <w:rPr>
                <w:sz w:val="12"/>
                <w:szCs w:val="12"/>
              </w:rPr>
              <w:t>chodniopomorskiego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80 605 394,00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79 394 459,00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744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  <w:r>
              <w:rPr>
                <w:sz w:val="16"/>
                <w:szCs w:val="16"/>
              </w:rPr>
              <w:t> 106 265 588,97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Liczba budynków uwzględniających standardy budownictwa pasywnego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2019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IV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październik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III kwartał/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lipiec 2022</w:t>
            </w:r>
          </w:p>
        </w:tc>
      </w:tr>
      <w:tr w:rsidR="00DE48FD" w:rsidRPr="009F3F22" w:rsidTr="002A608F">
        <w:trPr>
          <w:trHeight w:val="1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 xml:space="preserve">Liczba zrealizowanych działań </w:t>
            </w:r>
            <w:proofErr w:type="spellStart"/>
            <w:r w:rsidRPr="004B63AC">
              <w:rPr>
                <w:sz w:val="12"/>
                <w:szCs w:val="12"/>
              </w:rPr>
              <w:t>informacyjno</w:t>
            </w:r>
            <w:proofErr w:type="spellEnd"/>
            <w:r w:rsidRPr="004B63AC">
              <w:rPr>
                <w:sz w:val="12"/>
                <w:szCs w:val="12"/>
              </w:rPr>
              <w:t xml:space="preserve"> - promocyjnych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271,34 [</w:t>
            </w:r>
            <w:proofErr w:type="spellStart"/>
            <w:r w:rsidRPr="004B63AC">
              <w:rPr>
                <w:sz w:val="12"/>
                <w:szCs w:val="12"/>
              </w:rPr>
              <w:t>MWh</w:t>
            </w:r>
            <w:proofErr w:type="spellEnd"/>
            <w:r w:rsidRPr="004B63AC">
              <w:rPr>
                <w:sz w:val="12"/>
                <w:szCs w:val="12"/>
              </w:rPr>
              <w:t>/rok]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Zmniejszenie zużycia energii końcowej w wyniku realizacji projektu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1 734,55 [GJ/rok]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8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 xml:space="preserve">Zasięg zrealizowanych przedsięwzięć </w:t>
            </w:r>
            <w:proofErr w:type="spellStart"/>
            <w:r w:rsidRPr="004B63AC">
              <w:rPr>
                <w:sz w:val="12"/>
                <w:szCs w:val="12"/>
              </w:rPr>
              <w:t>edukacyjno</w:t>
            </w:r>
            <w:proofErr w:type="spellEnd"/>
            <w:r w:rsidRPr="004B63AC">
              <w:rPr>
                <w:sz w:val="12"/>
                <w:szCs w:val="12"/>
              </w:rPr>
              <w:t xml:space="preserve"> – promocyjnych oraz informacyjnych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200 [osoby]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32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B63AC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B63AC">
              <w:rPr>
                <w:sz w:val="12"/>
                <w:szCs w:val="12"/>
              </w:rPr>
              <w:t>310,15 [MgCO2/rok]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Węzeł przesiadkowy Głębokie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29 860 000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29 860 000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6 200 171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</w:t>
            </w:r>
            <w:proofErr w:type="spellStart"/>
            <w:r w:rsidRPr="008D0A2F">
              <w:rPr>
                <w:sz w:val="12"/>
                <w:szCs w:val="12"/>
              </w:rPr>
              <w:t>Bike&amp;Ride</w:t>
            </w:r>
            <w:proofErr w:type="spellEnd"/>
            <w:r w:rsidRPr="008D0A2F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Ograniczenie emisji CO</w:t>
            </w:r>
            <w:r w:rsidRPr="008D0A2F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170 Mg/rok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komunikacyjnego Łękno wraz z infrastrukturą na przebiegu Trasy Średnicowej dla obsługi wewnątrz aglomeracji ruchu pasażerskiego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97 890 000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97 890 000149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73 000 000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45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niskoemisyjnego - w ilości sztuk 20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36 330 000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36 330 000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13 400 000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11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4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związanej z modernizacją węzła przesiadkowego kolejowo-promowo-autobusowego w Świnoujściu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Świnoujście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15 000 000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5 628 000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22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84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węzła przesiadkowego i pętli autobusowej w Policach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2 720 000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kwartał2016r.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57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0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Zakup taboru </w:t>
            </w:r>
          </w:p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 xml:space="preserve">autobusowego  niskoemisyjnego - 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  <w:r w:rsidRPr="0017124A">
              <w:rPr>
                <w:sz w:val="12"/>
                <w:szCs w:val="12"/>
              </w:rPr>
              <w:t>w ilości sztuk 15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Szczecińsko-Polickie Przedsiębiorstwo Komunikacyjne sp. z o.o.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18 450 000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18 450 000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10 050 000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</w:t>
            </w:r>
            <w:r w:rsidRPr="00FA4A8D">
              <w:rPr>
                <w:sz w:val="12"/>
                <w:szCs w:val="12"/>
              </w:rPr>
              <w:t>2016r.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12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300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2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Gryfinie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10 800 000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10 800 000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8 040 000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Zintegrowane Centrum Przesiadkowe w Stargardz</w:t>
            </w:r>
            <w:r w:rsidRPr="0017124A">
              <w:rPr>
                <w:sz w:val="12"/>
                <w:szCs w:val="12"/>
              </w:rPr>
              <w:t>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22 430 000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22 430 000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18 290 000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grudzień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23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zintegrowanego węzła przesiadkowego wraz z wielofunkcyjnym dworcem kolejowo-autobusowym w Goleniowie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33 790 000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33 790 000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20 240 000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kwartał/maj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centrum przesiadkowego w miejscowości Z</w:t>
            </w:r>
            <w:r w:rsidRPr="0017124A">
              <w:rPr>
                <w:sz w:val="12"/>
                <w:szCs w:val="12"/>
              </w:rPr>
              <w:t>ałom wraz z pętlą autobusową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3 800 000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2 700 000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kwartał/luty 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 xml:space="preserve">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miejsca przesiadkowego na skrzyżowaniu ulic Na Świdwie i Wschodniej w mie</w:t>
            </w:r>
            <w:r w:rsidRPr="0017124A">
              <w:rPr>
                <w:sz w:val="12"/>
                <w:szCs w:val="12"/>
              </w:rPr>
              <w:t>jscowości Łęgi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840 000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1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punktu przesiadkowego wraz z zapleczem parkingowym przy stacji kolejowej w miejscowości Reptowo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Kobylanka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2 630 000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2 630 000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1 610 000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</w:t>
            </w: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</w:t>
            </w:r>
            <w:r>
              <w:rPr>
                <w:sz w:val="12"/>
                <w:szCs w:val="12"/>
              </w:rPr>
              <w:t xml:space="preserve">któw </w:t>
            </w:r>
            <w:r w:rsidRPr="00FA4A8D">
              <w:rPr>
                <w:sz w:val="12"/>
                <w:szCs w:val="12"/>
              </w:rPr>
              <w:t>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r w:rsidRPr="00FA4A8D">
              <w:rPr>
                <w:sz w:val="12"/>
                <w:szCs w:val="12"/>
              </w:rPr>
              <w:t>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4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1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układu dróg rowerowych w celu umożliwienia</w:t>
            </w:r>
            <w:r w:rsidRPr="0017124A">
              <w:rPr>
                <w:sz w:val="12"/>
                <w:szCs w:val="12"/>
              </w:rPr>
              <w:t xml:space="preserve"> dojazdu do węzła przesiadkowego przy ul. Dworcowej / Barlickiego w Świnoujściu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Świnoujście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7 990 000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7 990 000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5 185 800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10,55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2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infrastruktury komunikacyjnej, w tym trasy rowerowej łączącej miejscowość Dobra z węzłem przesiadkowym Głębokie w Szczecinie wraz z promocją rozwiązań alte</w:t>
            </w:r>
            <w:r w:rsidRPr="0017124A">
              <w:rPr>
                <w:sz w:val="12"/>
                <w:szCs w:val="12"/>
              </w:rPr>
              <w:t>rnatywnych wobec transportu indywidualnego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10 000 000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6 700 000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7,5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 xml:space="preserve">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7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2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łączącej Gminę Stare Czarnowo z Miastem Szczecin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Stare Czarnowo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5 450 000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5 450 000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4 630 000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i modernizacja oświetlenia ulicznego na terenie gminy Stepnica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800 000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200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 </w:t>
            </w: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15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Ograniczenie emisji CO</w:t>
            </w:r>
            <w:r w:rsidRPr="00FA4A8D"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2.2 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systemu oświetlenia ulicznego na terenie Gminy Miasto Stargard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zmodernizowanych punktów oświetleniowych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Październik/ listopad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Październik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9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658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1320 </w:t>
            </w:r>
            <w:proofErr w:type="spellStart"/>
            <w:r>
              <w:rPr>
                <w:sz w:val="12"/>
                <w:szCs w:val="12"/>
              </w:rPr>
              <w:t>MWh</w:t>
            </w:r>
            <w:proofErr w:type="spellEnd"/>
            <w:r>
              <w:rPr>
                <w:sz w:val="12"/>
                <w:szCs w:val="12"/>
              </w:rPr>
              <w:t>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165806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2 240 000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2 240 000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446A8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5,8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2019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Modernizacja drogi rowerowej Stepnica - Widzieńsko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774 104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774 104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657 988,40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E07FD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Listopad 2017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Lipiec 2018</w:t>
            </w: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5016C5" w:rsidRPr="001A110C" w:rsidRDefault="005016C5" w:rsidP="003A350E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E07FDE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432C54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Default="005016C5" w:rsidP="00432C54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 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Zakup taboru autobusowego elektrycznego – w ilości sztuk 5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11 550 000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5 700 000</w:t>
            </w: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 xml:space="preserve">Marzec 2018 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Marzec 2019</w:t>
            </w: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Pojemność zakupionego taboru pasażerskiego </w:t>
            </w:r>
            <w:r>
              <w:rPr>
                <w:sz w:val="12"/>
                <w:szCs w:val="12"/>
              </w:rPr>
              <w:lastRenderedPageBreak/>
              <w:t>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375 os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375 os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Zwiększenie świadomości ekologicznej na terenie Gminy Miasta Szczecin realizowane</w:t>
            </w:r>
            <w:r w:rsidRPr="0017124A">
              <w:rPr>
                <w:sz w:val="12"/>
                <w:szCs w:val="12"/>
              </w:rPr>
              <w:t>j poprzez modernizację istniejącego systemu oświetlenia miejskiego – obszar I-II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137B1F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Miasto Szczecin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3 740 000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1 401 975</w:t>
            </w: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zmodernizowanych punktów oświetleniowych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1541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Sierpień 2018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Ilość zaoszczędzonej energii elektrycznej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866 496 </w:t>
            </w:r>
            <w:proofErr w:type="spellStart"/>
            <w:r>
              <w:rPr>
                <w:sz w:val="12"/>
                <w:szCs w:val="12"/>
              </w:rPr>
              <w:t>MWh</w:t>
            </w:r>
            <w:proofErr w:type="spellEnd"/>
            <w:r>
              <w:rPr>
                <w:sz w:val="12"/>
                <w:szCs w:val="12"/>
              </w:rPr>
              <w:t>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137B1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E07FD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spadek emisji gazów cieplarnianych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691 Mg/rok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Gryfino -Wełtyń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2 000 000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1 700 000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ścieżki rowerowej Wełtyń – Strefa Przemysłowa w Gardnie</w:t>
            </w:r>
          </w:p>
        </w:tc>
        <w:tc>
          <w:tcPr>
            <w:tcW w:w="933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3 000 000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2 625 000</w:t>
            </w:r>
          </w:p>
        </w:tc>
        <w:tc>
          <w:tcPr>
            <w:tcW w:w="276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2 231 259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km</w:t>
            </w:r>
          </w:p>
        </w:tc>
        <w:tc>
          <w:tcPr>
            <w:tcW w:w="960" w:type="dxa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cs="Times New Roman"/>
                <w:sz w:val="12"/>
                <w:szCs w:val="12"/>
              </w:rPr>
              <w:t>Grudzień 2021</w:t>
            </w: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dróg rowerowych na terenie Gminy Kołbaskowo w celu uzyskania dostępności </w:t>
            </w:r>
            <w:proofErr w:type="spellStart"/>
            <w:r w:rsidRPr="00922554">
              <w:rPr>
                <w:sz w:val="12"/>
                <w:szCs w:val="12"/>
              </w:rPr>
              <w:t>komunikacjnej</w:t>
            </w:r>
            <w:proofErr w:type="spellEnd"/>
            <w:r w:rsidRPr="00922554">
              <w:rPr>
                <w:sz w:val="12"/>
                <w:szCs w:val="12"/>
              </w:rPr>
              <w:t xml:space="preserve"> i poprawy bezpieczeństwa w ramach obszaru metropolitalnego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ZIT SOM 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Kołbaskowo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10 900 000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10 900 000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5 360 000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dróg dla rowerów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wybudowanych obiektów 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w Policach w celu zapewnienia dostępności komunikacyjnej do terenów przemysłowych - Etap 1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4 325 674,90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3 833 357,90</w:t>
            </w:r>
          </w:p>
        </w:tc>
        <w:tc>
          <w:tcPr>
            <w:tcW w:w="276" w:type="dxa"/>
            <w:gridSpan w:val="2"/>
          </w:tcPr>
          <w:p w:rsidR="005016C5" w:rsidRPr="00C5788B" w:rsidRDefault="005016C5" w:rsidP="005016C5">
            <w:pPr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3 258 354,21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Długość ścieżek rowerowych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4,32 km</w:t>
            </w:r>
          </w:p>
        </w:tc>
        <w:tc>
          <w:tcPr>
            <w:tcW w:w="960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2017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2017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2017         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dostępności komunikacyjnej do terenów przemysłowych - Etap 2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1 029 582,00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875 144,70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2,13 km</w:t>
            </w:r>
          </w:p>
        </w:tc>
        <w:tc>
          <w:tcPr>
            <w:tcW w:w="960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luty 2018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2018/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Czerwiec 2018         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w Policach w celu zapewnienia dostępnoś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ci komunikacyjnej do terenów przemysłowych - Etap 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5788B">
              <w:rPr>
                <w:sz w:val="12"/>
                <w:szCs w:val="12"/>
              </w:rPr>
              <w:t>09.05.2018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4 644 743,10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2 566 501,09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ścieżek rowerowych/ 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3,55 km</w:t>
            </w:r>
          </w:p>
        </w:tc>
        <w:tc>
          <w:tcPr>
            <w:tcW w:w="960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2018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2019/</w:t>
            </w:r>
          </w:p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Marzec 2019         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cs="Times New Roman"/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 2019/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65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„Integracja transportu publicznego poprzez budowę ścieżki pieszo-rowerowej od węzła komunikacyjnego Goleniowski Park </w:t>
            </w:r>
          </w:p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Przemysłowy do systemu ścieżek pieszo rowerowych w kierunku Dworca Kolejowego „Goleniów””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2 600 000,00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2 130 000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3,60 km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2018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2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A54DB0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24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dróg rowerowych na terenie Gminy Kołbaskowo w celu uzyskania dostępności komunikacyjnej i poprawy bezpieczeństwa w ramach obszaru metropolitalnego - etap II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Kołbaskowo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5 294 117,65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4 500 000,00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4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stanowisk postojowych w wybudowanych obiektach „</w:t>
            </w:r>
            <w:proofErr w:type="spellStart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1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3,34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9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węzła przesiadkowego przy Placu Chrobrego w Policach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Police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1 655 228,42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827 614,21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zintegrowanych węzłów przesiadkowych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czerwiec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2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obiektów „parkuj i jedź”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0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A807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Pr="00A807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26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sieci dróg rowerowych wraz z przebudową ul. Barnima w Stargardzie w celu zintegrowania systemu transportu publicznego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08.11.2018</w:t>
            </w:r>
          </w:p>
          <w:p w:rsidR="005016C5" w:rsidRPr="0066250A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Stargard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12 230 000,00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10 395 500,00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2,51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październik 2021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2020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2023</w:t>
            </w:r>
          </w:p>
        </w:tc>
      </w:tr>
      <w:tr w:rsidR="00DE48FD" w:rsidRPr="009F3F22" w:rsidTr="002A608F">
        <w:trPr>
          <w:trHeight w:val="38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obiektów dostosowanych do potrzeb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2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projektów, w których sfinansowano koszty racjonalnych usprawnień dla osób z niepełnosprawnościami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 szt.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1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57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52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36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7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42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92255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Działania na rzecz zrównoważonej multimodalnej mobilności miejskiej w obszarze funkcjonalnym Szczecina poprze</w:t>
            </w:r>
            <w:r w:rsidRPr="0017124A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z budowę cią</w:t>
            </w: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gu pieszo - rowerowego wzdłuż drogi powiatowej 3923Z Szczecin - Warnik do skrzyżowania z drogą powiatową nr 3922Z Mierzyn - Stobno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2B665B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Powiat Policki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2 500 000,00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2 125 000,00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wspartej infrastruktury rowerowej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2,55 km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styczeń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2020</w:t>
            </w:r>
          </w:p>
        </w:tc>
      </w:tr>
      <w:tr w:rsidR="00DE48FD" w:rsidRPr="009F3F22" w:rsidTr="002A608F">
        <w:trPr>
          <w:trHeight w:val="62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C5788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B665B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Szacowany roczny spadek emisji gazów cieplarnianych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 tony równoważnika CO</w:t>
            </w:r>
            <w:r>
              <w:rPr>
                <w:rFonts w:asciiTheme="minorHAnsi" w:eastAsia="Times New Roman" w:hAnsiTheme="minorHAnsi"/>
                <w:sz w:val="12"/>
                <w:szCs w:val="16"/>
                <w:vertAlign w:val="subscript"/>
                <w:lang w:eastAsia="pl-PL"/>
              </w:rPr>
              <w:t>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/rok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 xml:space="preserve">Budowa drogi rowerowej wzdłuż dróg powiatowych  Kołobrzeg – </w:t>
            </w:r>
            <w:proofErr w:type="spellStart"/>
            <w:r w:rsidRPr="00922554">
              <w:rPr>
                <w:sz w:val="12"/>
                <w:szCs w:val="12"/>
              </w:rPr>
              <w:t>Korzystno</w:t>
            </w:r>
            <w:proofErr w:type="spellEnd"/>
            <w:r w:rsidRPr="00922554">
              <w:rPr>
                <w:sz w:val="12"/>
                <w:szCs w:val="12"/>
              </w:rPr>
              <w:t xml:space="preserve"> –Przećmino Etap I </w:t>
            </w:r>
            <w:proofErr w:type="spellStart"/>
            <w:r w:rsidRPr="00922554">
              <w:rPr>
                <w:sz w:val="12"/>
                <w:szCs w:val="12"/>
              </w:rPr>
              <w:t>i</w:t>
            </w:r>
            <w:proofErr w:type="spellEnd"/>
            <w:r w:rsidRPr="00922554">
              <w:rPr>
                <w:sz w:val="12"/>
                <w:szCs w:val="12"/>
              </w:rPr>
              <w:t xml:space="preserve"> II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Kołobrzeg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6 043 929,80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5 937 438,67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4 164 371,90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6,05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2017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cs="Times New Roman"/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708D5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1,50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Inwestycje w zintegro</w:t>
            </w:r>
            <w:r w:rsidRPr="0017124A">
              <w:rPr>
                <w:sz w:val="12"/>
                <w:szCs w:val="12"/>
              </w:rPr>
              <w:t>waną infrastrukturę związaną z transportem niskoemisyjnym na terenie Koszalina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20 673 718,95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17 538 925,52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12 092 696,27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rowerowych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10,09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 kw. 2017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 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IV kw. 2020 r.</w:t>
            </w:r>
          </w:p>
        </w:tc>
      </w:tr>
      <w:tr w:rsidR="00DE48FD" w:rsidRPr="009F3F22" w:rsidTr="002A608F">
        <w:trPr>
          <w:trHeight w:val="14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1,94 </w:t>
            </w:r>
            <w:r w:rsidRPr="00FA4A8D">
              <w:rPr>
                <w:sz w:val="12"/>
                <w:szCs w:val="12"/>
              </w:rPr>
              <w:t>Mg CO2/rok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Rozbudowa sieci dróg rowerowych na terenie Gminy i Miasta Sianów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29.06.2016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4 713 684,25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4 006 631,59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75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15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186,65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0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rowerowej odcinek od granicy z gminą Dygowo w m. Mierzyn do istniejącej drogi rowerowej w pasie drogi wojewódzkiej nr 163 oraz odcinek od granic</w:t>
            </w:r>
            <w:r w:rsidRPr="009B5946">
              <w:rPr>
                <w:sz w:val="12"/>
                <w:szCs w:val="12"/>
              </w:rPr>
              <w:t>y</w:t>
            </w:r>
            <w:r w:rsidRPr="00922554">
              <w:rPr>
                <w:sz w:val="12"/>
                <w:szCs w:val="12"/>
              </w:rPr>
              <w:t xml:space="preserve"> z gminą Dygowo w m. </w:t>
            </w:r>
            <w:proofErr w:type="spellStart"/>
            <w:r w:rsidRPr="00922554">
              <w:rPr>
                <w:sz w:val="12"/>
                <w:szCs w:val="12"/>
              </w:rPr>
              <w:t>Czerwięcino</w:t>
            </w:r>
            <w:proofErr w:type="spellEnd"/>
            <w:r w:rsidRPr="00922554">
              <w:rPr>
                <w:sz w:val="12"/>
                <w:szCs w:val="12"/>
              </w:rPr>
              <w:t xml:space="preserve"> do istniejącej drogi rowerowej w m. Lubiechowo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Karlino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7 289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044</w:t>
            </w:r>
            <w:r>
              <w:rPr>
                <w:sz w:val="12"/>
                <w:szCs w:val="12"/>
              </w:rPr>
              <w:t xml:space="preserve"> ,01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4 425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09</w:t>
            </w:r>
            <w:r>
              <w:rPr>
                <w:sz w:val="12"/>
                <w:szCs w:val="12"/>
              </w:rPr>
              <w:t xml:space="preserve">8,82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3 644 068,86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9,6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  2019</w:t>
            </w:r>
          </w:p>
        </w:tc>
      </w:tr>
      <w:tr w:rsidR="00DE48FD" w:rsidRPr="009F3F22" w:rsidTr="002A608F">
        <w:trPr>
          <w:trHeight w:val="1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</w:t>
            </w:r>
            <w:r>
              <w:rPr>
                <w:sz w:val="12"/>
                <w:szCs w:val="12"/>
              </w:rPr>
              <w:t>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15</w:t>
            </w:r>
            <w:r w:rsidRPr="009B5946">
              <w:rPr>
                <w:sz w:val="12"/>
                <w:szCs w:val="12"/>
              </w:rPr>
              <w:t>,12</w:t>
            </w:r>
            <w:r w:rsidRPr="00DD776E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dróg rowerowych na trasie Jacinki-Polanów oraz Rzeczyca Wielka –Polanów wraz z budową Centrum Przesiadkowego w Polanowie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Polanów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2 999 999,99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2 993 542,49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2 465 182,16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8,98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37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2,30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17124A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Budowa drogi dla rowerów wzdłuż drogi krajowej nr 11 jako alternatywa dla transportu kołowego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Manowo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4 193 704,78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3 265 480,50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2 689 122,94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2019</w:t>
            </w: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D77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Rozwój zrównoważonej mobilności miejskiej w Kołobrzegu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9 593 363,89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7 799 482,84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6 191 224,09</w:t>
            </w: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0,97 </w:t>
            </w:r>
            <w:r w:rsidRPr="00FA4A8D">
              <w:rPr>
                <w:sz w:val="12"/>
                <w:szCs w:val="12"/>
              </w:rPr>
              <w:t>km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2015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2019</w:t>
            </w:r>
          </w:p>
        </w:tc>
      </w:tr>
      <w:tr w:rsidR="00DE48FD" w:rsidRPr="009F3F22" w:rsidTr="002A608F">
        <w:trPr>
          <w:trHeight w:val="17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wybudowanych/zintegrowanych centrów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 </w:t>
            </w:r>
          </w:p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Liczba systemów roweru miejskiego 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wybudowanych obiektów „parkuj i jedź”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824,38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Zakup niskoemisyjnego nowego taboru autobusowego </w:t>
            </w:r>
            <w:r w:rsidRPr="00BE2F84">
              <w:rPr>
                <w:sz w:val="12"/>
                <w:szCs w:val="12"/>
              </w:rPr>
              <w:t>dla Kołobrzegu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Komunikacja Miejska w Kołobrzegu Sp. z /gmina miasto Kołobrzeg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9 231 888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7 505 600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4 638 847,12 – </w:t>
            </w:r>
            <w:r w:rsidRPr="009B5946">
              <w:rPr>
                <w:sz w:val="10"/>
                <w:szCs w:val="10"/>
              </w:rPr>
              <w:t>(</w:t>
            </w: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922554" w:rsidRDefault="005016C5">
            <w:pPr>
              <w:spacing w:line="276" w:lineRule="auto"/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 xml:space="preserve">41,86 </w:t>
            </w:r>
            <w:r w:rsidRPr="00FA4A8D">
              <w:rPr>
                <w:sz w:val="12"/>
                <w:szCs w:val="12"/>
              </w:rPr>
              <w:t>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22554" w:rsidRDefault="005016C5" w:rsidP="005016C5">
            <w:pPr>
              <w:ind w:left="-108"/>
              <w:rPr>
                <w:sz w:val="12"/>
                <w:szCs w:val="12"/>
              </w:rPr>
            </w:pPr>
            <w:r w:rsidRPr="00922554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Budowa </w:t>
            </w:r>
            <w:r w:rsidRPr="00BE2F84">
              <w:rPr>
                <w:sz w:val="12"/>
                <w:szCs w:val="12"/>
              </w:rPr>
              <w:t xml:space="preserve">i wyposażenie obiektu infrastruktury zintegrowanego systemu </w:t>
            </w:r>
            <w:r w:rsidRPr="00BE2F84">
              <w:rPr>
                <w:sz w:val="12"/>
                <w:szCs w:val="12"/>
              </w:rPr>
              <w:lastRenderedPageBreak/>
              <w:t xml:space="preserve">transportu publicznego tj. multimodalnego centrum przesiadkowego wraz z centrum usług informatycznych i komunikacyjnych </w:t>
            </w:r>
            <w:r w:rsidRPr="00EE38E4">
              <w:rPr>
                <w:sz w:val="12"/>
                <w:szCs w:val="12"/>
              </w:rPr>
              <w:t>w Gościnie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Gościno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4 674 796,26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2 900 791,94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2 106 689,57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czerwiec/2017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wrzesień/2017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kwiecień/2019</w:t>
            </w:r>
          </w:p>
        </w:tc>
      </w:tr>
      <w:tr w:rsidR="00DE48FD" w:rsidRPr="009F3F22" w:rsidTr="002A608F">
        <w:trPr>
          <w:trHeight w:val="2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utworzonych, zmodernizowanych </w:t>
            </w:r>
            <w:r w:rsidRPr="0057596E">
              <w:rPr>
                <w:sz w:val="12"/>
                <w:szCs w:val="12"/>
              </w:rPr>
              <w:t>prz</w:t>
            </w:r>
            <w:r w:rsidRPr="009B5946">
              <w:rPr>
                <w:sz w:val="12"/>
                <w:szCs w:val="12"/>
              </w:rPr>
              <w:t>y</w:t>
            </w:r>
            <w:r w:rsidRPr="0057596E">
              <w:rPr>
                <w:sz w:val="12"/>
                <w:szCs w:val="12"/>
              </w:rPr>
              <w:t>stanków autobusowych</w:t>
            </w:r>
            <w:r w:rsidRPr="009B5946">
              <w:rPr>
                <w:sz w:val="12"/>
                <w:szCs w:val="12"/>
              </w:rPr>
              <w:t xml:space="preserve"> i tramwajowych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"</w:t>
            </w:r>
            <w:proofErr w:type="spellStart"/>
            <w:r w:rsidRPr="00FA4A8D">
              <w:rPr>
                <w:sz w:val="12"/>
                <w:szCs w:val="12"/>
              </w:rPr>
              <w:t>Bike</w:t>
            </w:r>
            <w:proofErr w:type="spellEnd"/>
            <w:r w:rsidRPr="00FA4A8D">
              <w:rPr>
                <w:sz w:val="12"/>
                <w:szCs w:val="12"/>
              </w:rPr>
              <w:t xml:space="preserve"> &amp; </w:t>
            </w:r>
            <w:proofErr w:type="spellStart"/>
            <w:r w:rsidRPr="00FA4A8D">
              <w:rPr>
                <w:sz w:val="12"/>
                <w:szCs w:val="12"/>
              </w:rPr>
              <w:t>Ride</w:t>
            </w:r>
            <w:proofErr w:type="spellEnd"/>
            <w:r w:rsidRPr="00FA4A8D">
              <w:rPr>
                <w:sz w:val="12"/>
                <w:szCs w:val="12"/>
              </w:rPr>
              <w:t>"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miejsc "parkuj i jedź"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332,70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0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pieszo rowerowej z centrum miejscowości Tychowo od skrzyżowania z ul. Białogardzką wzdłuż ul. Dworcowej do ul. Kolejowej prowadzącej do dworca kolejowe</w:t>
            </w:r>
            <w:r w:rsidRPr="00BE2F84">
              <w:rPr>
                <w:sz w:val="12"/>
                <w:szCs w:val="12"/>
              </w:rPr>
              <w:t>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Tychowo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960 159,78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960 159,78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816 135,78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 xml:space="preserve">730 </w:t>
            </w:r>
            <w:proofErr w:type="spellStart"/>
            <w:r w:rsidRPr="0057596E">
              <w:rPr>
                <w:sz w:val="12"/>
                <w:szCs w:val="12"/>
              </w:rPr>
              <w:t>mb</w:t>
            </w:r>
            <w:proofErr w:type="spellEnd"/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2017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 xml:space="preserve">”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0,58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1"/>
        </w:trPr>
        <w:tc>
          <w:tcPr>
            <w:tcW w:w="635" w:type="dxa"/>
            <w:vMerge w:val="restart"/>
          </w:tcPr>
          <w:p w:rsidR="005016C5" w:rsidRPr="007D45E3" w:rsidRDefault="005016C5" w:rsidP="005016C5">
            <w:pPr>
              <w:ind w:left="14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B5946" w:rsidRDefault="005016C5">
            <w:pPr>
              <w:spacing w:line="276" w:lineRule="auto"/>
              <w:ind w:left="-108"/>
              <w:rPr>
                <w:sz w:val="12"/>
                <w:szCs w:val="12"/>
                <w:highlight w:val="yellow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</w:t>
            </w:r>
            <w:r w:rsidRPr="00BE2F84">
              <w:rPr>
                <w:sz w:val="12"/>
                <w:szCs w:val="12"/>
              </w:rPr>
              <w:t>wój zrównoważonej mobilności miejskiej na terenie Koszalińsko – Kołobrzesko – Białogardzkiego Obszaru Funkcjonalnego poprzez budowę dróg dla rowerów na terenie miasta Białogard.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6 104 346,54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4 853 397,32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19,6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luty/2017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lipiec/2017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grudzień/2019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obiektów „</w:t>
            </w:r>
            <w:proofErr w:type="spellStart"/>
            <w:r w:rsidRPr="00FA4A8D">
              <w:rPr>
                <w:sz w:val="12"/>
                <w:szCs w:val="12"/>
              </w:rPr>
              <w:t>Bike&amp;Ride</w:t>
            </w:r>
            <w:proofErr w:type="spellEnd"/>
            <w:r w:rsidRPr="00FA4A8D"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3,13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Publiczny transport niskoemisyjny na terenie Koszalińsko-Kołobrzesko-Białogardzkiego Obszaru Funkcjonalnego - zakup taboru miejskiego na terenie miasta Białogard.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miasto Białogard/Zakład Komunikacji Miejskiej Sp. z o.o.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6 283 219,81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5 110 882,21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4 215 862,51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</w:t>
            </w:r>
            <w:r w:rsidRPr="00FA4A8D">
              <w:rPr>
                <w:sz w:val="12"/>
                <w:szCs w:val="12"/>
              </w:rPr>
              <w:t>pasażer</w:t>
            </w:r>
            <w:r>
              <w:rPr>
                <w:sz w:val="12"/>
                <w:szCs w:val="12"/>
              </w:rPr>
              <w:t xml:space="preserve">skiego w publicznym transporcie zbiorowym komunikacji </w:t>
            </w:r>
            <w:r w:rsidRPr="00FA4A8D">
              <w:rPr>
                <w:sz w:val="12"/>
                <w:szCs w:val="12"/>
              </w:rPr>
              <w:t>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IV/XI/2016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bCs/>
                <w:sz w:val="12"/>
                <w:szCs w:val="12"/>
              </w:rPr>
              <w:t>I/III/2017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I/III/2019</w:t>
            </w: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72,42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br/>
              <w:t>452 osoby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4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Mielnie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Mielno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4 125 957,53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3 018 332,54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2 010 349,63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0,31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530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</w:t>
            </w:r>
            <w:r w:rsidRPr="00BE2F84">
              <w:rPr>
                <w:sz w:val="12"/>
                <w:szCs w:val="12"/>
              </w:rPr>
              <w:t>owa dróg dla rowerów na terenie Gminy Świeszyno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Świeszyno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4 282 450,04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2 696 602,50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dróg dla rowerów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5,36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004586"/>
                <w:sz w:val="12"/>
                <w:szCs w:val="12"/>
              </w:rPr>
              <w:t>III kwartał 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wybudowanych obiektów </w:t>
            </w:r>
            <w:proofErr w:type="spellStart"/>
            <w:r w:rsidRPr="00FA4A8D">
              <w:rPr>
                <w:sz w:val="12"/>
                <w:szCs w:val="12"/>
              </w:rPr>
              <w:t>Park&amp;Ride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1</w:t>
            </w:r>
            <w:r w:rsidRPr="00FA4A8D">
              <w:rPr>
                <w:sz w:val="12"/>
                <w:szCs w:val="12"/>
              </w:rPr>
              <w:t xml:space="preserve">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0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emisji CO2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</w:t>
            </w:r>
            <w:r>
              <w:rPr>
                <w:sz w:val="12"/>
                <w:szCs w:val="12"/>
              </w:rPr>
              <w:t xml:space="preserve">08 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004586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4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Miejski Zakład Komunikacji Spółka z o.o. w Koszalinie</w:t>
            </w:r>
          </w:p>
        </w:tc>
        <w:tc>
          <w:tcPr>
            <w:tcW w:w="929" w:type="dxa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br/>
              <w:t>6 876 438,00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9B5946">
              <w:rPr>
                <w:sz w:val="12"/>
                <w:szCs w:val="12"/>
              </w:rPr>
              <w:t>5 590 600,00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3 892 853,41 – (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IV kwartał 2017</w:t>
            </w:r>
          </w:p>
        </w:tc>
      </w:tr>
      <w:tr w:rsidR="00DE48FD" w:rsidRPr="009F3F22" w:rsidTr="002A608F">
        <w:trPr>
          <w:trHeight w:val="16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Ograniczenie  emisji CO2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27,07</w:t>
            </w:r>
            <w:r w:rsidRPr="00FA4A8D">
              <w:rPr>
                <w:sz w:val="12"/>
                <w:szCs w:val="12"/>
              </w:rPr>
              <w:t xml:space="preserve"> Mg/rok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dla rowerów na terenie Gminy Białogard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4 165 000,00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3 200 000,00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8699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7,2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kwiecień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B8699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Szacowany roczny </w:t>
            </w:r>
            <w:r w:rsidRPr="00B8699D">
              <w:rPr>
                <w:sz w:val="12"/>
                <w:szCs w:val="12"/>
              </w:rPr>
              <w:t xml:space="preserve">spadek emisji </w:t>
            </w:r>
            <w:r>
              <w:rPr>
                <w:sz w:val="12"/>
                <w:szCs w:val="12"/>
              </w:rPr>
              <w:t xml:space="preserve">gazów </w:t>
            </w:r>
            <w:r w:rsidRPr="00B8699D">
              <w:rPr>
                <w:sz w:val="12"/>
                <w:szCs w:val="12"/>
              </w:rPr>
              <w:t>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1,31 tony/rok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na ul. Dworcowej w Białogardzie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Białogard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382 500,00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luty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50043D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0,0541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centrum przesiadkowego w Biesiekierzu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Biesiekierz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488 900,00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415 565,00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utworzonych, zmodernizowanych przystanków autobusowych i tramwajowych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zrealizowanych działań informacyjno-promocyjnych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89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Zasięg zrealizowanych przedsięwzięć edukacyjno-promocyjnych oraz informacyjnych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400 osób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</w:t>
            </w:r>
            <w:r w:rsidRPr="00BE2F84">
              <w:rPr>
                <w:sz w:val="12"/>
                <w:szCs w:val="12"/>
              </w:rPr>
              <w:t>udowa centrum przesiadkowego w Grzybowie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Kołobrzeg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125 000,00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53 233,00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wrzesień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FB53AA" w:rsidRDefault="005016C5" w:rsidP="005016C5">
            <w:pPr>
              <w:ind w:left="-108"/>
              <w:rPr>
                <w:sz w:val="12"/>
                <w:szCs w:val="12"/>
              </w:rPr>
            </w:pPr>
            <w:r w:rsidRPr="00FB53AA">
              <w:rPr>
                <w:sz w:val="12"/>
                <w:szCs w:val="12"/>
              </w:rPr>
              <w:t>0,3 km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Połączenie tras rowerowych</w:t>
            </w:r>
            <w:r w:rsidRPr="00BE2F84">
              <w:rPr>
                <w:sz w:val="12"/>
                <w:szCs w:val="12"/>
              </w:rPr>
              <w:t xml:space="preserve"> w centrum Mielna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Mielno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110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725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AA19A9">
              <w:rPr>
                <w:sz w:val="12"/>
                <w:szCs w:val="12"/>
              </w:rPr>
              <w:t>53</w:t>
            </w:r>
            <w:r>
              <w:rPr>
                <w:sz w:val="12"/>
                <w:szCs w:val="12"/>
              </w:rPr>
              <w:t xml:space="preserve"> </w:t>
            </w:r>
            <w:r w:rsidRPr="00AA19A9">
              <w:rPr>
                <w:sz w:val="12"/>
                <w:szCs w:val="12"/>
              </w:rPr>
              <w:t>148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0,14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lipiec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AA19A9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6D7585" w:rsidRDefault="005016C5" w:rsidP="005016C5">
            <w:pPr>
              <w:ind w:left="-108"/>
              <w:rPr>
                <w:sz w:val="12"/>
                <w:szCs w:val="12"/>
              </w:rPr>
            </w:pPr>
            <w:r w:rsidRPr="006D7585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1,5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i  parkingu dla rowerów w Polanowie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Polanów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459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559,81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6F3C06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240</w:t>
            </w:r>
            <w:r>
              <w:rPr>
                <w:sz w:val="12"/>
                <w:szCs w:val="12"/>
              </w:rPr>
              <w:t xml:space="preserve"> </w:t>
            </w:r>
            <w:r w:rsidRPr="006F3C06">
              <w:rPr>
                <w:sz w:val="12"/>
                <w:szCs w:val="12"/>
              </w:rPr>
              <w:t>625,83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0,99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październik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6F3C0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1561CB"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 Mg/rok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rowerowej z centrum miejscowości Tychowo do miejscowości Borzysław – gm. Tychow</w:t>
            </w:r>
            <w:r w:rsidRPr="00BE2F84">
              <w:rPr>
                <w:sz w:val="12"/>
                <w:szCs w:val="12"/>
              </w:rPr>
              <w:t>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Gmina Tychowo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2 409 063,78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2 047 704,21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wspartej infrastruktury drogowej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3,480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maj 2020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czerwiec 2020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2,784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2148F6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97EF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Utworzenie centrum przes</w:t>
            </w:r>
            <w:r w:rsidRPr="00BE2F84">
              <w:rPr>
                <w:sz w:val="12"/>
                <w:szCs w:val="12"/>
              </w:rPr>
              <w:t>iadkowego Koszalin - Wąwozowa w Koszalinie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6 765 000,00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5 500 000,00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3 740 000,00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4,78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infrastruktury rowerowej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0,33 km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zintegrowanych węzłów przesiadkowych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dla osób niepełnosprawnych w wybudowanych obiektach „parkuj i jedź”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 szt.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miejsc postojowych w wybudowanych obiektach „parkuj i jedź”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jed</w:t>
            </w:r>
            <w:r w:rsidRPr="00BE2F84">
              <w:rPr>
                <w:sz w:val="12"/>
                <w:szCs w:val="12"/>
              </w:rPr>
              <w:t>nostki pływającej na potrzeby przeprawy przez Jezioro Jamno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3 069 000,00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2 040 000,00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 kwartał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0,348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Zakup taboru niskoemisyjnego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2148F6">
              <w:rPr>
                <w:sz w:val="12"/>
                <w:szCs w:val="12"/>
              </w:rPr>
              <w:t>Miejski Zakład Komunikacji Sp. z o.o. w Koszalinie</w:t>
            </w:r>
          </w:p>
        </w:tc>
        <w:tc>
          <w:tcPr>
            <w:tcW w:w="929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9 348 000,00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7 600 000,00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5 100 000,00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zakupionych jednostek taboru pasażerskiego w publicznym transporcie zbiorowym komunikacji miejskiej</w:t>
            </w: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2019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Pojemność zakupionego taboru pasażerskiego w publicznym transporcie zbiorowym komunikacji miejskiej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415 szt.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spadek emisji gazów cieplarnianych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5,22 tony równoważnika CO</w:t>
            </w:r>
            <w:r>
              <w:rPr>
                <w:sz w:val="12"/>
                <w:szCs w:val="12"/>
                <w:vertAlign w:val="subscript"/>
              </w:rPr>
              <w:t>2</w:t>
            </w:r>
          </w:p>
        </w:tc>
        <w:tc>
          <w:tcPr>
            <w:tcW w:w="960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Rozwój infrastruktury rowerowej w Koszalinie w celu ograniczenia ruchu drogowego w centrum miasta</w:t>
            </w:r>
          </w:p>
        </w:tc>
        <w:tc>
          <w:tcPr>
            <w:tcW w:w="933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1" w:type="dxa"/>
            <w:gridSpan w:val="7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4 369 500,00</w:t>
            </w:r>
          </w:p>
        </w:tc>
        <w:tc>
          <w:tcPr>
            <w:tcW w:w="930" w:type="dxa"/>
            <w:gridSpan w:val="8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4 009 500,00</w:t>
            </w:r>
          </w:p>
        </w:tc>
        <w:tc>
          <w:tcPr>
            <w:tcW w:w="276" w:type="dxa"/>
            <w:gridSpan w:val="2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2 720 565,44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4,05 km</w:t>
            </w:r>
          </w:p>
        </w:tc>
        <w:tc>
          <w:tcPr>
            <w:tcW w:w="960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2019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maj 2019</w:t>
            </w:r>
          </w:p>
        </w:tc>
        <w:tc>
          <w:tcPr>
            <w:tcW w:w="956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 kwartał 2018/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kwiecień 2018</w:t>
            </w:r>
          </w:p>
        </w:tc>
        <w:tc>
          <w:tcPr>
            <w:tcW w:w="934" w:type="dxa"/>
            <w:gridSpan w:val="3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IV kwartał  2022/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72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rPr>
                <w:sz w:val="12"/>
                <w:szCs w:val="12"/>
              </w:rPr>
            </w:pPr>
            <w:r w:rsidRPr="00F3399D">
              <w:rPr>
                <w:rFonts w:eastAsia="Times New Roman"/>
                <w:sz w:val="12"/>
                <w:szCs w:val="12"/>
                <w:lang w:eastAsia="pl-PL"/>
              </w:rPr>
              <w:t>Rozwój infrastruktury rowerowej w Koszalinie w celu ograniczenia ruchu drogowego w centrum miasta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- e</w:t>
            </w:r>
            <w:r w:rsidRPr="00654B61">
              <w:rPr>
                <w:rFonts w:eastAsia="Times New Roman"/>
                <w:sz w:val="12"/>
                <w:szCs w:val="12"/>
                <w:lang w:eastAsia="pl-PL"/>
              </w:rPr>
              <w:t xml:space="preserve">tap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II</w:t>
            </w:r>
          </w:p>
        </w:tc>
        <w:tc>
          <w:tcPr>
            <w:tcW w:w="933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B673A9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3.07.2019</w:t>
            </w:r>
          </w:p>
        </w:tc>
        <w:tc>
          <w:tcPr>
            <w:tcW w:w="931" w:type="dxa"/>
            <w:gridSpan w:val="7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9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930" w:type="dxa"/>
            <w:gridSpan w:val="8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5 010 000,00</w:t>
            </w:r>
          </w:p>
        </w:tc>
        <w:tc>
          <w:tcPr>
            <w:tcW w:w="276" w:type="dxa"/>
            <w:gridSpan w:val="2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3 399 434,56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Długość wspartej infrastruktury rowerowej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2,70 km</w:t>
            </w:r>
          </w:p>
        </w:tc>
        <w:tc>
          <w:tcPr>
            <w:tcW w:w="960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wrzesień 2020</w:t>
            </w:r>
          </w:p>
        </w:tc>
        <w:tc>
          <w:tcPr>
            <w:tcW w:w="956" w:type="dxa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III kwartał 2020/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wrzesień 2020          </w:t>
            </w:r>
          </w:p>
        </w:tc>
        <w:tc>
          <w:tcPr>
            <w:tcW w:w="934" w:type="dxa"/>
            <w:gridSpan w:val="3"/>
          </w:tcPr>
          <w:p w:rsidR="005016C5" w:rsidRPr="00304879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 xml:space="preserve">IV kwartał  2022/ </w:t>
            </w:r>
          </w:p>
          <w:p w:rsidR="005016C5" w:rsidRPr="00D0408A" w:rsidRDefault="005016C5" w:rsidP="005016C5">
            <w:pPr>
              <w:ind w:left="-108"/>
              <w:rPr>
                <w:sz w:val="12"/>
                <w:szCs w:val="12"/>
              </w:rPr>
            </w:pPr>
            <w:r w:rsidRPr="00304879"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67"/>
        </w:trPr>
        <w:tc>
          <w:tcPr>
            <w:tcW w:w="635" w:type="dxa"/>
            <w:vMerge w:val="restart"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B42223" w:rsidRPr="00F3399D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Budowa drogi rowerowej w m. Sianów w ulicach Strzeleckiej i Spółdzielczej</w:t>
            </w:r>
          </w:p>
        </w:tc>
        <w:tc>
          <w:tcPr>
            <w:tcW w:w="933" w:type="dxa"/>
            <w:gridSpan w:val="2"/>
            <w:vMerge w:val="restart"/>
          </w:tcPr>
          <w:p w:rsidR="00B42223" w:rsidRPr="00B673A9" w:rsidRDefault="003E3D4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B42223" w:rsidRDefault="00431C3D" w:rsidP="00A217E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1" w:type="dxa"/>
            <w:gridSpan w:val="7"/>
            <w:vMerge w:val="restart"/>
          </w:tcPr>
          <w:p w:rsidR="00B42223" w:rsidRDefault="00C431C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Gmina Sianów </w:t>
            </w:r>
          </w:p>
        </w:tc>
        <w:tc>
          <w:tcPr>
            <w:tcW w:w="929" w:type="dxa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628 000, 00</w:t>
            </w:r>
          </w:p>
        </w:tc>
        <w:tc>
          <w:tcPr>
            <w:tcW w:w="930" w:type="dxa"/>
            <w:gridSpan w:val="8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626 770,00 </w:t>
            </w:r>
          </w:p>
        </w:tc>
        <w:tc>
          <w:tcPr>
            <w:tcW w:w="276" w:type="dxa"/>
            <w:gridSpan w:val="2"/>
            <w:vMerge w:val="restart"/>
          </w:tcPr>
          <w:p w:rsidR="00B42223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453 580,00 </w:t>
            </w: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 Długość wspartej infrastruktury rowerowej</w:t>
            </w:r>
          </w:p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B42223" w:rsidP="003E3D42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0,56 km</w:t>
            </w:r>
          </w:p>
        </w:tc>
        <w:tc>
          <w:tcPr>
            <w:tcW w:w="960" w:type="dxa"/>
            <w:vMerge w:val="restart"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4D21C2">
              <w:rPr>
                <w:sz w:val="12"/>
                <w:szCs w:val="12"/>
              </w:rPr>
              <w:t xml:space="preserve">I kwartał/ </w:t>
            </w:r>
            <w:r>
              <w:rPr>
                <w:sz w:val="12"/>
                <w:szCs w:val="12"/>
              </w:rPr>
              <w:t xml:space="preserve">Luty 2020 </w:t>
            </w:r>
          </w:p>
        </w:tc>
        <w:tc>
          <w:tcPr>
            <w:tcW w:w="956" w:type="dxa"/>
            <w:vMerge w:val="restart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3E3D42">
              <w:rPr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  <w:vMerge w:val="restart"/>
          </w:tcPr>
          <w:p w:rsidR="00B42223" w:rsidRPr="00304879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kwartał/ </w:t>
            </w:r>
            <w:r w:rsidR="003E3D42">
              <w:rPr>
                <w:sz w:val="12"/>
                <w:szCs w:val="12"/>
              </w:rPr>
              <w:t>Październik 2020</w:t>
            </w: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wybudowanych obiektów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0" w:type="dxa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Liczba stanowisko postojowych w wybudowanych obiektach „</w:t>
            </w:r>
            <w:proofErr w:type="spellStart"/>
            <w:r>
              <w:rPr>
                <w:rFonts w:eastAsia="Times New Roman"/>
                <w:sz w:val="12"/>
                <w:szCs w:val="16"/>
                <w:lang w:eastAsia="pl-PL"/>
              </w:rPr>
              <w:t>Bike&amp;Ride</w:t>
            </w:r>
            <w:proofErr w:type="spellEnd"/>
            <w:r>
              <w:rPr>
                <w:rFonts w:eastAsia="Times New Roman"/>
                <w:sz w:val="12"/>
                <w:szCs w:val="16"/>
                <w:lang w:eastAsia="pl-PL"/>
              </w:rPr>
              <w:t>”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5 szt.</w:t>
            </w:r>
          </w:p>
        </w:tc>
        <w:tc>
          <w:tcPr>
            <w:tcW w:w="960" w:type="dxa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B42223" w:rsidRPr="001A110C" w:rsidRDefault="00B4222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B42223" w:rsidRDefault="00B42223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B42223" w:rsidRPr="00B673A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B42223" w:rsidRDefault="00B42223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>Szacowany roczny spadek emisji gazów ciepla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 xml:space="preserve">rnianych </w:t>
            </w:r>
          </w:p>
          <w:p w:rsidR="003E3D42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gridSpan w:val="5"/>
          </w:tcPr>
          <w:p w:rsidR="00B42223" w:rsidRDefault="003E3D42" w:rsidP="005016C5">
            <w:pPr>
              <w:ind w:left="-108"/>
              <w:rPr>
                <w:rFonts w:eastAsia="Times New Roman"/>
                <w:sz w:val="12"/>
                <w:szCs w:val="16"/>
                <w:lang w:eastAsia="pl-PL"/>
              </w:rPr>
            </w:pPr>
            <w:r>
              <w:rPr>
                <w:rFonts w:eastAsia="Times New Roman"/>
                <w:sz w:val="12"/>
                <w:szCs w:val="16"/>
                <w:lang w:eastAsia="pl-PL"/>
              </w:rPr>
              <w:t xml:space="preserve">7,8 </w:t>
            </w:r>
            <w:r w:rsidR="005D5D34">
              <w:rPr>
                <w:rFonts w:eastAsia="Times New Roman"/>
                <w:sz w:val="12"/>
                <w:szCs w:val="16"/>
                <w:lang w:eastAsia="pl-PL"/>
              </w:rPr>
              <w:t>tony równoważnika CO2</w:t>
            </w:r>
          </w:p>
        </w:tc>
        <w:tc>
          <w:tcPr>
            <w:tcW w:w="960" w:type="dxa"/>
            <w:vMerge/>
          </w:tcPr>
          <w:p w:rsidR="00B42223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B42223" w:rsidRPr="00304879" w:rsidRDefault="00B4222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9"/>
        </w:trPr>
        <w:tc>
          <w:tcPr>
            <w:tcW w:w="635" w:type="dxa"/>
            <w:vMerge w:val="restart"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092" w:type="dxa"/>
            <w:gridSpan w:val="5"/>
            <w:vMerge w:val="restart"/>
          </w:tcPr>
          <w:p w:rsidR="00C431C3" w:rsidRPr="00EE38E4" w:rsidRDefault="00C431C3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Zakup 2 autobusów hybrydowych dla Kołobrzegu</w:t>
            </w:r>
          </w:p>
        </w:tc>
        <w:tc>
          <w:tcPr>
            <w:tcW w:w="933" w:type="dxa"/>
            <w:gridSpan w:val="2"/>
            <w:vMerge w:val="restart"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C431C3" w:rsidRPr="00955D6E" w:rsidRDefault="00431C3D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6.12.2019</w:t>
            </w:r>
          </w:p>
        </w:tc>
        <w:tc>
          <w:tcPr>
            <w:tcW w:w="931" w:type="dxa"/>
            <w:gridSpan w:val="7"/>
            <w:vMerge w:val="restart"/>
          </w:tcPr>
          <w:p w:rsidR="00C431C3" w:rsidRPr="001B465B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Komunikacja Miejska  w Kołobrzegu Spółka </w:t>
            </w:r>
            <w:proofErr w:type="spellStart"/>
            <w:r>
              <w:rPr>
                <w:sz w:val="12"/>
                <w:szCs w:val="12"/>
              </w:rPr>
              <w:t>z.o.o</w:t>
            </w:r>
            <w:proofErr w:type="spellEnd"/>
            <w:r>
              <w:rPr>
                <w:sz w:val="12"/>
                <w:szCs w:val="12"/>
              </w:rPr>
              <w:t>.</w:t>
            </w:r>
          </w:p>
        </w:tc>
        <w:tc>
          <w:tcPr>
            <w:tcW w:w="929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3 862 200,00</w:t>
            </w:r>
          </w:p>
        </w:tc>
        <w:tc>
          <w:tcPr>
            <w:tcW w:w="930" w:type="dxa"/>
            <w:gridSpan w:val="8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3 140 000,00</w:t>
            </w:r>
          </w:p>
        </w:tc>
        <w:tc>
          <w:tcPr>
            <w:tcW w:w="276" w:type="dxa"/>
            <w:gridSpan w:val="2"/>
            <w:vMerge w:val="restart"/>
          </w:tcPr>
          <w:p w:rsidR="00C431C3" w:rsidRPr="00D0408A" w:rsidRDefault="001E0ED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2 669 000,00</w:t>
            </w:r>
          </w:p>
        </w:tc>
        <w:tc>
          <w:tcPr>
            <w:tcW w:w="2500" w:type="dxa"/>
            <w:gridSpan w:val="2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Liczba zakupionych jednostek taboru pasażerskiego w publicznym transporcie zbiorowym w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 szt.</w:t>
            </w:r>
          </w:p>
        </w:tc>
        <w:tc>
          <w:tcPr>
            <w:tcW w:w="960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56" w:type="dxa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kwartał/ </w:t>
            </w:r>
            <w:r w:rsidR="00C431C3">
              <w:rPr>
                <w:sz w:val="12"/>
                <w:szCs w:val="12"/>
              </w:rPr>
              <w:t>Kwiecień 2020</w:t>
            </w:r>
          </w:p>
        </w:tc>
        <w:tc>
          <w:tcPr>
            <w:tcW w:w="934" w:type="dxa"/>
            <w:gridSpan w:val="3"/>
            <w:vMerge w:val="restart"/>
          </w:tcPr>
          <w:p w:rsidR="00C431C3" w:rsidRPr="00D0408A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kwartał/ </w:t>
            </w:r>
            <w:r w:rsidR="00C431C3">
              <w:rPr>
                <w:sz w:val="12"/>
                <w:szCs w:val="12"/>
              </w:rPr>
              <w:t>Grudzień 2021</w:t>
            </w: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431C3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Pojemność zakupionego taboru pasażerskiego w publicznym transporcie zbiorowym komunikacji miejskiej </w:t>
            </w:r>
          </w:p>
          <w:p w:rsidR="009B2D49" w:rsidRPr="00955D6E" w:rsidRDefault="009B2D49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170 osób</w:t>
            </w:r>
          </w:p>
        </w:tc>
        <w:tc>
          <w:tcPr>
            <w:tcW w:w="96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65"/>
        </w:trPr>
        <w:tc>
          <w:tcPr>
            <w:tcW w:w="635" w:type="dxa"/>
            <w:vMerge/>
          </w:tcPr>
          <w:p w:rsidR="00C431C3" w:rsidRPr="001A110C" w:rsidRDefault="00C431C3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C431C3" w:rsidRDefault="00C431C3" w:rsidP="005016C5">
            <w:pPr>
              <w:spacing w:before="120" w:after="120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C431C3" w:rsidRPr="00955D6E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C431C3" w:rsidRPr="00D0408A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 roczny spadek emisji gazów cieplarnianych</w:t>
            </w:r>
          </w:p>
        </w:tc>
        <w:tc>
          <w:tcPr>
            <w:tcW w:w="929" w:type="dxa"/>
            <w:gridSpan w:val="5"/>
          </w:tcPr>
          <w:p w:rsidR="00C431C3" w:rsidRPr="00955D6E" w:rsidRDefault="009B2D4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20,01 tony równoważnika CO2</w:t>
            </w:r>
          </w:p>
        </w:tc>
        <w:tc>
          <w:tcPr>
            <w:tcW w:w="960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C431C3" w:rsidRDefault="00C431C3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172"/>
        </w:trPr>
        <w:tc>
          <w:tcPr>
            <w:tcW w:w="657" w:type="dxa"/>
            <w:gridSpan w:val="2"/>
          </w:tcPr>
          <w:p w:rsidR="00722C47" w:rsidRPr="001A110C" w:rsidRDefault="00722C4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444" w:type="dxa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2.3</w:t>
            </w:r>
          </w:p>
        </w:tc>
        <w:tc>
          <w:tcPr>
            <w:tcW w:w="2126" w:type="dxa"/>
            <w:gridSpan w:val="5"/>
          </w:tcPr>
          <w:p w:rsidR="00722C47" w:rsidRPr="00EE38E4" w:rsidRDefault="00722C47" w:rsidP="005016C5">
            <w:pPr>
              <w:spacing w:before="120" w:after="12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drogi dla rowerów na terenie Gminy Ustronie Morskie </w:t>
            </w:r>
          </w:p>
        </w:tc>
        <w:tc>
          <w:tcPr>
            <w:tcW w:w="946" w:type="dxa"/>
            <w:gridSpan w:val="3"/>
          </w:tcPr>
          <w:p w:rsidR="00722C47" w:rsidRPr="00955D6E" w:rsidRDefault="00B87143" w:rsidP="00B87143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09" w:type="dxa"/>
            <w:gridSpan w:val="6"/>
          </w:tcPr>
          <w:p w:rsidR="00722C47" w:rsidRPr="00955D6E" w:rsidRDefault="00B8714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11.09.2020r.</w:t>
            </w:r>
          </w:p>
        </w:tc>
        <w:tc>
          <w:tcPr>
            <w:tcW w:w="850" w:type="dxa"/>
            <w:gridSpan w:val="2"/>
          </w:tcPr>
          <w:p w:rsidR="00722C47" w:rsidRPr="001B465B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Gmina Ustronie Morskie</w:t>
            </w:r>
          </w:p>
        </w:tc>
        <w:tc>
          <w:tcPr>
            <w:tcW w:w="993" w:type="dxa"/>
            <w:gridSpan w:val="6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862" w:type="dxa"/>
            <w:gridSpan w:val="3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2 200 000,00</w:t>
            </w:r>
          </w:p>
        </w:tc>
        <w:tc>
          <w:tcPr>
            <w:tcW w:w="291" w:type="dxa"/>
            <w:gridSpan w:val="4"/>
          </w:tcPr>
          <w:p w:rsidR="00722C47" w:rsidRPr="00D0408A" w:rsidRDefault="00B8714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39" w:type="dxa"/>
            <w:gridSpan w:val="2"/>
          </w:tcPr>
          <w:p w:rsidR="00722C47" w:rsidRPr="00D0408A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1 519 800,00</w:t>
            </w:r>
          </w:p>
        </w:tc>
        <w:tc>
          <w:tcPr>
            <w:tcW w:w="2536" w:type="dxa"/>
            <w:gridSpan w:val="3"/>
          </w:tcPr>
          <w:p w:rsidR="00803C25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dróg dla rowerów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wybudowanych obiektów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722C47" w:rsidRDefault="00722C47" w:rsidP="002A608F">
            <w:pPr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stanowisk postojowych w wybudowanych obiektach „</w:t>
            </w:r>
            <w:proofErr w:type="spellStart"/>
            <w:r>
              <w:rPr>
                <w:sz w:val="12"/>
                <w:szCs w:val="12"/>
              </w:rPr>
              <w:t>Bike&amp;Ride</w:t>
            </w:r>
            <w:proofErr w:type="spellEnd"/>
            <w:r>
              <w:rPr>
                <w:sz w:val="12"/>
                <w:szCs w:val="12"/>
              </w:rPr>
              <w:t>”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Pr="00955D6E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Szacowanych roczny spadek emisji gazów cieplarnianych</w:t>
            </w:r>
          </w:p>
        </w:tc>
        <w:tc>
          <w:tcPr>
            <w:tcW w:w="858" w:type="dxa"/>
            <w:gridSpan w:val="2"/>
          </w:tcPr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3,5 km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9542DB" w:rsidRDefault="009542DB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 szt.</w:t>
            </w: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Default="00722C47" w:rsidP="005016C5">
            <w:pPr>
              <w:ind w:left="-108"/>
              <w:rPr>
                <w:sz w:val="12"/>
                <w:szCs w:val="12"/>
              </w:rPr>
            </w:pPr>
          </w:p>
          <w:p w:rsidR="00722C47" w:rsidRPr="00955D6E" w:rsidRDefault="00C84A13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 tony równoważnika CO2</w:t>
            </w:r>
          </w:p>
        </w:tc>
        <w:tc>
          <w:tcPr>
            <w:tcW w:w="995" w:type="dxa"/>
            <w:gridSpan w:val="3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994" w:type="dxa"/>
            <w:gridSpan w:val="2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Styczeń 2021</w:t>
            </w:r>
          </w:p>
        </w:tc>
        <w:tc>
          <w:tcPr>
            <w:tcW w:w="850" w:type="dxa"/>
          </w:tcPr>
          <w:p w:rsidR="00722C47" w:rsidRPr="00D0408A" w:rsidRDefault="00722C4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2022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spacing w:before="120" w:after="120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Zabezpieczenie przeciwpowodziowe zlewni rzeki Iny z uwzględnieniem środowiskowych uwarunkowań </w:t>
            </w:r>
            <w:r w:rsidRPr="00EE38E4">
              <w:rPr>
                <w:sz w:val="12"/>
                <w:szCs w:val="12"/>
              </w:rPr>
              <w:lastRenderedPageBreak/>
              <w:t>jednolitych części wód powierzchniowych</w:t>
            </w:r>
          </w:p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lastRenderedPageBreak/>
              <w:t>Wydział Wdrażania Działań Środowiskowyc</w:t>
            </w:r>
            <w:r w:rsidRPr="00955D6E">
              <w:rPr>
                <w:sz w:val="12"/>
                <w:szCs w:val="12"/>
              </w:rPr>
              <w:lastRenderedPageBreak/>
              <w:t>h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lastRenderedPageBreak/>
              <w:t>18.07.2018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 xml:space="preserve">Państwowe Gospodarstwo Wodne Wody Polskie </w:t>
            </w:r>
            <w:r w:rsidRPr="001B465B">
              <w:rPr>
                <w:sz w:val="12"/>
                <w:szCs w:val="12"/>
              </w:rPr>
              <w:lastRenderedPageBreak/>
              <w:t>Regionalny Zarząd Gospodarki Wodnej w Szczecinie</w:t>
            </w:r>
          </w:p>
        </w:tc>
        <w:tc>
          <w:tcPr>
            <w:tcW w:w="929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lastRenderedPageBreak/>
              <w:t>23.615.874,72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23.615.874,72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20.073.491,51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8</w:t>
            </w:r>
          </w:p>
        </w:tc>
        <w:tc>
          <w:tcPr>
            <w:tcW w:w="96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2021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 xml:space="preserve">Liczba ludności odnoszących korzyści ze </w:t>
            </w:r>
            <w:r w:rsidRPr="00955D6E">
              <w:rPr>
                <w:sz w:val="12"/>
                <w:szCs w:val="12"/>
              </w:rPr>
              <w:lastRenderedPageBreak/>
              <w:t>środków ochrony przeciwpowodziowej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lastRenderedPageBreak/>
              <w:t>91137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Poprawa warunków przepływu wód w obrębie miasta Darłowo wraz z zabezpieczeniem przeciwpowodziowym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21.871.399,78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18.590.689,81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4</w:t>
            </w:r>
          </w:p>
        </w:tc>
        <w:tc>
          <w:tcPr>
            <w:tcW w:w="96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13935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955D6E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3.2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</w:t>
            </w:r>
            <w:r w:rsidRPr="00BE2F84">
              <w:rPr>
                <w:sz w:val="12"/>
                <w:szCs w:val="12"/>
              </w:rPr>
              <w:t>abezpieczenie przeciwpowodziowe na terenie Województwa Zachodniopomorskiego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1B465B" w:rsidRDefault="005016C5" w:rsidP="005016C5">
            <w:pPr>
              <w:ind w:left="-108"/>
              <w:rPr>
                <w:sz w:val="12"/>
                <w:szCs w:val="12"/>
              </w:rPr>
            </w:pPr>
            <w:r w:rsidRPr="001B465B">
              <w:rPr>
                <w:sz w:val="12"/>
                <w:szCs w:val="12"/>
              </w:rPr>
              <w:t>Wydział Wdrażania Działań Środowiskowych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18.07.2018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955D6E">
              <w:rPr>
                <w:sz w:val="12"/>
                <w:szCs w:val="12"/>
              </w:rPr>
              <w:t>Państwowe Gospodarstwo Wodne Wody Polskie Regionalny Zarząd Gospodarki Wodnej w Szczecinie</w:t>
            </w:r>
          </w:p>
        </w:tc>
        <w:tc>
          <w:tcPr>
            <w:tcW w:w="929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2.964.303,54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2.519.658,00</w:t>
            </w: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urządzeń do celów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2</w:t>
            </w:r>
          </w:p>
        </w:tc>
        <w:tc>
          <w:tcPr>
            <w:tcW w:w="960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2018</w:t>
            </w:r>
          </w:p>
        </w:tc>
        <w:tc>
          <w:tcPr>
            <w:tcW w:w="956" w:type="dxa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II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IV 2020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Liczba ludności odnoszących korzyści ze środków ochrony przeciwpowodziowej</w:t>
            </w:r>
          </w:p>
        </w:tc>
        <w:tc>
          <w:tcPr>
            <w:tcW w:w="929" w:type="dxa"/>
            <w:gridSpan w:val="5"/>
          </w:tcPr>
          <w:p w:rsidR="005016C5" w:rsidRPr="00955D6E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sz w:val="12"/>
                <w:szCs w:val="12"/>
              </w:rPr>
              <w:t>60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9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Remont zabytkowej siedziby Teatru Polskiego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28.06.2019</w:t>
            </w:r>
          </w:p>
        </w:tc>
        <w:tc>
          <w:tcPr>
            <w:tcW w:w="931" w:type="dxa"/>
            <w:gridSpan w:val="7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Teatr Polski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28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166</w:t>
            </w:r>
            <w:r>
              <w:rPr>
                <w:sz w:val="12"/>
                <w:szCs w:val="12"/>
              </w:rPr>
              <w:t> </w:t>
            </w:r>
            <w:r w:rsidRPr="001B7228">
              <w:rPr>
                <w:sz w:val="12"/>
                <w:szCs w:val="12"/>
              </w:rPr>
              <w:t>036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17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174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400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Liczba zabytków nieruchomych objętych wsparciem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1B7228">
              <w:rPr>
                <w:sz w:val="12"/>
                <w:szCs w:val="12"/>
              </w:rPr>
              <w:t>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sierpień</w:t>
            </w:r>
            <w:r w:rsidRPr="001B7228">
              <w:rPr>
                <w:sz w:val="12"/>
                <w:szCs w:val="12"/>
              </w:rPr>
              <w:t xml:space="preserve"> 2019</w:t>
            </w:r>
          </w:p>
        </w:tc>
        <w:tc>
          <w:tcPr>
            <w:tcW w:w="956" w:type="dxa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czerwiec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wrzesień 2021</w:t>
            </w: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>Wzrost oczekiwanej liczby</w:t>
            </w:r>
            <w:r>
              <w:rPr>
                <w:sz w:val="12"/>
                <w:szCs w:val="12"/>
              </w:rPr>
              <w:t xml:space="preserve"> odwiedzin w objętych wsparciem </w:t>
            </w:r>
            <w:r w:rsidRPr="001B7228">
              <w:rPr>
                <w:sz w:val="12"/>
                <w:szCs w:val="12"/>
              </w:rPr>
              <w:t>miejscach należących do dziedzictwa kulturalnego i naturalnego oraz  stanowiących atrakcje turystyczne</w:t>
            </w:r>
          </w:p>
        </w:tc>
        <w:tc>
          <w:tcPr>
            <w:tcW w:w="929" w:type="dxa"/>
            <w:gridSpan w:val="5"/>
          </w:tcPr>
          <w:p w:rsidR="005016C5" w:rsidRPr="001B7228" w:rsidRDefault="005016C5" w:rsidP="005016C5">
            <w:pPr>
              <w:ind w:left="-108"/>
              <w:rPr>
                <w:sz w:val="12"/>
                <w:szCs w:val="12"/>
              </w:rPr>
            </w:pPr>
            <w:r w:rsidRPr="001B7228">
              <w:rPr>
                <w:sz w:val="12"/>
                <w:szCs w:val="12"/>
              </w:rPr>
              <w:t xml:space="preserve">70 000 osób/2022 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Rozbudowa Teatru Polskiego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18.09.2018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Teatr Polski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105 070 946,55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42 953 000,00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42 953 000,00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instytucji kultury objętych wsparciem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 wrzesień 2018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kw./styczeń 2019 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kw./wrzesień 2021</w:t>
            </w: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Wzrost oczekiwanej liczby odwiedzin w objętych wsparciem miejscach należących do dziedzictwa kulturalnego i naturalnego oraz stanowiących atrakcje turystyczne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120 000,00 odwiedzin/rok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7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nad rzeką Iną, wale Skoszewo i Skoszewo- Czarn</w:t>
            </w:r>
            <w:r w:rsidRPr="00BE2F84">
              <w:rPr>
                <w:sz w:val="12"/>
                <w:szCs w:val="12"/>
              </w:rPr>
              <w:t>ocin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6 926 041,37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5 887 135,,16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DE48FD" w:rsidRPr="009F3F22" w:rsidTr="002A608F">
        <w:trPr>
          <w:trHeight w:val="30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17,630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Zaprojektowanie i wykonanie szlaku rowerowego na wale przeciwpowodziowym wzdłuż rzeki Chełszcząca i jeziora Dąbie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9.09.2016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 – Zachodniopomorski Zarząd Melioracji i Urządzeń Wodnych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8 278 860,52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7 037 031,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wspartych obiektów turystycznych i rekreacyjnych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Styczeń 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 r.</w:t>
            </w:r>
          </w:p>
        </w:tc>
      </w:tr>
      <w:tr w:rsidR="00DE48FD" w:rsidRPr="009F3F22" w:rsidTr="002A608F">
        <w:trPr>
          <w:trHeight w:val="18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szlaków turystycznych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22,788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5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sieci tras rowerowych Pomorza Zachodniego – Trasa Zielonego Pogranicza odc. Gryfino-Trzcińsko Zdrój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WWRPO  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6 800 000,00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6 700 000,00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5 695 000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Liczba wspartych obiektów turystycznych i rekreacyjnych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szt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kw./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kw./ lipiec 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kw./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grudzień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2018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48,06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 w:rsidRPr="00495205">
              <w:rPr>
                <w:sz w:val="12"/>
                <w:szCs w:val="12"/>
              </w:rPr>
              <w:t>VeloBaltica</w:t>
            </w:r>
            <w:proofErr w:type="spellEnd"/>
            <w:r w:rsidRPr="00495205">
              <w:rPr>
                <w:sz w:val="12"/>
                <w:szCs w:val="12"/>
              </w:rPr>
              <w:t xml:space="preserve"> odc. Pleśna - Mielno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04.04.2019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8 416 341,10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7057348,63</w:t>
            </w:r>
          </w:p>
        </w:tc>
        <w:tc>
          <w:tcPr>
            <w:tcW w:w="2500" w:type="dxa"/>
            <w:gridSpan w:val="2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Liczba wspartych obiektów turystycznych i rekreacyjnych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56" w:type="dxa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maj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wrzesień 2019</w:t>
            </w:r>
          </w:p>
        </w:tc>
      </w:tr>
      <w:tr w:rsidR="00DE48FD" w:rsidRPr="009F3F22" w:rsidTr="002A608F">
        <w:trPr>
          <w:trHeight w:val="23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495205" w:rsidRDefault="005016C5" w:rsidP="005016C5">
            <w:pPr>
              <w:ind w:left="-108"/>
              <w:rPr>
                <w:sz w:val="12"/>
                <w:szCs w:val="12"/>
              </w:rPr>
            </w:pPr>
            <w:r w:rsidRPr="0049520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21,57 km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Budowa sieci tras rowerowych Pomorza Zachodniego – Trasa Stary Kolejowy Szlak na odc. Mielno/ Kołobrzeg – Złocieniec etap 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02.07.2019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997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897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204,87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162</w:t>
            </w:r>
            <w:r>
              <w:rPr>
                <w:sz w:val="12"/>
                <w:szCs w:val="12"/>
              </w:rPr>
              <w:t xml:space="preserve"> </w:t>
            </w:r>
            <w:r w:rsidRPr="00CC5B67">
              <w:rPr>
                <w:sz w:val="12"/>
                <w:szCs w:val="12"/>
              </w:rPr>
              <w:t>624,12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929A8">
              <w:rPr>
                <w:sz w:val="12"/>
                <w:szCs w:val="12"/>
              </w:rPr>
              <w:t xml:space="preserve">61,38 </w:t>
            </w:r>
            <w:r w:rsidRPr="00CC5B67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2019</w:t>
            </w:r>
          </w:p>
        </w:tc>
        <w:tc>
          <w:tcPr>
            <w:tcW w:w="956" w:type="dxa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lipiec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wrzesień 2020</w:t>
            </w:r>
          </w:p>
        </w:tc>
      </w:tr>
      <w:tr w:rsidR="00DE48FD" w:rsidRPr="009F3F22" w:rsidTr="002A608F">
        <w:trPr>
          <w:trHeight w:val="2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>Liczba wspartych obiektów turystycznych</w:t>
            </w:r>
          </w:p>
        </w:tc>
        <w:tc>
          <w:tcPr>
            <w:tcW w:w="929" w:type="dxa"/>
            <w:gridSpan w:val="5"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  <w:r w:rsidRPr="00CC5B67">
              <w:rPr>
                <w:sz w:val="12"/>
                <w:szCs w:val="12"/>
              </w:rPr>
              <w:t xml:space="preserve">1 szt. </w:t>
            </w:r>
          </w:p>
        </w:tc>
        <w:tc>
          <w:tcPr>
            <w:tcW w:w="960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CC5B67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07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Budowa sieci tras rowerowych Pomorza Zachodniego – Trasa Pojezierzy Zachodnich odc. Pełczyce - Choszczno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15.07.2019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591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8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541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7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260</w:t>
            </w:r>
            <w:r>
              <w:rPr>
                <w:sz w:val="12"/>
                <w:szCs w:val="12"/>
              </w:rPr>
              <w:t xml:space="preserve"> </w:t>
            </w:r>
            <w:r w:rsidRPr="00797625">
              <w:rPr>
                <w:sz w:val="12"/>
                <w:szCs w:val="12"/>
              </w:rPr>
              <w:t>071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Liczba wspartych obiektów turystycznych i rekreacyjnyc</w:t>
            </w:r>
            <w:r>
              <w:rPr>
                <w:sz w:val="12"/>
                <w:szCs w:val="12"/>
              </w:rPr>
              <w:t>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październik 2019</w:t>
            </w:r>
          </w:p>
        </w:tc>
        <w:tc>
          <w:tcPr>
            <w:tcW w:w="956" w:type="dxa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wrzesień 2019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10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5016C5" w:rsidRPr="00797625" w:rsidRDefault="005016C5" w:rsidP="005016C5">
            <w:pPr>
              <w:ind w:left="-108"/>
              <w:rPr>
                <w:sz w:val="12"/>
                <w:szCs w:val="12"/>
              </w:rPr>
            </w:pPr>
            <w:r w:rsidRPr="00797625">
              <w:rPr>
                <w:sz w:val="12"/>
                <w:szCs w:val="12"/>
              </w:rPr>
              <w:t>9,04 km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99"/>
        </w:trPr>
        <w:tc>
          <w:tcPr>
            <w:tcW w:w="635" w:type="dxa"/>
            <w:vMerge w:val="restart"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  <w:vMerge w:val="restart"/>
          </w:tcPr>
          <w:p w:rsidR="004D21C2" w:rsidRPr="00EE38E4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Zachodniego- Trasa </w:t>
            </w:r>
            <w:proofErr w:type="spellStart"/>
            <w:r>
              <w:rPr>
                <w:sz w:val="12"/>
                <w:szCs w:val="12"/>
              </w:rPr>
              <w:t>VeloBaltica</w:t>
            </w:r>
            <w:proofErr w:type="spellEnd"/>
            <w:r>
              <w:rPr>
                <w:sz w:val="12"/>
                <w:szCs w:val="12"/>
              </w:rPr>
              <w:t xml:space="preserve"> na odc. Dźwirzyno - Marszewo</w:t>
            </w:r>
          </w:p>
        </w:tc>
        <w:tc>
          <w:tcPr>
            <w:tcW w:w="933" w:type="dxa"/>
            <w:gridSpan w:val="2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24.10.2019</w:t>
            </w:r>
          </w:p>
        </w:tc>
        <w:tc>
          <w:tcPr>
            <w:tcW w:w="931" w:type="dxa"/>
            <w:gridSpan w:val="7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8 590 720,00</w:t>
            </w:r>
          </w:p>
        </w:tc>
        <w:tc>
          <w:tcPr>
            <w:tcW w:w="930" w:type="dxa"/>
            <w:gridSpan w:val="8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8 490 720,00</w:t>
            </w:r>
          </w:p>
        </w:tc>
        <w:tc>
          <w:tcPr>
            <w:tcW w:w="276" w:type="dxa"/>
            <w:gridSpan w:val="2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7 217 112,00</w:t>
            </w:r>
          </w:p>
        </w:tc>
        <w:tc>
          <w:tcPr>
            <w:tcW w:w="2500" w:type="dxa"/>
            <w:gridSpan w:val="2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86, 988 km</w:t>
            </w:r>
          </w:p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  <w:p w:rsidR="004D21C2" w:rsidRPr="008D0A2F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  <w:vMerge w:val="restart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</w:p>
        </w:tc>
        <w:tc>
          <w:tcPr>
            <w:tcW w:w="956" w:type="dxa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2019</w:t>
            </w:r>
          </w:p>
        </w:tc>
        <w:tc>
          <w:tcPr>
            <w:tcW w:w="934" w:type="dxa"/>
            <w:gridSpan w:val="3"/>
            <w:vMerge w:val="restart"/>
          </w:tcPr>
          <w:p w:rsidR="004D21C2" w:rsidRPr="00FA4A8D" w:rsidRDefault="004D21C2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2020</w:t>
            </w:r>
          </w:p>
        </w:tc>
      </w:tr>
      <w:tr w:rsidR="00DE48FD" w:rsidRPr="009F3F22" w:rsidTr="002A608F">
        <w:trPr>
          <w:trHeight w:val="197"/>
        </w:trPr>
        <w:tc>
          <w:tcPr>
            <w:tcW w:w="635" w:type="dxa"/>
            <w:vMerge/>
          </w:tcPr>
          <w:p w:rsidR="004D21C2" w:rsidRPr="001A110C" w:rsidRDefault="004D21C2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Liczba wspartych obiektów turystycznych i rekreacyjnych</w:t>
            </w:r>
          </w:p>
        </w:tc>
        <w:tc>
          <w:tcPr>
            <w:tcW w:w="929" w:type="dxa"/>
            <w:gridSpan w:val="5"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  <w:r w:rsidRPr="004D21C2">
              <w:rPr>
                <w:sz w:val="12"/>
                <w:szCs w:val="12"/>
              </w:rPr>
              <w:t>1szt.</w:t>
            </w:r>
          </w:p>
        </w:tc>
        <w:tc>
          <w:tcPr>
            <w:tcW w:w="960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D21C2" w:rsidRDefault="004D21C2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</w:tcPr>
          <w:p w:rsidR="009F0AF7" w:rsidRPr="001A110C" w:rsidRDefault="009F0AF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9F0AF7" w:rsidRPr="00EE38E4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Budowa sieci tras rowerowych Pomorza Zachodniego – Trasa </w:t>
            </w:r>
            <w:proofErr w:type="spellStart"/>
            <w:r>
              <w:rPr>
                <w:sz w:val="12"/>
                <w:szCs w:val="12"/>
              </w:rPr>
              <w:t>Velo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Baltica</w:t>
            </w:r>
            <w:proofErr w:type="spellEnd"/>
            <w:r>
              <w:rPr>
                <w:sz w:val="12"/>
                <w:szCs w:val="12"/>
              </w:rPr>
              <w:t xml:space="preserve">  etap IV</w:t>
            </w:r>
          </w:p>
        </w:tc>
        <w:tc>
          <w:tcPr>
            <w:tcW w:w="933" w:type="dxa"/>
            <w:gridSpan w:val="2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9F0AF7" w:rsidRPr="00FA4A8D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14.05.2020r</w:t>
            </w:r>
          </w:p>
        </w:tc>
        <w:tc>
          <w:tcPr>
            <w:tcW w:w="931" w:type="dxa"/>
            <w:gridSpan w:val="7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10 024 413, 97</w:t>
            </w:r>
          </w:p>
        </w:tc>
        <w:tc>
          <w:tcPr>
            <w:tcW w:w="930" w:type="dxa"/>
            <w:gridSpan w:val="8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8 044 467,97</w:t>
            </w:r>
          </w:p>
        </w:tc>
        <w:tc>
          <w:tcPr>
            <w:tcW w:w="276" w:type="dxa"/>
            <w:gridSpan w:val="2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6 033 350, 97</w:t>
            </w:r>
          </w:p>
        </w:tc>
        <w:tc>
          <w:tcPr>
            <w:tcW w:w="2500" w:type="dxa"/>
            <w:gridSpan w:val="2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929" w:type="dxa"/>
            <w:gridSpan w:val="5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</w:p>
          <w:p w:rsidR="009F0AF7" w:rsidRPr="008D0A2F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48,56 km </w:t>
            </w:r>
          </w:p>
        </w:tc>
        <w:tc>
          <w:tcPr>
            <w:tcW w:w="960" w:type="dxa"/>
          </w:tcPr>
          <w:p w:rsidR="009F0AF7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56" w:type="dxa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lipiec 2020</w:t>
            </w:r>
          </w:p>
        </w:tc>
        <w:tc>
          <w:tcPr>
            <w:tcW w:w="934" w:type="dxa"/>
            <w:gridSpan w:val="3"/>
          </w:tcPr>
          <w:p w:rsidR="009F0AF7" w:rsidRPr="00FA4A8D" w:rsidRDefault="009F0AF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</w:t>
            </w: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</w:tcPr>
          <w:p w:rsidR="00955EE7" w:rsidRPr="001A110C" w:rsidRDefault="00955EE7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92" w:type="dxa"/>
            <w:gridSpan w:val="5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Zachodniego- Trasa Pojezierzy Zachodnich etap V</w:t>
            </w:r>
          </w:p>
        </w:tc>
        <w:tc>
          <w:tcPr>
            <w:tcW w:w="933" w:type="dxa"/>
            <w:gridSpan w:val="2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955EE7" w:rsidRDefault="009C2638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20.07.2020r</w:t>
            </w:r>
          </w:p>
        </w:tc>
        <w:tc>
          <w:tcPr>
            <w:tcW w:w="931" w:type="dxa"/>
            <w:gridSpan w:val="7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9 664 400,00</w:t>
            </w:r>
          </w:p>
        </w:tc>
        <w:tc>
          <w:tcPr>
            <w:tcW w:w="930" w:type="dxa"/>
            <w:gridSpan w:val="8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9 114 400,00</w:t>
            </w:r>
          </w:p>
        </w:tc>
        <w:tc>
          <w:tcPr>
            <w:tcW w:w="276" w:type="dxa"/>
            <w:gridSpan w:val="2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7 747 240,00</w:t>
            </w:r>
          </w:p>
        </w:tc>
        <w:tc>
          <w:tcPr>
            <w:tcW w:w="2500" w:type="dxa"/>
            <w:gridSpan w:val="2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utworzonych szlaków turystycznych</w:t>
            </w:r>
          </w:p>
        </w:tc>
        <w:tc>
          <w:tcPr>
            <w:tcW w:w="929" w:type="dxa"/>
            <w:gridSpan w:val="5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</w:p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24,23km</w:t>
            </w:r>
          </w:p>
        </w:tc>
        <w:tc>
          <w:tcPr>
            <w:tcW w:w="960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październik 2020r.</w:t>
            </w:r>
          </w:p>
        </w:tc>
        <w:tc>
          <w:tcPr>
            <w:tcW w:w="956" w:type="dxa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wrzesień 2020r.</w:t>
            </w:r>
          </w:p>
        </w:tc>
        <w:tc>
          <w:tcPr>
            <w:tcW w:w="934" w:type="dxa"/>
            <w:gridSpan w:val="3"/>
          </w:tcPr>
          <w:p w:rsidR="00955EE7" w:rsidRDefault="00955EE7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grudzień 2021r.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344"/>
        </w:trPr>
        <w:tc>
          <w:tcPr>
            <w:tcW w:w="657" w:type="dxa"/>
            <w:gridSpan w:val="2"/>
          </w:tcPr>
          <w:p w:rsidR="003E7BC5" w:rsidRPr="001A110C" w:rsidRDefault="003E7B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</w:t>
            </w:r>
          </w:p>
        </w:tc>
        <w:tc>
          <w:tcPr>
            <w:tcW w:w="2024" w:type="dxa"/>
            <w:gridSpan w:val="2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Budowa sieci tras rowerowych Pomorza Zachodniego – Trasa Pojezierzy Zachodnich etap VI</w:t>
            </w:r>
          </w:p>
        </w:tc>
        <w:tc>
          <w:tcPr>
            <w:tcW w:w="951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711" w:type="dxa"/>
            <w:gridSpan w:val="6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13.10.2020r</w:t>
            </w:r>
          </w:p>
        </w:tc>
        <w:tc>
          <w:tcPr>
            <w:tcW w:w="893" w:type="dxa"/>
            <w:gridSpan w:val="5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56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8 995 040,00</w:t>
            </w:r>
          </w:p>
        </w:tc>
        <w:tc>
          <w:tcPr>
            <w:tcW w:w="898" w:type="dxa"/>
            <w:gridSpan w:val="5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8 895 040,00</w:t>
            </w:r>
          </w:p>
        </w:tc>
        <w:tc>
          <w:tcPr>
            <w:tcW w:w="292" w:type="dxa"/>
            <w:gridSpan w:val="4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6 671 280,00</w:t>
            </w:r>
          </w:p>
        </w:tc>
        <w:tc>
          <w:tcPr>
            <w:tcW w:w="2536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Liczba wspartych obiektów turystycznych i rekreacyjnych</w:t>
            </w: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Długość odnowionych szlaków turystycznych</w:t>
            </w:r>
          </w:p>
        </w:tc>
        <w:tc>
          <w:tcPr>
            <w:tcW w:w="864" w:type="dxa"/>
            <w:gridSpan w:val="3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 szt.</w:t>
            </w: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</w:p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20,63 km</w:t>
            </w:r>
          </w:p>
        </w:tc>
        <w:tc>
          <w:tcPr>
            <w:tcW w:w="989" w:type="dxa"/>
            <w:gridSpan w:val="2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2020</w:t>
            </w:r>
          </w:p>
        </w:tc>
        <w:tc>
          <w:tcPr>
            <w:tcW w:w="994" w:type="dxa"/>
            <w:gridSpan w:val="2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listopad/grudzień 2020</w:t>
            </w:r>
          </w:p>
        </w:tc>
        <w:tc>
          <w:tcPr>
            <w:tcW w:w="850" w:type="dxa"/>
          </w:tcPr>
          <w:p w:rsidR="003E7BC5" w:rsidRDefault="003E7B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 / grudzień 2021</w:t>
            </w:r>
          </w:p>
        </w:tc>
      </w:tr>
      <w:tr w:rsidR="00DE48FD" w:rsidRPr="009F3F22" w:rsidTr="002A608F">
        <w:trPr>
          <w:trHeight w:val="35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203 na odcinku Dąbki-Darłowo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42 163 519,00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39 699 365,00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39 699 365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8,073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styczeń/ 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2017 r.</w:t>
            </w:r>
          </w:p>
        </w:tc>
      </w:tr>
      <w:tr w:rsidR="00DE48FD" w:rsidRPr="009F3F22" w:rsidTr="002A608F">
        <w:trPr>
          <w:trHeight w:val="35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109  na odcinku Trzebusz - Trzebiatów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7 273 918,00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7 164 518,00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7 164 518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2,81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I</w:t>
            </w:r>
            <w:r w:rsidRPr="00FA4A8D">
              <w:rPr>
                <w:sz w:val="12"/>
                <w:szCs w:val="12"/>
              </w:rPr>
              <w:t>kwartał</w:t>
            </w:r>
            <w:proofErr w:type="spellEnd"/>
            <w:r w:rsidRPr="00FA4A8D">
              <w:rPr>
                <w:sz w:val="12"/>
                <w:szCs w:val="12"/>
              </w:rPr>
              <w:t>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luty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obejścia m. Dobra w ciągu drogi wojewódzkiej nr 144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10 013 068,00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zł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8 618 068,00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8 618 068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Długość wybudowanych </w:t>
            </w:r>
            <w:r w:rsidRPr="008D0A2F">
              <w:rPr>
                <w:sz w:val="12"/>
                <w:szCs w:val="12"/>
              </w:rPr>
              <w:t>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1,26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luty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 r.</w:t>
            </w:r>
          </w:p>
        </w:tc>
      </w:tr>
      <w:tr w:rsidR="00DE48FD" w:rsidRPr="009F3F22" w:rsidTr="002A608F">
        <w:trPr>
          <w:trHeight w:val="4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5.1.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205 na odcinku Sławno-Polanów, etap przebud</w:t>
            </w:r>
            <w:r w:rsidRPr="00BE2F84">
              <w:rPr>
                <w:sz w:val="12"/>
                <w:szCs w:val="12"/>
              </w:rPr>
              <w:t>owy i rozbudowy przejścia przez m. Sławno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11 077 178,00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7 801 368,00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7 801 368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1,86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sierpień 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IV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grudzień 2016 r.</w:t>
            </w:r>
          </w:p>
        </w:tc>
      </w:tr>
      <w:tr w:rsidR="00DE48FD" w:rsidRPr="009F3F22" w:rsidTr="002A608F">
        <w:trPr>
          <w:trHeight w:val="22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Łukęcin - Lędzin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63 000 000,00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61 200 000,00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52 020 000,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15,44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413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102 na odcinku Międzywodzie - Dziwnów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18 000 000,00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17 840 000,00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15 164 000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3,95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październik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DE48FD" w:rsidRPr="009F3F22" w:rsidTr="002A608F">
        <w:trPr>
          <w:trHeight w:val="289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142 na odcinku Szczecin - Krzywnica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51 500 000,00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43 775 000,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21,81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44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wojewódzkiej nr 151 na odcinku Świdwin – Łobez  (etap I przebudowa mostu w m. Łobez)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30.08.2016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4 500 000,00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3 825 000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0,097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marzec 2018</w:t>
            </w:r>
          </w:p>
        </w:tc>
      </w:tr>
      <w:tr w:rsidR="00DE48FD" w:rsidRPr="009F3F22" w:rsidTr="002A608F">
        <w:trPr>
          <w:trHeight w:val="35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Budowa obejścia m. Barlinek w ciągu drogi wojewódzkiej nr 151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30 158 614,00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26 545 000,00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19 875 000,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2,28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czerwiec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2018</w:t>
            </w:r>
          </w:p>
        </w:tc>
      </w:tr>
      <w:tr w:rsidR="00DE48FD" w:rsidRPr="009F3F22" w:rsidTr="002A608F">
        <w:trPr>
          <w:trHeight w:val="31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drogi wojewódzkiej nr 151 na odcinku Ińsko-Recz etap I odc. Ińsko-Ciemnik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36 640 000,00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31 144 000,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wybudowanych dróg wojewódzkich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6,90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sierpień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     listopad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2A608F">
        <w:trPr>
          <w:trHeight w:val="33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203 na odcinku Darłowo-granica województwa etap I przebudowa ul. Tynieckiego w m. Darłowo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11 300 000,00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11 200 000,00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9 520 000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1,83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lipiec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wrzesień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Przebudowa ul. Jagiełły w ciągu drogi wojewódzkiej nr 160 i ul. Dąbrowszczaków w ciągu drogi wojewód</w:t>
            </w:r>
            <w:r w:rsidRPr="00BE2F84">
              <w:rPr>
                <w:rFonts w:eastAsia="Times New Roman"/>
                <w:sz w:val="12"/>
                <w:szCs w:val="12"/>
                <w:lang w:eastAsia="pl-PL"/>
              </w:rPr>
              <w:t>zkiej nr 175 w m. Choszczno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27 263 322,00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26 450 000,00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22 482 500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2,40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sierpień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wrzesień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Przebudowa drogi wojewódzkiej nr 109 na odcinku Trzebiatów-Płoty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52C38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80 566 500,00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80 466 500,00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68 396 525,00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24,78 km</w:t>
            </w:r>
          </w:p>
        </w:tc>
        <w:tc>
          <w:tcPr>
            <w:tcW w:w="960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kwiecień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 kwartał /                    marzec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V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kwartał / 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</w:t>
            </w:r>
            <w:r w:rsidRPr="00D9450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20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19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114 na szlakowym odcinku Brzózki-Trzebież oraz przebudowa</w:t>
            </w:r>
            <w:r w:rsidRPr="00BE2F8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 xml:space="preserve"> przejścia przez miejscowości Warnołęka i Brzózki</w:t>
            </w:r>
          </w:p>
        </w:tc>
        <w:tc>
          <w:tcPr>
            <w:tcW w:w="933" w:type="dxa"/>
            <w:gridSpan w:val="2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22.06.2018</w:t>
            </w:r>
          </w:p>
        </w:tc>
        <w:tc>
          <w:tcPr>
            <w:tcW w:w="931" w:type="dxa"/>
            <w:gridSpan w:val="7"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</w:t>
            </w: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lastRenderedPageBreak/>
              <w:t>rski Zarząd Dróg Wojewódzkich w Koszalinie</w:t>
            </w:r>
          </w:p>
        </w:tc>
        <w:tc>
          <w:tcPr>
            <w:tcW w:w="929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lastRenderedPageBreak/>
              <w:t>36 448 400,00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36 248 400,00</w:t>
            </w:r>
          </w:p>
        </w:tc>
        <w:tc>
          <w:tcPr>
            <w:tcW w:w="276" w:type="dxa"/>
            <w:gridSpan w:val="2"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30 811 140,00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11,29 km</w:t>
            </w:r>
          </w:p>
        </w:tc>
        <w:tc>
          <w:tcPr>
            <w:tcW w:w="960" w:type="dxa"/>
          </w:tcPr>
          <w:p w:rsidR="005016C5" w:rsidRPr="00D0625F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sierpień 2018</w:t>
            </w:r>
          </w:p>
        </w:tc>
        <w:tc>
          <w:tcPr>
            <w:tcW w:w="956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sierpień 2016</w:t>
            </w:r>
          </w:p>
        </w:tc>
        <w:tc>
          <w:tcPr>
            <w:tcW w:w="934" w:type="dxa"/>
            <w:gridSpan w:val="3"/>
          </w:tcPr>
          <w:p w:rsidR="005016C5" w:rsidRPr="00D0625F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III kwartał / </w:t>
            </w:r>
          </w:p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D0625F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wrzesień 2020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  <w:vMerge w:val="restart"/>
          </w:tcPr>
          <w:p w:rsidR="005016C5" w:rsidRPr="00EF2E56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5.1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eastAsia="Times New Roman"/>
                <w:sz w:val="12"/>
                <w:szCs w:val="12"/>
                <w:lang w:eastAsia="pl-PL"/>
              </w:rPr>
              <w:t>Rozbudowa drogi wojewódzkiej nr 151 na odcinku Płotno-Pełczyce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9.08.2018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12EAA" w:rsidRDefault="005016C5" w:rsidP="005016C5">
            <w:pPr>
              <w:ind w:left="-108"/>
              <w:rPr>
                <w:sz w:val="12"/>
                <w:szCs w:val="12"/>
              </w:rPr>
            </w:pPr>
            <w:r w:rsidRPr="00F12EAA">
              <w:rPr>
                <w:rFonts w:eastAsia="Times New Roman"/>
                <w:sz w:val="12"/>
                <w:szCs w:val="12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29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17 916 820,00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17 816 820,00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15 144 297,00</w:t>
            </w:r>
          </w:p>
        </w:tc>
        <w:tc>
          <w:tcPr>
            <w:tcW w:w="2500" w:type="dxa"/>
            <w:gridSpan w:val="2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3,34 km</w:t>
            </w:r>
          </w:p>
        </w:tc>
        <w:tc>
          <w:tcPr>
            <w:tcW w:w="960" w:type="dxa"/>
            <w:vMerge w:val="restart"/>
          </w:tcPr>
          <w:p w:rsidR="005016C5" w:rsidRPr="00D0408A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</w:p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grudzień 2018</w:t>
            </w:r>
          </w:p>
        </w:tc>
        <w:tc>
          <w:tcPr>
            <w:tcW w:w="956" w:type="dxa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>IV kwartał /                    listopad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EF2E56" w:rsidRDefault="005016C5" w:rsidP="005016C5">
            <w:pPr>
              <w:ind w:left="-108"/>
              <w:rPr>
                <w:sz w:val="12"/>
                <w:szCs w:val="12"/>
              </w:rPr>
            </w:pPr>
            <w:r w:rsidRPr="00D0408A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D0408A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C52C38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D9450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0,74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i przebudowa DW nr 167 - ul. Władysława IV w Koszalinie na odcinku od ronda gen. St. Maczka do węzła drogi ekspresowej S-6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3.10.2018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Gmina Miasto Koszalin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38 311 200,00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32 564 520,00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1,45 km</w:t>
            </w:r>
          </w:p>
        </w:tc>
        <w:tc>
          <w:tcPr>
            <w:tcW w:w="960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 kwartał 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marzec 2019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III kwartał /                    lipiec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br/>
              <w:t>grudzień 2022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 w:rsidRPr="00EE38E4"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111 na odcinku Recław - Stepnica</w:t>
            </w:r>
          </w:p>
        </w:tc>
        <w:tc>
          <w:tcPr>
            <w:tcW w:w="933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30.11.2018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110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109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850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76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93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372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500</w:t>
            </w: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26,39 km</w:t>
            </w:r>
          </w:p>
        </w:tc>
        <w:tc>
          <w:tcPr>
            <w:tcW w:w="960" w:type="dxa"/>
          </w:tcPr>
          <w:p w:rsidR="005016C5" w:rsidRDefault="005016C5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56" w:type="dxa"/>
          </w:tcPr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 /    maj 2019</w:t>
            </w:r>
          </w:p>
        </w:tc>
        <w:tc>
          <w:tcPr>
            <w:tcW w:w="934" w:type="dxa"/>
            <w:gridSpan w:val="3"/>
          </w:tcPr>
          <w:p w:rsidR="005016C5" w:rsidRPr="003E25BC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IV kwartał / </w:t>
            </w:r>
          </w:p>
          <w:p w:rsidR="005016C5" w:rsidRDefault="005016C5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3E25BC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grudzień 2021</w:t>
            </w:r>
          </w:p>
        </w:tc>
      </w:tr>
      <w:tr w:rsidR="00DE48FD" w:rsidRPr="009F3F22" w:rsidTr="002A608F">
        <w:trPr>
          <w:trHeight w:val="364"/>
        </w:trPr>
        <w:tc>
          <w:tcPr>
            <w:tcW w:w="635" w:type="dxa"/>
          </w:tcPr>
          <w:p w:rsidR="001E2F19" w:rsidRPr="001A110C" w:rsidRDefault="001E2F19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92" w:type="dxa"/>
            <w:gridSpan w:val="5"/>
          </w:tcPr>
          <w:p w:rsidR="001E2F19" w:rsidRPr="00EE38E4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Budowa obejścia Gryfic- połączenie dróg wojewódzkich nr 110 (ul. Niechorska) i nr 105 (ul. Piastów)</w:t>
            </w:r>
          </w:p>
        </w:tc>
        <w:tc>
          <w:tcPr>
            <w:tcW w:w="933" w:type="dxa"/>
            <w:gridSpan w:val="2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06.05.2020</w:t>
            </w:r>
          </w:p>
        </w:tc>
        <w:tc>
          <w:tcPr>
            <w:tcW w:w="931" w:type="dxa"/>
            <w:gridSpan w:val="7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71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385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346</w:t>
            </w:r>
          </w:p>
        </w:tc>
        <w:tc>
          <w:tcPr>
            <w:tcW w:w="930" w:type="dxa"/>
            <w:gridSpan w:val="8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62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317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053</w:t>
            </w:r>
          </w:p>
        </w:tc>
        <w:tc>
          <w:tcPr>
            <w:tcW w:w="276" w:type="dxa"/>
            <w:gridSpan w:val="2"/>
          </w:tcPr>
          <w:p w:rsidR="001E2F19" w:rsidRDefault="001E2F19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1E2F19" w:rsidRPr="003E25BC" w:rsidRDefault="001E2F19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52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 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969</w:t>
            </w:r>
            <w:r w:rsidR="00663545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</w:t>
            </w:r>
            <w:r w:rsidRPr="001E2F19"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459</w:t>
            </w:r>
          </w:p>
        </w:tc>
        <w:tc>
          <w:tcPr>
            <w:tcW w:w="2500" w:type="dxa"/>
            <w:gridSpan w:val="2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wybudowanych dróg wojewódzkich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Liczba wybudowanych obwodnic</w:t>
            </w:r>
          </w:p>
        </w:tc>
        <w:tc>
          <w:tcPr>
            <w:tcW w:w="929" w:type="dxa"/>
            <w:gridSpan w:val="5"/>
          </w:tcPr>
          <w:p w:rsidR="001E2F19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4,34 km</w:t>
            </w:r>
          </w:p>
          <w:p w:rsidR="00A95B78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</w:p>
          <w:p w:rsidR="00A95B78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1 szt.</w:t>
            </w:r>
          </w:p>
        </w:tc>
        <w:tc>
          <w:tcPr>
            <w:tcW w:w="960" w:type="dxa"/>
          </w:tcPr>
          <w:p w:rsidR="001E2F19" w:rsidRPr="003E25BC" w:rsidRDefault="00A95B78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II kwartał/ czerwiec 2020</w:t>
            </w:r>
          </w:p>
        </w:tc>
        <w:tc>
          <w:tcPr>
            <w:tcW w:w="956" w:type="dxa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 / grudzień 2019</w:t>
            </w:r>
          </w:p>
        </w:tc>
        <w:tc>
          <w:tcPr>
            <w:tcW w:w="934" w:type="dxa"/>
            <w:gridSpan w:val="3"/>
          </w:tcPr>
          <w:p w:rsidR="001E2F19" w:rsidRPr="003E25BC" w:rsidRDefault="00A95B78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grudzień 2021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356"/>
        </w:trPr>
        <w:tc>
          <w:tcPr>
            <w:tcW w:w="657" w:type="dxa"/>
            <w:gridSpan w:val="2"/>
          </w:tcPr>
          <w:p w:rsidR="002B378F" w:rsidRPr="001A110C" w:rsidRDefault="002B378F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5.1</w:t>
            </w:r>
          </w:p>
        </w:tc>
        <w:tc>
          <w:tcPr>
            <w:tcW w:w="2013" w:type="dxa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2"/>
                <w:lang w:eastAsia="pl-PL"/>
              </w:rPr>
              <w:t>Rozbudowa drogi wojewódzkiej nr 163 na odcinku Połczyn Zdrój – Czaplinek etap I</w:t>
            </w:r>
          </w:p>
        </w:tc>
        <w:tc>
          <w:tcPr>
            <w:tcW w:w="962" w:type="dxa"/>
            <w:gridSpan w:val="4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Wydział Wdrażania RPO</w:t>
            </w:r>
          </w:p>
        </w:tc>
        <w:tc>
          <w:tcPr>
            <w:tcW w:w="711" w:type="dxa"/>
            <w:gridSpan w:val="6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09.10.2020</w:t>
            </w:r>
          </w:p>
        </w:tc>
        <w:tc>
          <w:tcPr>
            <w:tcW w:w="904" w:type="dxa"/>
            <w:gridSpan w:val="6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Województwo Zachodniopomorskie – Zachodniopomorski Zarząd Dróg Wojewódzkich w Koszalinie</w:t>
            </w:r>
          </w:p>
        </w:tc>
        <w:tc>
          <w:tcPr>
            <w:tcW w:w="945" w:type="dxa"/>
            <w:gridSpan w:val="2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34 358 400,00</w:t>
            </w:r>
          </w:p>
        </w:tc>
        <w:tc>
          <w:tcPr>
            <w:tcW w:w="898" w:type="dxa"/>
            <w:gridSpan w:val="5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34 258 400,00</w:t>
            </w:r>
          </w:p>
        </w:tc>
        <w:tc>
          <w:tcPr>
            <w:tcW w:w="265" w:type="dxa"/>
            <w:gridSpan w:val="3"/>
          </w:tcPr>
          <w:p w:rsidR="002B378F" w:rsidRDefault="002B378F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39" w:type="dxa"/>
            <w:gridSpan w:val="2"/>
          </w:tcPr>
          <w:p w:rsidR="002B378F" w:rsidRPr="001E2F19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29 119 640,00</w:t>
            </w:r>
          </w:p>
        </w:tc>
        <w:tc>
          <w:tcPr>
            <w:tcW w:w="2536" w:type="dxa"/>
            <w:gridSpan w:val="3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Długość przebudowanych dróg wojewódzkich (km)</w:t>
            </w:r>
          </w:p>
        </w:tc>
        <w:tc>
          <w:tcPr>
            <w:tcW w:w="858" w:type="dxa"/>
            <w:gridSpan w:val="2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8,17</w:t>
            </w:r>
          </w:p>
        </w:tc>
        <w:tc>
          <w:tcPr>
            <w:tcW w:w="995" w:type="dxa"/>
            <w:gridSpan w:val="3"/>
          </w:tcPr>
          <w:p w:rsidR="002B378F" w:rsidRDefault="002B378F" w:rsidP="005016C5">
            <w:pP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>IV kwartał/ listopad 2020</w:t>
            </w:r>
          </w:p>
        </w:tc>
        <w:tc>
          <w:tcPr>
            <w:tcW w:w="994" w:type="dxa"/>
            <w:gridSpan w:val="2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III kwartał/ wrzesień 2019</w:t>
            </w:r>
          </w:p>
        </w:tc>
        <w:tc>
          <w:tcPr>
            <w:tcW w:w="850" w:type="dxa"/>
          </w:tcPr>
          <w:p w:rsidR="002B378F" w:rsidRDefault="002B378F" w:rsidP="005016C5">
            <w:pPr>
              <w:ind w:left="-108"/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2"/>
                <w:szCs w:val="16"/>
                <w:lang w:eastAsia="pl-PL"/>
              </w:rPr>
              <w:t xml:space="preserve"> IV kwartał/ grudzień 2022</w:t>
            </w:r>
          </w:p>
        </w:tc>
      </w:tr>
      <w:tr w:rsidR="00DE48FD" w:rsidRPr="009F3F22" w:rsidTr="002A608F">
        <w:trPr>
          <w:trHeight w:val="69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infrastruktur</w:t>
            </w:r>
            <w:r w:rsidRPr="00BE2F84">
              <w:rPr>
                <w:sz w:val="12"/>
                <w:szCs w:val="12"/>
              </w:rPr>
              <w:t xml:space="preserve">y drogowej polegająca na przebudowie drogi gminnej </w:t>
            </w:r>
            <w:r w:rsidRPr="00EE38E4">
              <w:rPr>
                <w:sz w:val="12"/>
                <w:szCs w:val="12"/>
              </w:rPr>
              <w:t>wraz z budową chodników i ścieżki rowerowej w Grzędzicach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Stargard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14 110 000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14 110 000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51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Wsparcie rozwoju gospodarczego obszaru SOM poprzez poprawę dostępności terenów inwestycyjnych - przebudowa drogi Police-Szczecin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26.04.2016 r.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policki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20 890 000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20 890 000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4,1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25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dróg lokalnych łączących centrum przesiadkowe w Gryfinie z siecią TEN-T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Gryfino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4 830 000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4 830 000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1 500 000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0,8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2020</w:t>
            </w:r>
          </w:p>
        </w:tc>
      </w:tr>
      <w:tr w:rsidR="00DE48FD" w:rsidRPr="009F3F22" w:rsidTr="002A608F">
        <w:trPr>
          <w:trHeight w:val="256"/>
        </w:trPr>
        <w:tc>
          <w:tcPr>
            <w:tcW w:w="635" w:type="dxa"/>
          </w:tcPr>
          <w:p w:rsidR="005016C5" w:rsidRPr="00BE5710" w:rsidRDefault="005016C5" w:rsidP="005016C5">
            <w:pPr>
              <w:ind w:left="284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62"/>
        </w:trPr>
        <w:tc>
          <w:tcPr>
            <w:tcW w:w="635" w:type="dxa"/>
          </w:tcPr>
          <w:p w:rsidR="005016C5" w:rsidRPr="009B5946" w:rsidRDefault="005016C5" w:rsidP="002A608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312"/>
              <w:rPr>
                <w:color w:val="215868" w:themeColor="accent5" w:themeShade="80"/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9B5946" w:rsidRDefault="005016C5">
            <w:pPr>
              <w:spacing w:line="276" w:lineRule="auto"/>
              <w:ind w:left="-108"/>
              <w:rPr>
                <w:color w:val="215868" w:themeColor="accent5" w:themeShade="80"/>
                <w:sz w:val="12"/>
                <w:szCs w:val="12"/>
              </w:rPr>
            </w:pPr>
            <w:r w:rsidRPr="009B5946">
              <w:rPr>
                <w:color w:val="215868" w:themeColor="accent5" w:themeShade="80"/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</w:t>
            </w:r>
            <w:r w:rsidRPr="00BE2F84">
              <w:rPr>
                <w:sz w:val="12"/>
                <w:szCs w:val="12"/>
              </w:rPr>
              <w:t>rzebudowa ul. Towarowej wraz z budową ciągu pieszo-</w:t>
            </w:r>
            <w:r w:rsidRPr="00EE38E4">
              <w:rPr>
                <w:sz w:val="12"/>
                <w:szCs w:val="12"/>
              </w:rPr>
              <w:t>rowerowego w Stargardzie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 miasto Stargard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3 690 000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B6177F">
              <w:rPr>
                <w:sz w:val="12"/>
                <w:szCs w:val="12"/>
              </w:rPr>
              <w:t>3 690 000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0,350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2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wiaduktu drogow</w:t>
            </w:r>
            <w:r w:rsidRPr="00BE2F84">
              <w:rPr>
                <w:sz w:val="12"/>
                <w:szCs w:val="12"/>
              </w:rPr>
              <w:t>ego w ciągu ulicy Kuźnickiej w Policach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Police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6 990 000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4 430 000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0,176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DE48FD" w:rsidRPr="009F3F22" w:rsidTr="002A608F">
        <w:trPr>
          <w:trHeight w:val="26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ul. Tadeusza Kościuszki i ul. Portowej w Stepnicy wraz z</w:t>
            </w:r>
            <w:r w:rsidRPr="00BE2F84">
              <w:rPr>
                <w:sz w:val="12"/>
                <w:szCs w:val="12"/>
              </w:rPr>
              <w:t xml:space="preserve"> budową kanalizacji deszczowej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Stepnica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1 880 000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0,594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8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infrastruktury drogowej wraz z infrastrukturą towarzyszącą w pa</w:t>
            </w:r>
            <w:r w:rsidRPr="00BE2F84">
              <w:rPr>
                <w:sz w:val="12"/>
                <w:szCs w:val="12"/>
              </w:rPr>
              <w:t>sach drogowych w części przemysłowej miasta Golenió</w:t>
            </w:r>
            <w:r w:rsidRPr="00EE38E4">
              <w:rPr>
                <w:sz w:val="12"/>
                <w:szCs w:val="12"/>
              </w:rPr>
              <w:t>w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Goleniów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7 000 000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0,741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 kwartał /luty 2017 r. 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0,970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0,335 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Modernizacja ulicy Spółdzielców w Mierzynie w gminie Dobra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2 610 000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1 3</w:t>
            </w:r>
            <w:r>
              <w:rPr>
                <w:sz w:val="12"/>
                <w:szCs w:val="12"/>
              </w:rPr>
              <w:t>10 000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</w:tr>
      <w:tr w:rsidR="00DE48FD" w:rsidRPr="009F3F22" w:rsidTr="002A608F">
        <w:trPr>
          <w:trHeight w:val="19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5.2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drogi gminnej ulica Wiosenna w Skarbimierzycach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SOM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26.04.2016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Dobra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2 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 </w:t>
            </w:r>
            <w:r>
              <w:rPr>
                <w:sz w:val="12"/>
                <w:szCs w:val="12"/>
              </w:rPr>
              <w:t>4</w:t>
            </w:r>
            <w:r w:rsidRPr="00FA4A8D">
              <w:rPr>
                <w:sz w:val="12"/>
                <w:szCs w:val="12"/>
              </w:rPr>
              <w:t>00 000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0,49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2016 r. 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2017</w:t>
            </w:r>
          </w:p>
        </w:tc>
      </w:tr>
      <w:tr w:rsidR="00DE48FD" w:rsidRPr="009F3F22" w:rsidTr="002A608F">
        <w:trPr>
          <w:trHeight w:val="5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Dostosowanie lokalnego układu k</w:t>
            </w:r>
            <w:r w:rsidRPr="00BE2F84">
              <w:rPr>
                <w:sz w:val="12"/>
                <w:szCs w:val="12"/>
              </w:rPr>
              <w:t>omunikacyjnego do przebiegu drogi  S6 na terenie Gm</w:t>
            </w:r>
            <w:r w:rsidRPr="00EE38E4">
              <w:rPr>
                <w:sz w:val="12"/>
                <w:szCs w:val="12"/>
              </w:rPr>
              <w:t>iny i Miasta Sianów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Sianów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br/>
              <w:t>3 051 000</w:t>
            </w:r>
          </w:p>
        </w:tc>
        <w:tc>
          <w:tcPr>
            <w:tcW w:w="930" w:type="dxa"/>
            <w:gridSpan w:val="8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3 050 540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1 405 450</w:t>
            </w:r>
          </w:p>
        </w:tc>
        <w:tc>
          <w:tcPr>
            <w:tcW w:w="2500" w:type="dxa"/>
            <w:gridSpan w:val="2"/>
          </w:tcPr>
          <w:p w:rsidR="005016C5" w:rsidRPr="0057596E" w:rsidRDefault="005016C5" w:rsidP="005016C5">
            <w:pPr>
              <w:ind w:left="-108"/>
              <w:rPr>
                <w:sz w:val="12"/>
                <w:szCs w:val="12"/>
              </w:rPr>
            </w:pPr>
            <w:r w:rsidRPr="0057596E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7A5EDF" w:rsidRDefault="005016C5" w:rsidP="005016C5">
            <w:pPr>
              <w:ind w:left="-108"/>
              <w:rPr>
                <w:sz w:val="12"/>
                <w:szCs w:val="12"/>
              </w:rPr>
            </w:pPr>
            <w:r w:rsidRPr="007A5EDF">
              <w:rPr>
                <w:sz w:val="12"/>
                <w:szCs w:val="12"/>
              </w:rPr>
              <w:t>2,</w:t>
            </w:r>
            <w:r w:rsidRPr="009B5946">
              <w:rPr>
                <w:sz w:val="12"/>
                <w:szCs w:val="12"/>
              </w:rPr>
              <w:t>48</w:t>
            </w:r>
            <w:r w:rsidRPr="0057596E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</w:t>
            </w:r>
          </w:p>
        </w:tc>
      </w:tr>
      <w:tr w:rsidR="00DE48FD" w:rsidRPr="009F3F22" w:rsidTr="002A608F">
        <w:trPr>
          <w:trHeight w:val="208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i remont drogi od węzła Borkowice na odcinkach Borkowice-Śmiechów-Kładno-Pleśna w zakresie powiązania z istniejącą drogą krajową nr 11 oraz planowaną drogą ekspresową S6</w:t>
            </w:r>
            <w:r w:rsidRPr="00BE2F84">
              <w:rPr>
                <w:sz w:val="12"/>
                <w:szCs w:val="12"/>
              </w:rPr>
              <w:t xml:space="preserve"> – etap I: przebudowa drogi Borkowice, Śmiechów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Będzino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6 154 643,20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3 519 840,44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II kwartał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 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2020</w:t>
            </w:r>
          </w:p>
        </w:tc>
      </w:tr>
      <w:tr w:rsidR="00DE48FD" w:rsidRPr="009F3F22" w:rsidTr="002A608F">
        <w:trPr>
          <w:trHeight w:val="21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 xml:space="preserve">3,60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3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 xml:space="preserve">Powiązanie lokalnego układu komunikacyjnego w Gminie Biesiekierz </w:t>
            </w:r>
            <w:r w:rsidRPr="00EE38E4">
              <w:rPr>
                <w:sz w:val="12"/>
                <w:szCs w:val="12"/>
              </w:rPr>
              <w:lastRenderedPageBreak/>
              <w:t>z planowymi drogami ekspresowymi S6 i S11 – Połączenie m. Stare Bielice z Podstrefą „Koszalin” SSSE.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ZIT KKBOF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Biesiekierz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</w:t>
            </w:r>
            <w:r>
              <w:rPr>
                <w:sz w:val="12"/>
                <w:szCs w:val="12"/>
              </w:rPr>
              <w:t> </w:t>
            </w:r>
            <w:r w:rsidRPr="00FA4A8D">
              <w:rPr>
                <w:sz w:val="12"/>
                <w:szCs w:val="12"/>
              </w:rPr>
              <w:t>000</w:t>
            </w: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2 850 000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2 422 500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</w:t>
            </w:r>
            <w:r>
              <w:rPr>
                <w:sz w:val="12"/>
                <w:szCs w:val="12"/>
              </w:rPr>
              <w:t xml:space="preserve">54 </w:t>
            </w:r>
            <w:r w:rsidRPr="00FA4A8D">
              <w:rPr>
                <w:sz w:val="12"/>
                <w:szCs w:val="12"/>
              </w:rPr>
              <w:t xml:space="preserve">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IV kw.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grudzień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II kw.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Kwiecień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 xml:space="preserve">III </w:t>
            </w:r>
            <w:proofErr w:type="spellStart"/>
            <w:r w:rsidRPr="00FA4A8D">
              <w:rPr>
                <w:rFonts w:eastAsia="Times New Roman"/>
                <w:sz w:val="12"/>
                <w:szCs w:val="12"/>
              </w:rPr>
              <w:t>kw</w:t>
            </w:r>
            <w:proofErr w:type="spellEnd"/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</w:rPr>
              <w:t>Wrzesień 2018</w:t>
            </w: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Towarowej i odcinka ulicy Zdrojowej w Kołobrzegu.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29.06.2016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7 440 931,09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5 976 913,55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5 080 376,50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dróg gminnych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0,98 </w:t>
            </w:r>
            <w:r w:rsidRPr="00FA4A8D">
              <w:rPr>
                <w:sz w:val="12"/>
                <w:szCs w:val="12"/>
              </w:rPr>
              <w:t>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green"/>
              </w:rPr>
            </w:pPr>
            <w:r w:rsidRPr="00FA4A8D">
              <w:rPr>
                <w:sz w:val="12"/>
                <w:szCs w:val="12"/>
              </w:rPr>
              <w:t>Październik 2016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Czerwiec 2018</w:t>
            </w: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gminnej drogi publicznej do strefy inwestycyjnej w Bobolicach</w:t>
            </w:r>
          </w:p>
        </w:tc>
        <w:tc>
          <w:tcPr>
            <w:tcW w:w="933" w:type="dxa"/>
            <w:gridSpan w:val="2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17.10.2017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Bobolice</w:t>
            </w:r>
          </w:p>
        </w:tc>
        <w:tc>
          <w:tcPr>
            <w:tcW w:w="929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93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1 000 000,00 zł</w:t>
            </w:r>
          </w:p>
        </w:tc>
        <w:tc>
          <w:tcPr>
            <w:tcW w:w="27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850 000,00 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Długość wybudowanych dróg gminnych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0,31 km</w:t>
            </w:r>
          </w:p>
        </w:tc>
        <w:tc>
          <w:tcPr>
            <w:tcW w:w="96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Styczeń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2019 r.</w:t>
            </w:r>
          </w:p>
        </w:tc>
        <w:tc>
          <w:tcPr>
            <w:tcW w:w="956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marzec 2019 r.</w:t>
            </w:r>
          </w:p>
        </w:tc>
        <w:tc>
          <w:tcPr>
            <w:tcW w:w="934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</w:t>
            </w:r>
            <w:r>
              <w:rPr>
                <w:sz w:val="12"/>
                <w:szCs w:val="12"/>
              </w:rPr>
              <w:t xml:space="preserve"> </w:t>
            </w:r>
            <w:r w:rsidRPr="008D0A2F">
              <w:rPr>
                <w:sz w:val="12"/>
                <w:szCs w:val="12"/>
              </w:rPr>
              <w:t>kwartał/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listopad 2019 r.</w:t>
            </w: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Przebudowa ulicy Portowej w Kołobrzegu</w:t>
            </w:r>
          </w:p>
        </w:tc>
        <w:tc>
          <w:tcPr>
            <w:tcW w:w="933" w:type="dxa"/>
            <w:gridSpan w:val="2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BE2F8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Kołobrzeg</w:t>
            </w:r>
          </w:p>
        </w:tc>
        <w:tc>
          <w:tcPr>
            <w:tcW w:w="929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A75169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089</w:t>
            </w:r>
            <w:r>
              <w:rPr>
                <w:sz w:val="12"/>
                <w:szCs w:val="12"/>
              </w:rPr>
              <w:t xml:space="preserve"> </w:t>
            </w:r>
            <w:r w:rsidRPr="00A75169">
              <w:rPr>
                <w:sz w:val="12"/>
                <w:szCs w:val="12"/>
              </w:rPr>
              <w:t>759,34</w:t>
            </w:r>
          </w:p>
        </w:tc>
        <w:tc>
          <w:tcPr>
            <w:tcW w:w="93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885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983,2</w:t>
            </w:r>
            <w:r>
              <w:rPr>
                <w:sz w:val="12"/>
                <w:szCs w:val="12"/>
              </w:rPr>
              <w:t>0</w:t>
            </w:r>
          </w:p>
        </w:tc>
        <w:tc>
          <w:tcPr>
            <w:tcW w:w="27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802AC">
              <w:rPr>
                <w:sz w:val="12"/>
                <w:szCs w:val="12"/>
              </w:rPr>
              <w:t>589</w:t>
            </w:r>
            <w:r>
              <w:rPr>
                <w:sz w:val="12"/>
                <w:szCs w:val="12"/>
              </w:rPr>
              <w:t xml:space="preserve"> </w:t>
            </w:r>
            <w:r w:rsidRPr="00F802AC">
              <w:rPr>
                <w:sz w:val="12"/>
                <w:szCs w:val="12"/>
              </w:rPr>
              <w:t>579</w:t>
            </w:r>
            <w:r>
              <w:rPr>
                <w:sz w:val="12"/>
                <w:szCs w:val="12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736407">
              <w:rPr>
                <w:sz w:val="12"/>
                <w:szCs w:val="12"/>
              </w:rPr>
              <w:t>gminnych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0,252 km</w:t>
            </w:r>
          </w:p>
        </w:tc>
        <w:tc>
          <w:tcPr>
            <w:tcW w:w="96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listopad 2018</w:t>
            </w:r>
          </w:p>
        </w:tc>
        <w:tc>
          <w:tcPr>
            <w:tcW w:w="956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2018</w:t>
            </w:r>
          </w:p>
        </w:tc>
        <w:tc>
          <w:tcPr>
            <w:tcW w:w="934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2019</w:t>
            </w:r>
          </w:p>
        </w:tc>
      </w:tr>
      <w:tr w:rsidR="00DE48FD" w:rsidRPr="009F3F22" w:rsidTr="002A608F">
        <w:trPr>
          <w:trHeight w:val="6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</w:t>
            </w:r>
          </w:p>
        </w:tc>
        <w:tc>
          <w:tcPr>
            <w:tcW w:w="2092" w:type="dxa"/>
            <w:gridSpan w:val="5"/>
          </w:tcPr>
          <w:p w:rsidR="005016C5" w:rsidRPr="00BE2F8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Budowa drogi gminnej ul. Władysława IV w Koszalinie</w:t>
            </w:r>
          </w:p>
        </w:tc>
        <w:tc>
          <w:tcPr>
            <w:tcW w:w="933" w:type="dxa"/>
            <w:gridSpan w:val="2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ZIT KKBOF</w:t>
            </w:r>
          </w:p>
        </w:tc>
        <w:tc>
          <w:tcPr>
            <w:tcW w:w="666" w:type="dxa"/>
            <w:gridSpan w:val="4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29.08.2018</w:t>
            </w:r>
          </w:p>
        </w:tc>
        <w:tc>
          <w:tcPr>
            <w:tcW w:w="931" w:type="dxa"/>
            <w:gridSpan w:val="7"/>
          </w:tcPr>
          <w:p w:rsidR="005016C5" w:rsidRPr="00EE38E4" w:rsidRDefault="005016C5" w:rsidP="005016C5">
            <w:pPr>
              <w:ind w:left="-108"/>
              <w:rPr>
                <w:sz w:val="12"/>
                <w:szCs w:val="12"/>
              </w:rPr>
            </w:pPr>
            <w:r w:rsidRPr="00EE38E4">
              <w:rPr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930" w:type="dxa"/>
            <w:gridSpan w:val="8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7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1 000 000,00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Długość przebudowanych dróg </w:t>
            </w:r>
            <w:r w:rsidRPr="00CE687C">
              <w:rPr>
                <w:sz w:val="12"/>
                <w:szCs w:val="12"/>
              </w:rPr>
              <w:t>gminnych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0,325 km</w:t>
            </w:r>
          </w:p>
        </w:tc>
        <w:tc>
          <w:tcPr>
            <w:tcW w:w="960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56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marzec 2019</w:t>
            </w:r>
          </w:p>
        </w:tc>
        <w:tc>
          <w:tcPr>
            <w:tcW w:w="934" w:type="dxa"/>
            <w:gridSpan w:val="3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33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1704Z od węzła Stargard Zachód drogi krajowej S10 do skrzyżowania z drogą gminną w miejscowości Lipnik wraz z przebudową skrzyżowania.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Stargardzki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3 700 000,00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3 000 000,00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0,9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09.2017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01.2017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DE48FD" w:rsidRPr="009F3F22" w:rsidTr="002A608F">
        <w:trPr>
          <w:trHeight w:val="26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Przebudowa drogi powiatowej nr 4133Z Łoźnica -Goleniów na odci</w:t>
            </w:r>
            <w:r>
              <w:rPr>
                <w:sz w:val="12"/>
                <w:szCs w:val="12"/>
              </w:rPr>
              <w:t xml:space="preserve">nku Łoźnica - Żółwia </w:t>
            </w:r>
            <w:proofErr w:type="spellStart"/>
            <w:r>
              <w:rPr>
                <w:sz w:val="12"/>
                <w:szCs w:val="12"/>
              </w:rPr>
              <w:t>Błóć</w:t>
            </w:r>
            <w:proofErr w:type="spellEnd"/>
            <w:r>
              <w:rPr>
                <w:sz w:val="12"/>
                <w:szCs w:val="12"/>
              </w:rPr>
              <w:t xml:space="preserve"> wraz </w:t>
            </w:r>
            <w:r w:rsidRPr="00FA4A8D">
              <w:rPr>
                <w:sz w:val="12"/>
                <w:szCs w:val="12"/>
              </w:rPr>
              <w:t>z budową ciągów pieszo - rowerowych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1.12.2016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Goleniowski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12 000 000,00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12 000 000,00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3 000 000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2018/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11.2018</w:t>
            </w:r>
          </w:p>
        </w:tc>
      </w:tr>
      <w:tr w:rsidR="00DE48FD" w:rsidRPr="009F3F22" w:rsidTr="002A608F">
        <w:trPr>
          <w:trHeight w:val="231"/>
        </w:trPr>
        <w:tc>
          <w:tcPr>
            <w:tcW w:w="635" w:type="dxa"/>
          </w:tcPr>
          <w:p w:rsidR="005016C5" w:rsidRPr="001A110C" w:rsidRDefault="005016C5" w:rsidP="008D1CD8">
            <w:pPr>
              <w:pStyle w:val="Akapitzlist"/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48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2152Z na odcinku Barlinek - Ożar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Myśliborski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1 950 000,00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1 657 500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1,7km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2018/ 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II kwartał 2019/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04.2019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2019/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12.2019</w:t>
            </w:r>
          </w:p>
        </w:tc>
      </w:tr>
      <w:tr w:rsidR="00DE48FD" w:rsidRPr="009F3F22" w:rsidTr="002A608F">
        <w:trPr>
          <w:trHeight w:val="25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1020Z na odcinku Recław - Laska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WWRPO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25.01.2017</w:t>
            </w:r>
            <w:r w:rsidRPr="00FA4A8D" w:rsidDel="0072679C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 Kamieński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3 530 000,00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3 000 000,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Długość przebudowanych 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3,5km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02.2017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2017/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12.2017</w:t>
            </w:r>
          </w:p>
        </w:tc>
      </w:tr>
      <w:tr w:rsidR="00DE48FD" w:rsidRPr="009F3F22" w:rsidTr="002A608F">
        <w:trPr>
          <w:trHeight w:val="18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drogi powiatowej nr 3720Z na odcinku Karwice-Smardzewo-Ostrowiec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Sławieński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8 500 000,00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8,54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wrzesień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2020</w:t>
            </w:r>
          </w:p>
        </w:tc>
      </w:tr>
      <w:tr w:rsidR="00DE48FD" w:rsidRPr="009F3F22" w:rsidTr="002A608F">
        <w:trPr>
          <w:trHeight w:val="24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ulicy 1 Maja w Gryfinie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Gryfiński 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2 550 000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0,45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grudzień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         styczeń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grudzień 2020</w:t>
            </w:r>
          </w:p>
        </w:tc>
      </w:tr>
      <w:tr w:rsidR="00DE48FD" w:rsidRPr="009F3F22" w:rsidTr="002A608F">
        <w:trPr>
          <w:trHeight w:val="274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Przebudowa ulic Kombatantów Polskich i Wojska Polskiego oraz ich skrzyżowania w m. Świdwin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Powiat Świdwiński 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4 260 000,00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2 999 892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 (CI)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2,97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     sierpień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2018</w:t>
            </w:r>
          </w:p>
        </w:tc>
      </w:tr>
      <w:tr w:rsidR="00DE48FD" w:rsidRPr="009F3F22" w:rsidTr="002A608F">
        <w:trPr>
          <w:trHeight w:val="295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sz w:val="12"/>
                <w:szCs w:val="12"/>
              </w:rPr>
              <w:t>Przebudowa drogi powiatowej nr 1994Z Osiek Drawski – Wierzchowo – Będlino – Sośnica (etap I)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27.04.2017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Drawski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3 530 000,00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3 000 000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1,095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listopad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luty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9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Przebudowa dróg powiatowych Nr 3514Z na odcinku Borkowice-Dobrzyca i Nr 3523Z na odcinku Popowo-Dobre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13.06.2017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Powiat Koszaliński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5 000 000,00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3 00</w:t>
            </w: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0 000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5,92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maj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kwiecień 2019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październik 2019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Przebudowa i rozbudowa drogi powiatowej nr 4314Z Resko-Radowo-Borkowo-Węgorzyno-Brzeźniak na odcinku Węgorzyno-Gościsław od km 29+439 do km 31+392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Powiat Łobeski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4 072 219,00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3 000 000,00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Długość przebudowanych dróg powiatowych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1,953 km</w:t>
            </w:r>
          </w:p>
        </w:tc>
        <w:tc>
          <w:tcPr>
            <w:tcW w:w="960" w:type="dxa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 kwartał / </w:t>
            </w:r>
          </w:p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styczeń 2018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II kwartał /                    maj 2018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C34FA9">
              <w:rPr>
                <w:rFonts w:eastAsia="Times New Roman"/>
                <w:sz w:val="12"/>
                <w:szCs w:val="12"/>
                <w:lang w:eastAsia="pl-PL"/>
              </w:rPr>
              <w:br/>
              <w:t>listopad 2018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Przebudowa ulicy Wylotowej w Kołobrzegu na odcinku od skrzyżowania z ul. Bałtycką do skrzyżowania z ul. Wczasową</w:t>
            </w:r>
          </w:p>
        </w:tc>
        <w:tc>
          <w:tcPr>
            <w:tcW w:w="933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C34FA9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15.05.2018</w:t>
            </w:r>
          </w:p>
        </w:tc>
        <w:tc>
          <w:tcPr>
            <w:tcW w:w="931" w:type="dxa"/>
            <w:gridSpan w:val="7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Powiat Kołobrzeski</w:t>
            </w:r>
          </w:p>
        </w:tc>
        <w:tc>
          <w:tcPr>
            <w:tcW w:w="929" w:type="dxa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 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930" w:type="dxa"/>
            <w:gridSpan w:val="8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622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76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3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 xml:space="preserve"> </w:t>
            </w: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000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,00</w:t>
            </w:r>
          </w:p>
        </w:tc>
        <w:tc>
          <w:tcPr>
            <w:tcW w:w="2500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1,0574 km</w:t>
            </w:r>
          </w:p>
        </w:tc>
        <w:tc>
          <w:tcPr>
            <w:tcW w:w="960" w:type="dxa"/>
          </w:tcPr>
          <w:p w:rsidR="005016C5" w:rsidRPr="00C34FA9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               czerwiec 2018</w:t>
            </w:r>
          </w:p>
        </w:tc>
        <w:tc>
          <w:tcPr>
            <w:tcW w:w="956" w:type="dxa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III kwartał/                sierpień 2018</w:t>
            </w:r>
          </w:p>
        </w:tc>
        <w:tc>
          <w:tcPr>
            <w:tcW w:w="934" w:type="dxa"/>
            <w:gridSpan w:val="3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41299D">
              <w:rPr>
                <w:rFonts w:eastAsia="Times New Roman"/>
                <w:sz w:val="12"/>
                <w:szCs w:val="12"/>
                <w:lang w:eastAsia="pl-PL"/>
              </w:rPr>
              <w:t>II kwartał/ czerwiec 2019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hAnsi="Arial"/>
                <w:sz w:val="12"/>
                <w:szCs w:val="12"/>
              </w:rPr>
              <w:t>Przebudowa drogi powiatowej Nr 1294Z na odcinku Szczecinek (węzeł Szczecinek</w:t>
            </w:r>
            <w:r>
              <w:rPr>
                <w:rFonts w:ascii="Arial" w:hAnsi="Arial"/>
                <w:sz w:val="12"/>
                <w:szCs w:val="12"/>
              </w:rPr>
              <w:t xml:space="preserve"> Wschód w ciągu S11) – Żółtnica</w:t>
            </w:r>
          </w:p>
        </w:tc>
        <w:tc>
          <w:tcPr>
            <w:tcW w:w="933" w:type="dxa"/>
            <w:gridSpan w:val="2"/>
          </w:tcPr>
          <w:p w:rsidR="005016C5" w:rsidRPr="00C34FA9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14.05.2019</w:t>
            </w:r>
          </w:p>
        </w:tc>
        <w:tc>
          <w:tcPr>
            <w:tcW w:w="931" w:type="dxa"/>
            <w:gridSpan w:val="7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Powiat Szczecinecki</w:t>
            </w:r>
          </w:p>
        </w:tc>
        <w:tc>
          <w:tcPr>
            <w:tcW w:w="929" w:type="dxa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930" w:type="dxa"/>
            <w:gridSpan w:val="8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7449E7">
              <w:rPr>
                <w:rFonts w:eastAsia="Times New Roman"/>
                <w:sz w:val="12"/>
                <w:szCs w:val="12"/>
                <w:lang w:eastAsia="pl-PL"/>
              </w:rPr>
              <w:t>4 500 000,00</w:t>
            </w:r>
          </w:p>
        </w:tc>
        <w:tc>
          <w:tcPr>
            <w:tcW w:w="276" w:type="dxa"/>
            <w:gridSpan w:val="2"/>
          </w:tcPr>
          <w:p w:rsidR="005016C5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00" w:type="dxa"/>
            <w:gridSpan w:val="2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027A62">
              <w:rPr>
                <w:rFonts w:ascii="Arial" w:eastAsia="Times New Roman" w:hAnsi="Arial"/>
                <w:sz w:val="12"/>
                <w:szCs w:val="12"/>
                <w:lang w:eastAsia="pl-PL"/>
              </w:rPr>
              <w:t xml:space="preserve">Długość przebudowanych dróg </w:t>
            </w: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powiatowych</w:t>
            </w:r>
          </w:p>
        </w:tc>
        <w:tc>
          <w:tcPr>
            <w:tcW w:w="929" w:type="dxa"/>
            <w:gridSpan w:val="5"/>
          </w:tcPr>
          <w:p w:rsidR="005016C5" w:rsidRPr="0041299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4,10 km</w:t>
            </w:r>
          </w:p>
        </w:tc>
        <w:tc>
          <w:tcPr>
            <w:tcW w:w="960" w:type="dxa"/>
          </w:tcPr>
          <w:p w:rsidR="005016C5" w:rsidRPr="0041299D" w:rsidRDefault="005016C5" w:rsidP="005016C5">
            <w:pPr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listopad 2019</w:t>
            </w:r>
          </w:p>
        </w:tc>
        <w:tc>
          <w:tcPr>
            <w:tcW w:w="956" w:type="dxa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marzec 2020</w:t>
            </w:r>
          </w:p>
        </w:tc>
        <w:tc>
          <w:tcPr>
            <w:tcW w:w="934" w:type="dxa"/>
            <w:gridSpan w:val="3"/>
          </w:tcPr>
          <w:p w:rsidR="005016C5" w:rsidRDefault="005016C5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 kwartał/</w:t>
            </w:r>
          </w:p>
          <w:p w:rsidR="005016C5" w:rsidRPr="0041299D" w:rsidRDefault="005016C5" w:rsidP="005016C5">
            <w:pPr>
              <w:ind w:left="-108"/>
              <w:jc w:val="center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kwiecień 2021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8130B1" w:rsidRPr="001A110C" w:rsidRDefault="008130B1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5.4</w:t>
            </w:r>
          </w:p>
        </w:tc>
        <w:tc>
          <w:tcPr>
            <w:tcW w:w="2092" w:type="dxa"/>
            <w:gridSpan w:val="5"/>
          </w:tcPr>
          <w:p w:rsidR="008130B1" w:rsidRPr="00027A62" w:rsidRDefault="008130B1" w:rsidP="005016C5">
            <w:pPr>
              <w:ind w:left="-108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Przebudowa nawierzchni drogi powiatowej Nr 3920Z Dołuje-Przecław na odcinku Dołuje- Stobno</w:t>
            </w:r>
          </w:p>
        </w:tc>
        <w:tc>
          <w:tcPr>
            <w:tcW w:w="933" w:type="dxa"/>
            <w:gridSpan w:val="2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8130B1" w:rsidRDefault="008130B1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17.07.2020</w:t>
            </w:r>
          </w:p>
        </w:tc>
        <w:tc>
          <w:tcPr>
            <w:tcW w:w="931" w:type="dxa"/>
            <w:gridSpan w:val="7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930" w:type="dxa"/>
            <w:gridSpan w:val="8"/>
          </w:tcPr>
          <w:p w:rsidR="008130B1" w:rsidRPr="007449E7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3 529 411,76</w:t>
            </w:r>
          </w:p>
        </w:tc>
        <w:tc>
          <w:tcPr>
            <w:tcW w:w="276" w:type="dxa"/>
            <w:gridSpan w:val="2"/>
          </w:tcPr>
          <w:p w:rsidR="008130B1" w:rsidRDefault="008130B1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3 000 000,00</w:t>
            </w:r>
          </w:p>
        </w:tc>
        <w:tc>
          <w:tcPr>
            <w:tcW w:w="2500" w:type="dxa"/>
            <w:gridSpan w:val="2"/>
          </w:tcPr>
          <w:p w:rsidR="008130B1" w:rsidRPr="00027A62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Długość przebudowanych lub zmodernizowanych dróg powiatowych</w:t>
            </w:r>
          </w:p>
        </w:tc>
        <w:tc>
          <w:tcPr>
            <w:tcW w:w="929" w:type="dxa"/>
            <w:gridSpan w:val="5"/>
          </w:tcPr>
          <w:p w:rsidR="008130B1" w:rsidRDefault="008130B1" w:rsidP="005016C5">
            <w:pPr>
              <w:ind w:left="-108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2,48 km</w:t>
            </w:r>
          </w:p>
        </w:tc>
        <w:tc>
          <w:tcPr>
            <w:tcW w:w="960" w:type="dxa"/>
          </w:tcPr>
          <w:p w:rsidR="008130B1" w:rsidRDefault="008130B1" w:rsidP="005016C5">
            <w:pPr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sierpień 2020</w:t>
            </w:r>
          </w:p>
        </w:tc>
        <w:tc>
          <w:tcPr>
            <w:tcW w:w="956" w:type="dxa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III kwartał/ wrzesień 2020</w:t>
            </w:r>
          </w:p>
        </w:tc>
        <w:tc>
          <w:tcPr>
            <w:tcW w:w="934" w:type="dxa"/>
            <w:gridSpan w:val="3"/>
          </w:tcPr>
          <w:p w:rsidR="008130B1" w:rsidRDefault="008130B1" w:rsidP="005016C5">
            <w:pPr>
              <w:jc w:val="center"/>
              <w:rPr>
                <w:rFonts w:ascii="Arial" w:eastAsia="Times New Roman" w:hAnsi="Arial"/>
                <w:sz w:val="12"/>
                <w:szCs w:val="12"/>
                <w:lang w:eastAsia="pl-PL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pl-PL"/>
              </w:rPr>
              <w:t>IV kwartał/ grudzień 2022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</w:tcPr>
          <w:p w:rsidR="00B62E5C" w:rsidRPr="001A110C" w:rsidRDefault="00B62E5C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5.4</w:t>
            </w:r>
          </w:p>
        </w:tc>
        <w:tc>
          <w:tcPr>
            <w:tcW w:w="2092" w:type="dxa"/>
            <w:gridSpan w:val="5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Przebudowa drogi nr 2310Z na odcinku Piecnik- Próchnowo (bez m. Próchnowo)</w:t>
            </w:r>
          </w:p>
        </w:tc>
        <w:tc>
          <w:tcPr>
            <w:tcW w:w="933" w:type="dxa"/>
            <w:gridSpan w:val="2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29.09.2020</w:t>
            </w:r>
          </w:p>
        </w:tc>
        <w:tc>
          <w:tcPr>
            <w:tcW w:w="931" w:type="dxa"/>
            <w:gridSpan w:val="7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Powiat Wałecki</w:t>
            </w:r>
          </w:p>
        </w:tc>
        <w:tc>
          <w:tcPr>
            <w:tcW w:w="929" w:type="dxa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930" w:type="dxa"/>
            <w:gridSpan w:val="8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5 124 398,19</w:t>
            </w:r>
          </w:p>
        </w:tc>
        <w:tc>
          <w:tcPr>
            <w:tcW w:w="276" w:type="dxa"/>
            <w:gridSpan w:val="2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B62E5C" w:rsidRPr="008D0A2F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3 000 000,00</w:t>
            </w:r>
          </w:p>
        </w:tc>
        <w:tc>
          <w:tcPr>
            <w:tcW w:w="2500" w:type="dxa"/>
            <w:gridSpan w:val="2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Całkowita długość przebudowanych lub zmodernizowanych dróg</w:t>
            </w:r>
          </w:p>
        </w:tc>
        <w:tc>
          <w:tcPr>
            <w:tcW w:w="929" w:type="dxa"/>
            <w:gridSpan w:val="5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3,353</w:t>
            </w:r>
          </w:p>
        </w:tc>
        <w:tc>
          <w:tcPr>
            <w:tcW w:w="960" w:type="dxa"/>
          </w:tcPr>
          <w:p w:rsidR="00B62E5C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 październik 2020</w:t>
            </w:r>
          </w:p>
        </w:tc>
        <w:tc>
          <w:tcPr>
            <w:tcW w:w="956" w:type="dxa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luty 2021</w:t>
            </w:r>
          </w:p>
        </w:tc>
        <w:tc>
          <w:tcPr>
            <w:tcW w:w="934" w:type="dxa"/>
            <w:gridSpan w:val="3"/>
          </w:tcPr>
          <w:p w:rsidR="00B62E5C" w:rsidRPr="00FA4A8D" w:rsidRDefault="00B62E5C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 listopad 2021</w:t>
            </w:r>
          </w:p>
        </w:tc>
      </w:tr>
      <w:tr w:rsidR="00DE48FD" w:rsidRPr="009F3F22" w:rsidTr="002A608F">
        <w:trPr>
          <w:trHeight w:val="146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5.5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Rewitalizacja regionalnej linii kolejowej 210 na odcinku Szczecinek-Runowo Pomorskie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PKP PLK S.A.</w:t>
            </w:r>
          </w:p>
        </w:tc>
        <w:tc>
          <w:tcPr>
            <w:tcW w:w="929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218 738 759 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177 836 390 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150 727 500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Całkowita długość przebudowanych lub zmodernizowanych linii kolejowych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51,446 km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 kwartał </w:t>
            </w:r>
            <w:r w:rsidRPr="00FA4A8D">
              <w:rPr>
                <w:sz w:val="12"/>
                <w:szCs w:val="12"/>
              </w:rPr>
              <w:t>2017/luty 2017</w:t>
            </w:r>
          </w:p>
        </w:tc>
        <w:tc>
          <w:tcPr>
            <w:tcW w:w="956" w:type="dxa"/>
            <w:vMerge w:val="restart"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 2017/ czerwiec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 2021/ grudzień 2021</w:t>
            </w:r>
          </w:p>
        </w:tc>
      </w:tr>
      <w:tr w:rsidR="00DE48FD" w:rsidRPr="009F3F22" w:rsidTr="002A608F">
        <w:trPr>
          <w:trHeight w:val="29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przewozów pasażerskich na przebudowanych lub zmodernizowanych liniach kolejowych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563110 szt./rok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Del="005A036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30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i modernizacja kolejowego taboru pasażerskiego o napędzie elektrycznym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12.04.2016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44 815 050,00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36 435 000,00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36 435 000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Liczba zakupionych lub zmodernizowanych pojazdów kolejowych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 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kwiecień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2014 r.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III</w:t>
            </w:r>
            <w:r>
              <w:rPr>
                <w:sz w:val="12"/>
                <w:szCs w:val="12"/>
              </w:rPr>
              <w:t xml:space="preserve"> </w:t>
            </w:r>
            <w:r w:rsidRPr="00FA4A8D">
              <w:rPr>
                <w:sz w:val="12"/>
                <w:szCs w:val="12"/>
              </w:rPr>
              <w:t>kwartał/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lipiec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2016 r.</w:t>
            </w:r>
          </w:p>
        </w:tc>
      </w:tr>
      <w:tr w:rsidR="00DE48FD" w:rsidRPr="009F3F22" w:rsidTr="002A608F">
        <w:trPr>
          <w:trHeight w:val="14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5.6.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Zakup kolejowego taboru pasażerskiego o napędzie elektrycznym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26.10.2016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</w:t>
            </w:r>
            <w:r w:rsidRPr="00FA4A8D">
              <w:rPr>
                <w:sz w:val="12"/>
                <w:szCs w:val="12"/>
              </w:rPr>
              <w:lastRenderedPageBreak/>
              <w:t>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 xml:space="preserve">250 797 000 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203 900 000 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173 315 000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zakupionych pojazdów kolejowych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56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Listopad 2016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Wrzesień 2016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Grudzień 2016</w:t>
            </w:r>
          </w:p>
        </w:tc>
      </w:tr>
      <w:tr w:rsidR="00DE48FD" w:rsidRPr="009F3F22" w:rsidTr="002A608F">
        <w:trPr>
          <w:trHeight w:val="15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5.6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kolejowego taboru pasażerskiego o napędzie elektrycznym – prawo opcji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150 933 300,00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122 710 000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104 303 500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zakupionych jednostek taboru kolejowego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10  szt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III kwartał / </w:t>
            </w:r>
          </w:p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III kwartał / wrzesień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2020</w:t>
            </w:r>
          </w:p>
        </w:tc>
      </w:tr>
      <w:tr w:rsidR="00DE48FD" w:rsidRPr="009F3F22" w:rsidTr="002A608F">
        <w:trPr>
          <w:trHeight w:val="15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Pojemność zakupionych jednostek taboru kolejowego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1700 os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</w:tr>
      <w:tr w:rsidR="00DE48FD" w:rsidRPr="009F3F22" w:rsidTr="002A608F">
        <w:trPr>
          <w:trHeight w:val="307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Stepnicy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6 300 000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5 355 000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4,50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31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Poprawa infrastruktury dostępowej do portu w Policach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Morski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22 580 000,00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22 580 000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19 193 000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Długość zmodernizowanych torów wodnych i </w:t>
            </w:r>
            <w:proofErr w:type="spellStart"/>
            <w:r w:rsidRPr="00FA4A8D">
              <w:rPr>
                <w:rFonts w:eastAsia="Times New Roman"/>
                <w:sz w:val="12"/>
                <w:szCs w:val="12"/>
                <w:lang w:eastAsia="pl-PL"/>
              </w:rPr>
              <w:t>podejściowych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1,60 km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maj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styczeń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listopad 2020</w:t>
            </w:r>
          </w:p>
        </w:tc>
      </w:tr>
      <w:tr w:rsidR="00DE48FD" w:rsidRPr="009F3F22" w:rsidTr="002A608F">
        <w:trPr>
          <w:trHeight w:val="422"/>
        </w:trPr>
        <w:tc>
          <w:tcPr>
            <w:tcW w:w="635" w:type="dxa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Modernizacja oznakowania nawigacyjnego szlaków żeglownych na śródlądowych drogach wodnych Szczecińskiego Węzła Wodnego wraz ze sprzętem do obsługi 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 27.03.2017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Regionalny Zarząd Gospodarki Wodnej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870 000,00</w:t>
            </w: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740 000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 xml:space="preserve">Liczba zakupionych elementów oznakowania nawigacyjnego śródlądowych szlaków </w:t>
            </w:r>
            <w:proofErr w:type="spellStart"/>
            <w:r w:rsidRPr="00FA4A8D">
              <w:rPr>
                <w:rFonts w:eastAsia="Times New Roman"/>
                <w:color w:val="000000"/>
                <w:sz w:val="12"/>
                <w:szCs w:val="12"/>
                <w:lang w:eastAsia="pl-PL"/>
              </w:rPr>
              <w:t>żeglowych</w:t>
            </w:r>
            <w:proofErr w:type="spellEnd"/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187 szt.</w:t>
            </w: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    czerwiec 2017</w:t>
            </w: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II kwartał /      kwiecień 2017</w:t>
            </w: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    grudzień 2018</w:t>
            </w:r>
          </w:p>
        </w:tc>
      </w:tr>
      <w:tr w:rsidR="00DE48FD" w:rsidRPr="009F3F22" w:rsidTr="002A608F">
        <w:trPr>
          <w:trHeight w:val="30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monitoringu wizyjnego śródlądowych dróg wodnych systemu RIS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700 000,00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595 000,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monitoringu wizyjnego śródlądowych dróg wodnych typu RIS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250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16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rFonts w:eastAsia="Times New Roman"/>
                <w:sz w:val="12"/>
                <w:szCs w:val="12"/>
                <w:lang w:eastAsia="pl-PL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5.7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Modernizacja systemu monitorowania ruchu statków w oparciu  o system AIS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Urząd Żeglugi Śródlądowej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300 000,00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rFonts w:eastAsia="Times New Roman"/>
                <w:sz w:val="12"/>
                <w:szCs w:val="12"/>
                <w:lang w:eastAsia="pl-PL"/>
              </w:rPr>
              <w:t>255 000,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zmodernizowanych systemów monitorowania ruchu statków typu AIS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IV kwartał / październik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</w:t>
            </w:r>
          </w:p>
        </w:tc>
      </w:tr>
      <w:tr w:rsidR="00DE48FD" w:rsidRPr="009F3F22" w:rsidTr="002A608F">
        <w:trPr>
          <w:trHeight w:val="5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Całkowita długość nowych lub zmodernizowanych śródlądowych dróg wodnych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97,3 </w:t>
            </w:r>
            <w:r>
              <w:rPr>
                <w:rFonts w:eastAsia="Times New Roman"/>
                <w:sz w:val="12"/>
                <w:szCs w:val="12"/>
                <w:lang w:eastAsia="pl-PL"/>
              </w:rPr>
              <w:t>km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99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5.7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Zakup jednostek pływających służących poprawie bezpieczeństwa na obszarze właściwości terytorialnej Dyrektora Urzędu Morskiego w Szczecinie.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17.10</w:t>
            </w:r>
            <w:r w:rsidRPr="00915804">
              <w:rPr>
                <w:sz w:val="12"/>
                <w:szCs w:val="12"/>
              </w:rPr>
              <w:t>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Urząd Morski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18 820 000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15 997 000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Ilość zakupionych jednostek pływających służących poprawie bezpieczeństwa żeglugi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5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 luty 2018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I kwartał /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marzec 2018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 xml:space="preserve">IV kwartał / </w:t>
            </w:r>
            <w:r w:rsidRPr="00FA4A8D">
              <w:rPr>
                <w:rFonts w:eastAsia="Times New Roman"/>
                <w:sz w:val="12"/>
                <w:szCs w:val="12"/>
                <w:lang w:eastAsia="pl-PL"/>
              </w:rPr>
              <w:br/>
              <w:t>grudzień 2019 r.</w:t>
            </w:r>
          </w:p>
        </w:tc>
      </w:tr>
      <w:tr w:rsidR="00DE48FD" w:rsidRPr="009F3F22" w:rsidTr="002A608F">
        <w:trPr>
          <w:trHeight w:val="9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Liczba projektów w zakresie poprawy bezpieczeństwa uczestników ruchu drogowego, kolejowego, morskiego i śródlądowego.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rFonts w:eastAsia="Times New Roman"/>
                <w:sz w:val="12"/>
                <w:szCs w:val="12"/>
                <w:lang w:eastAsia="pl-PL"/>
              </w:rPr>
              <w:t>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83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6.4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Wspieranie przedsiębiorczości poprzez Fundusz Funduszy Pomorza Zachodniego JEREMIE+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26.10.2016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Bank Gospodarstwa Krajowego</w:t>
            </w:r>
          </w:p>
        </w:tc>
        <w:tc>
          <w:tcPr>
            <w:tcW w:w="929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73 463 823,53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62 444 250</w:t>
            </w:r>
          </w:p>
        </w:tc>
        <w:tc>
          <w:tcPr>
            <w:tcW w:w="2500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974</w:t>
            </w:r>
          </w:p>
        </w:tc>
        <w:tc>
          <w:tcPr>
            <w:tcW w:w="960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56" w:type="dxa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IV kwartał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>2023</w:t>
            </w:r>
          </w:p>
        </w:tc>
      </w:tr>
      <w:tr w:rsidR="00DE48FD" w:rsidRPr="009F3F22" w:rsidTr="002A608F">
        <w:trPr>
          <w:trHeight w:val="272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1110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Zakres projektu: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Instrumenty i usługi rynku pracy realizowane przez publiczne służby zatrudnienia, wynikające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Ustawy z dnia 20 kwietnia 2004 r. o promocji zatrudnienia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i instytucjach rynku pracy (Dz. U. </w:t>
            </w:r>
          </w:p>
          <w:p w:rsidR="005016C5" w:rsidRPr="006E628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2015 r. nr 149, z </w:t>
            </w:r>
            <w:proofErr w:type="spellStart"/>
            <w:r w:rsidRPr="006E6285">
              <w:rPr>
                <w:bCs/>
                <w:sz w:val="12"/>
                <w:szCs w:val="12"/>
              </w:rPr>
              <w:t>późn</w:t>
            </w:r>
            <w:proofErr w:type="spellEnd"/>
            <w:r w:rsidRPr="006E6285">
              <w:rPr>
                <w:bCs/>
                <w:sz w:val="12"/>
                <w:szCs w:val="12"/>
              </w:rPr>
              <w:t xml:space="preserve">. zm.)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14.11.2014 r.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39 984 100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6E6285">
              <w:rPr>
                <w:bCs/>
                <w:sz w:val="12"/>
                <w:szCs w:val="12"/>
              </w:rPr>
              <w:t>39 984 100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33 986 485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6E6285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2 905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kwiecień/ 2015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II kwartał/ maj/ 2015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I kwartał/ marzec/ 2016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</w:t>
            </w:r>
            <w:r w:rsidRPr="006E6285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1 598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145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813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 xml:space="preserve">Liczba osób </w:t>
            </w:r>
            <w:r w:rsidRPr="006E6285">
              <w:rPr>
                <w:iCs/>
                <w:sz w:val="12"/>
                <w:szCs w:val="12"/>
              </w:rPr>
              <w:t>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1 278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6E6285">
              <w:rPr>
                <w:iCs/>
                <w:sz w:val="12"/>
                <w:szCs w:val="12"/>
              </w:rPr>
              <w:t>Liczba osób, które otrzymały bezzwrotne środki na podj</w:t>
            </w:r>
            <w:r>
              <w:rPr>
                <w:iCs/>
                <w:sz w:val="12"/>
                <w:szCs w:val="12"/>
              </w:rPr>
              <w:t xml:space="preserve">ęcie działalności gospodarczej </w:t>
            </w:r>
            <w:r w:rsidRPr="006E6285">
              <w:rPr>
                <w:iCs/>
                <w:sz w:val="12"/>
                <w:szCs w:val="12"/>
              </w:rPr>
              <w:t>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6E6285">
              <w:rPr>
                <w:sz w:val="12"/>
                <w:szCs w:val="12"/>
              </w:rPr>
              <w:t>500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06.07.2016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26 729 116,08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26 729 116,08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22 719 748,76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kwartał/marzec/2016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kwartał/styczeń/2016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kwartał/grudzień/2016 r.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372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1033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408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67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bezrobotnych, w tym długotrwale bezrobotnych, które zakończyły udział w projekcie zgodnie z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1 986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osób długotrwale bezrobotnych, które </w:t>
            </w:r>
            <w:r w:rsidRPr="00FA4A8D">
              <w:rPr>
                <w:iCs/>
                <w:sz w:val="12"/>
                <w:szCs w:val="12"/>
              </w:rPr>
              <w:lastRenderedPageBreak/>
              <w:t>zakończyły udział w projekcie zgodnie z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>539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wsparcie w postaci IPD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2 512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zakończyły udział w praktykach zawodowych/stażach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1 077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kwalifikacjach, które zakończyły udział w projekcie zgodnie z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813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powyżej 29 roku życia, które zakończyły udział w projekcie zgodnie ze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1  999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więcej, które zakończyły udział w projekcie zgodnie ze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312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niepełnosprawnościami, które zakończyły udział w projekcie zgodnie ze ścieżką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47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1 187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3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371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13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  <w:r w:rsidRPr="00FA4A8D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11</w:t>
            </w:r>
            <w:r w:rsidRPr="00FA4A8D">
              <w:rPr>
                <w:sz w:val="12"/>
                <w:szCs w:val="12"/>
              </w:rPr>
              <w:t>.201</w:t>
            </w:r>
            <w:r>
              <w:rPr>
                <w:sz w:val="12"/>
                <w:szCs w:val="12"/>
              </w:rPr>
              <w:t>7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44 795 835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44 795 835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4260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kwartał/styczeń/2017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kwartał/grudzień/20167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600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1874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1192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213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5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666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6.5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t>  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37 543 488,62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37 543 488,62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37 543 488,62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3200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kwartał/marzec/2018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trHeight w:val="3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1650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320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1650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1175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 xml:space="preserve">z długotrwale bezrobotnymi) objętych </w:t>
            </w:r>
            <w:r w:rsidRPr="00FA4A8D">
              <w:rPr>
                <w:iCs/>
                <w:sz w:val="12"/>
                <w:szCs w:val="12"/>
              </w:rPr>
              <w:lastRenderedPageBreak/>
              <w:t>wsparciem 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4260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4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2343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3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01.01.2019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  <w:p w:rsidR="005016C5" w:rsidRDefault="005016C5" w:rsidP="005016C5">
            <w:pPr>
              <w:rPr>
                <w:sz w:val="12"/>
                <w:szCs w:val="12"/>
              </w:rPr>
            </w:pPr>
          </w:p>
          <w:p w:rsidR="005016C5" w:rsidRPr="00A04F1F" w:rsidRDefault="005016C5" w:rsidP="005016C5">
            <w:pPr>
              <w:tabs>
                <w:tab w:val="left" w:pos="496"/>
              </w:tabs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30" w:type="dxa"/>
            <w:gridSpan w:val="8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76" w:type="dxa"/>
            <w:gridSpan w:val="2"/>
            <w:vMerge w:val="restart"/>
          </w:tcPr>
          <w:p w:rsidR="005016C5" w:rsidRDefault="009F782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Del="00FC4F20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38921081</w:t>
            </w: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bezrobotnych (łącznie </w:t>
            </w:r>
            <w:r w:rsidRPr="00FA4A8D">
              <w:rPr>
                <w:iCs/>
                <w:sz w:val="12"/>
                <w:szCs w:val="12"/>
              </w:rPr>
              <w:t>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2900</w:t>
            </w:r>
          </w:p>
        </w:tc>
        <w:tc>
          <w:tcPr>
            <w:tcW w:w="960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kwartał/luty-marzec/2019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934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kwartał/grudzień/2019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długotrwale b</w:t>
            </w:r>
            <w:r>
              <w:rPr>
                <w:iCs/>
                <w:sz w:val="12"/>
                <w:szCs w:val="12"/>
              </w:rPr>
              <w:t xml:space="preserve">ezrobotnych objętych wsparciem  </w:t>
            </w:r>
            <w:r w:rsidRPr="00FA4A8D">
              <w:rPr>
                <w:iCs/>
                <w:sz w:val="12"/>
                <w:szCs w:val="12"/>
              </w:rPr>
              <w:t>w programie (C)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otrzymały bezzwrotne środki na podję</w:t>
            </w:r>
            <w:r>
              <w:rPr>
                <w:iCs/>
                <w:sz w:val="12"/>
                <w:szCs w:val="12"/>
              </w:rPr>
              <w:t xml:space="preserve">cie działalności gospodarczej w </w:t>
            </w:r>
            <w:r w:rsidRPr="00FA4A8D">
              <w:rPr>
                <w:iCs/>
                <w:sz w:val="12"/>
                <w:szCs w:val="12"/>
              </w:rPr>
              <w:t>programie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1550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1175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189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osób, które uzyskały kwalifikacje po opuszczeniu programu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31%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osób pracujących, łącznie z prowadzącymi działalność na własny rachunek, po opuszczeniu programu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45%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utworzonych miejsc pracy w ramach udzielonych z EFS środków na podjęcie działalności gospodarczej</w:t>
            </w:r>
          </w:p>
        </w:tc>
        <w:tc>
          <w:tcPr>
            <w:tcW w:w="929" w:type="dxa"/>
            <w:gridSpan w:val="5"/>
          </w:tcPr>
          <w:p w:rsidR="005016C5" w:rsidDel="002F2E96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440</w:t>
            </w:r>
          </w:p>
        </w:tc>
        <w:tc>
          <w:tcPr>
            <w:tcW w:w="960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 w:val="restart"/>
          </w:tcPr>
          <w:p w:rsidR="00434D4E" w:rsidRDefault="00434D4E" w:rsidP="00CE5DB2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6.5</w:t>
            </w:r>
          </w:p>
        </w:tc>
        <w:tc>
          <w:tcPr>
            <w:tcW w:w="2092" w:type="dxa"/>
            <w:gridSpan w:val="5"/>
            <w:vMerge w:val="restart"/>
          </w:tcPr>
          <w:p w:rsidR="00434D4E" w:rsidRPr="00FA4A8D" w:rsidRDefault="00434D4E" w:rsidP="000214FA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Zakres projektu:</w:t>
            </w:r>
          </w:p>
          <w:p w:rsidR="00434D4E" w:rsidRPr="00FA4A8D" w:rsidRDefault="00434D4E" w:rsidP="00434D4E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</w:t>
            </w:r>
            <w:r w:rsidR="006B421F">
              <w:rPr>
                <w:bCs/>
                <w:sz w:val="12"/>
                <w:szCs w:val="12"/>
              </w:rPr>
              <w:t>2019.</w:t>
            </w:r>
            <w:r>
              <w:rPr>
                <w:bCs/>
                <w:sz w:val="12"/>
                <w:szCs w:val="12"/>
              </w:rPr>
              <w:t xml:space="preserve">1482 </w:t>
            </w:r>
            <w:proofErr w:type="spellStart"/>
            <w:r>
              <w:rPr>
                <w:bCs/>
                <w:sz w:val="12"/>
                <w:szCs w:val="12"/>
              </w:rPr>
              <w:t>t.j</w:t>
            </w:r>
            <w:proofErr w:type="spellEnd"/>
            <w:r>
              <w:rPr>
                <w:bCs/>
                <w:sz w:val="12"/>
                <w:szCs w:val="12"/>
              </w:rPr>
              <w:t>.</w:t>
            </w:r>
            <w:r w:rsidR="006B421F">
              <w:rPr>
                <w:bCs/>
                <w:sz w:val="12"/>
                <w:szCs w:val="12"/>
              </w:rPr>
              <w:t xml:space="preserve">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33" w:type="dxa"/>
            <w:gridSpan w:val="2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01.01.2020</w:t>
            </w:r>
          </w:p>
        </w:tc>
        <w:tc>
          <w:tcPr>
            <w:tcW w:w="931" w:type="dxa"/>
            <w:gridSpan w:val="7"/>
            <w:vMerge w:val="restart"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Powiatowe Urzędy Pracy</w:t>
            </w:r>
          </w:p>
        </w:tc>
        <w:tc>
          <w:tcPr>
            <w:tcW w:w="929" w:type="dxa"/>
            <w:vMerge w:val="restart"/>
          </w:tcPr>
          <w:p w:rsidR="00434D4E" w:rsidRDefault="00434D4E" w:rsidP="000214F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23526626 EUR</w:t>
            </w:r>
          </w:p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ab/>
            </w:r>
          </w:p>
        </w:tc>
        <w:tc>
          <w:tcPr>
            <w:tcW w:w="930" w:type="dxa"/>
            <w:gridSpan w:val="8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 EUR</w:t>
            </w:r>
          </w:p>
        </w:tc>
        <w:tc>
          <w:tcPr>
            <w:tcW w:w="276" w:type="dxa"/>
            <w:gridSpan w:val="2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23526626</w:t>
            </w:r>
          </w:p>
        </w:tc>
        <w:tc>
          <w:tcPr>
            <w:tcW w:w="2500" w:type="dxa"/>
            <w:gridSpan w:val="2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pracujących po opuszczeniu programu (łącznie z pracującymi na własny rachunek) (C)</w:t>
            </w: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2020 - 45%</w:t>
            </w:r>
          </w:p>
        </w:tc>
        <w:tc>
          <w:tcPr>
            <w:tcW w:w="960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kwartał/luty-marzec/2020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kwartał/styczeń/2020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34" w:type="dxa"/>
            <w:gridSpan w:val="3"/>
            <w:vMerge w:val="restart"/>
          </w:tcPr>
          <w:p w:rsidR="00434D4E" w:rsidRDefault="00434D4E" w:rsidP="00434D4E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kwartał/grudzień/2022</w:t>
            </w:r>
            <w:r w:rsidRPr="00FA4A8D">
              <w:rPr>
                <w:sz w:val="12"/>
                <w:szCs w:val="12"/>
              </w:rPr>
              <w:t>r.</w:t>
            </w: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Default="00434D4E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2021- 45%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2022 - 45%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osób, które uzyskały kwalifikacje po opuszczeniu programu (C)</w:t>
            </w:r>
          </w:p>
        </w:tc>
        <w:tc>
          <w:tcPr>
            <w:tcW w:w="929" w:type="dxa"/>
            <w:gridSpan w:val="5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2020 - 31%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Default="006B421F" w:rsidP="00434D4E">
            <w:pPr>
              <w:pStyle w:val="Akapitzlist"/>
              <w:ind w:left="360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2021- 31%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6B421F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2022 - 31%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utworzonych miejsc pracy w ramach udzielonych z EFS środków na podjęcie działalności gospodarczej</w:t>
            </w: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473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238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434D4E" w:rsidRPr="00434D4E" w:rsidRDefault="00434D4E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434D4E" w:rsidRPr="00FA4A8D" w:rsidRDefault="00434D4E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434D4E" w:rsidRPr="00FA4A8D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34D4E" w:rsidRDefault="00434D4E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434D4E" w:rsidRPr="006B421F" w:rsidRDefault="00434D4E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434D4E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214</w:t>
            </w:r>
          </w:p>
        </w:tc>
        <w:tc>
          <w:tcPr>
            <w:tcW w:w="960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434D4E" w:rsidRDefault="00434D4E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434D4E" w:rsidRDefault="00434D4E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bezrobotnych (łącznie z długotrwale bezrobotnymi) objętych wsparciem w programie (C)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2901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1461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2022 - 1314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długotrwale bezrobotnych objętych wsparciem w programie (C)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872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2022 - 872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z niepełnosprawnościami objętych wsparciem w programie (C)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204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103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2022 - 92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w wieku 50 lat i więcej objętych wsparciem w programie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1263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707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– 706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>Liczba osób o niskich kwalifikacjach objętych wsparciem w programie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1558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785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2022 - 706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 w:val="restart"/>
          </w:tcPr>
          <w:p w:rsidR="006B421F" w:rsidRPr="006B421F" w:rsidRDefault="006B421F" w:rsidP="007449E7">
            <w:pPr>
              <w:ind w:left="-108"/>
              <w:rPr>
                <w:iCs/>
                <w:sz w:val="12"/>
                <w:szCs w:val="12"/>
              </w:rPr>
            </w:pPr>
            <w:r w:rsidRPr="006B421F">
              <w:rPr>
                <w:iCs/>
                <w:sz w:val="12"/>
                <w:szCs w:val="12"/>
              </w:rPr>
              <w:t xml:space="preserve">Liczba osób, które otrzymały bezzwrotne środki na podjęcie działalności gospodarczej </w:t>
            </w:r>
            <w:r w:rsidRPr="006B421F">
              <w:rPr>
                <w:iCs/>
                <w:sz w:val="12"/>
                <w:szCs w:val="12"/>
              </w:rPr>
              <w:br/>
              <w:t>w programie</w:t>
            </w: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2020 – 344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2021 – 174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6"/>
        </w:trPr>
        <w:tc>
          <w:tcPr>
            <w:tcW w:w="635" w:type="dxa"/>
            <w:vMerge/>
          </w:tcPr>
          <w:p w:rsidR="006B421F" w:rsidRPr="00434D4E" w:rsidRDefault="006B421F" w:rsidP="00434D4E">
            <w:p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6B421F" w:rsidRPr="00FA4A8D" w:rsidRDefault="006B421F" w:rsidP="00CE5DB2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6B421F" w:rsidRPr="00FA4A8D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6B421F" w:rsidRDefault="006B421F" w:rsidP="007449E7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  <w:vMerge/>
          </w:tcPr>
          <w:p w:rsidR="006B421F" w:rsidRPr="00FA4A8D" w:rsidRDefault="006B421F" w:rsidP="007449E7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2022 - 156</w:t>
            </w:r>
          </w:p>
        </w:tc>
        <w:tc>
          <w:tcPr>
            <w:tcW w:w="960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6B421F" w:rsidRDefault="006B421F" w:rsidP="007449E7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6B421F" w:rsidRDefault="006B421F" w:rsidP="002F2E96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6.6</w:t>
            </w:r>
          </w:p>
        </w:tc>
        <w:tc>
          <w:tcPr>
            <w:tcW w:w="2092" w:type="dxa"/>
            <w:gridSpan w:val="5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Zachodniopomorskie Małe Skarby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16.05.2018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29594400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25155240</w:t>
            </w:r>
          </w:p>
        </w:tc>
        <w:tc>
          <w:tcPr>
            <w:tcW w:w="2500" w:type="dxa"/>
            <w:gridSpan w:val="2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opiekujących się dziećmi w wieku do lat 3 objętych wsparciem w programie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1500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kwartał/maj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kwartał/lipiec 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2023</w:t>
            </w: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osób, które powróciły na rynek pracy po przerwie związane z urodzeniem/wychowaniem dziecka, po opuszczeniu programu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3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00" w:type="dxa"/>
            <w:gridSpan w:val="2"/>
          </w:tcPr>
          <w:p w:rsidR="005016C5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pozostających bez pracy, które znalazły pracę lub poszukują pracy po opuszczeniu programu</w:t>
            </w:r>
          </w:p>
        </w:tc>
        <w:tc>
          <w:tcPr>
            <w:tcW w:w="929" w:type="dxa"/>
            <w:gridSpan w:val="5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20%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1"/>
        </w:trPr>
        <w:tc>
          <w:tcPr>
            <w:tcW w:w="657" w:type="dxa"/>
            <w:gridSpan w:val="2"/>
          </w:tcPr>
          <w:p w:rsidR="006F5E77" w:rsidRDefault="006F5E77" w:rsidP="006F5E77">
            <w:pPr>
              <w:pStyle w:val="Akapitzlist"/>
              <w:numPr>
                <w:ilvl w:val="0"/>
                <w:numId w:val="24"/>
              </w:numPr>
              <w:jc w:val="both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6F5E77" w:rsidRPr="006F5E77" w:rsidRDefault="006F5E77" w:rsidP="006F5E77">
            <w:pPr>
              <w:ind w:left="-108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6.8</w:t>
            </w:r>
          </w:p>
        </w:tc>
        <w:tc>
          <w:tcPr>
            <w:tcW w:w="2047" w:type="dxa"/>
            <w:gridSpan w:val="3"/>
          </w:tcPr>
          <w:p w:rsidR="006F5E77" w:rsidRPr="006F5E77" w:rsidRDefault="006F5E77" w:rsidP="006F5E77">
            <w:pPr>
              <w:ind w:left="-108"/>
              <w:rPr>
                <w:bCs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Zachodniopomorski Program Monitorowania i Prewencji Epidemii CoronawirusaSARS-CoV-2 i Choroby COVID-19</w:t>
            </w:r>
          </w:p>
        </w:tc>
        <w:tc>
          <w:tcPr>
            <w:tcW w:w="958" w:type="dxa"/>
            <w:gridSpan w:val="4"/>
          </w:tcPr>
          <w:p w:rsidR="006F5E77" w:rsidRPr="00FA4A8D" w:rsidRDefault="006F5E77" w:rsidP="006F5E77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17.08.2020</w:t>
            </w:r>
          </w:p>
        </w:tc>
        <w:tc>
          <w:tcPr>
            <w:tcW w:w="958" w:type="dxa"/>
            <w:gridSpan w:val="6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Samodzielny Publiczny Wojewódzki Szpital Zespolony w Szczecinie</w:t>
            </w:r>
            <w:r>
              <w:rPr>
                <w:sz w:val="12"/>
                <w:szCs w:val="12"/>
              </w:rPr>
              <w:br/>
            </w:r>
          </w:p>
        </w:tc>
        <w:tc>
          <w:tcPr>
            <w:tcW w:w="993" w:type="dxa"/>
            <w:gridSpan w:val="6"/>
          </w:tcPr>
          <w:p w:rsidR="006F5E77" w:rsidRPr="006F5E77" w:rsidRDefault="006F5E77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884" w:type="dxa"/>
            <w:gridSpan w:val="4"/>
          </w:tcPr>
          <w:p w:rsidR="006F5E77" w:rsidRPr="006F5E77" w:rsidRDefault="006F5E77" w:rsidP="006F5E77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15 118 345,00</w:t>
            </w:r>
          </w:p>
        </w:tc>
        <w:tc>
          <w:tcPr>
            <w:tcW w:w="284" w:type="dxa"/>
            <w:gridSpan w:val="3"/>
          </w:tcPr>
          <w:p w:rsidR="006F5E77" w:rsidRPr="00FA4A8D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</w:tcPr>
          <w:p w:rsidR="006F5E77" w:rsidRDefault="006F5E77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12 850 593,25</w:t>
            </w:r>
          </w:p>
        </w:tc>
        <w:tc>
          <w:tcPr>
            <w:tcW w:w="2548" w:type="dxa"/>
            <w:gridSpan w:val="4"/>
          </w:tcPr>
          <w:p w:rsidR="00070465" w:rsidRDefault="006F5E77">
            <w:pPr>
              <w:spacing w:before="60" w:after="60"/>
              <w:ind w:left="-90"/>
              <w:rPr>
                <w:sz w:val="12"/>
                <w:szCs w:val="12"/>
              </w:rPr>
            </w:pPr>
            <w:r w:rsidRPr="006F5E77">
              <w:rPr>
                <w:sz w:val="12"/>
                <w:szCs w:val="12"/>
              </w:rPr>
              <w:t>Liczba osób objętych wsparciem w zakresie zwalczania lub przeciwdziałania skutkom pandemii COVID-19 [osoby].</w:t>
            </w:r>
          </w:p>
          <w:p w:rsidR="006F5E77" w:rsidRPr="00FA4A8D" w:rsidRDefault="006F5E77" w:rsidP="006F5E77">
            <w:pPr>
              <w:ind w:left="-108"/>
              <w:jc w:val="both"/>
              <w:rPr>
                <w:iCs/>
                <w:sz w:val="12"/>
                <w:szCs w:val="12"/>
              </w:rPr>
            </w:pPr>
          </w:p>
        </w:tc>
        <w:tc>
          <w:tcPr>
            <w:tcW w:w="846" w:type="dxa"/>
          </w:tcPr>
          <w:p w:rsidR="006F5E77" w:rsidRDefault="006F5E77" w:rsidP="006F5E77">
            <w:pPr>
              <w:ind w:left="-10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</w:tcPr>
          <w:p w:rsidR="006F5E77" w:rsidRDefault="006F5E77" w:rsidP="006F5E77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trHeight w:val="31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7.1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/>
                <w:sz w:val="12"/>
                <w:szCs w:val="12"/>
              </w:rPr>
              <w:lastRenderedPageBreak/>
              <w:t>  </w:t>
            </w:r>
          </w:p>
        </w:tc>
        <w:tc>
          <w:tcPr>
            <w:tcW w:w="2047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lastRenderedPageBreak/>
              <w:t>Zakres projektu:</w:t>
            </w:r>
          </w:p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lastRenderedPageBreak/>
              <w:t>Instrumenty i usługi rynku pracy realizowane przez</w:t>
            </w:r>
            <w:r>
              <w:rPr>
                <w:bCs/>
                <w:sz w:val="12"/>
                <w:szCs w:val="12"/>
              </w:rPr>
              <w:t xml:space="preserve"> publiczne służby zatrudnienia, wynikające  </w:t>
            </w:r>
            <w:r w:rsidRPr="00FA4A8D">
              <w:rPr>
                <w:bCs/>
                <w:sz w:val="12"/>
                <w:szCs w:val="12"/>
              </w:rPr>
              <w:t>z</w:t>
            </w:r>
            <w:r>
              <w:rPr>
                <w:bCs/>
                <w:sz w:val="12"/>
                <w:szCs w:val="12"/>
              </w:rPr>
              <w:t xml:space="preserve"> Ustawy z dnia 20 kwietnia 2004 r. o promocji zatrudnienia </w:t>
            </w:r>
            <w:r w:rsidRPr="00FA4A8D">
              <w:rPr>
                <w:bCs/>
                <w:sz w:val="12"/>
                <w:szCs w:val="12"/>
              </w:rPr>
              <w:t>i in</w:t>
            </w:r>
            <w:r>
              <w:rPr>
                <w:bCs/>
                <w:sz w:val="12"/>
                <w:szCs w:val="12"/>
              </w:rPr>
              <w:t xml:space="preserve">stytucjach rynku pracy (Dz. U. z 2015 r. nr 149, z </w:t>
            </w:r>
            <w:proofErr w:type="spellStart"/>
            <w:r>
              <w:rPr>
                <w:bCs/>
                <w:sz w:val="12"/>
                <w:szCs w:val="12"/>
              </w:rPr>
              <w:t>późn</w:t>
            </w:r>
            <w:proofErr w:type="spellEnd"/>
            <w:r>
              <w:rPr>
                <w:bCs/>
                <w:sz w:val="12"/>
                <w:szCs w:val="12"/>
              </w:rPr>
              <w:t xml:space="preserve">. zm.) </w:t>
            </w:r>
            <w:r w:rsidRPr="00FA4A8D">
              <w:rPr>
                <w:bCs/>
                <w:sz w:val="12"/>
                <w:szCs w:val="12"/>
              </w:rPr>
              <w:t xml:space="preserve">z wyłączeniem robót publicznych.  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lastRenderedPageBreak/>
              <w:t xml:space="preserve">Wojewódzki </w:t>
            </w:r>
            <w:r w:rsidRPr="00FA4A8D">
              <w:rPr>
                <w:sz w:val="12"/>
                <w:szCs w:val="12"/>
              </w:rPr>
              <w:lastRenderedPageBreak/>
              <w:t>Urząd Pracy w Szczecinie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19.06.201</w:t>
            </w:r>
            <w:r>
              <w:rPr>
                <w:sz w:val="12"/>
                <w:szCs w:val="12"/>
              </w:rPr>
              <w:lastRenderedPageBreak/>
              <w:t>8</w:t>
            </w:r>
            <w:r w:rsidRPr="00FA4A8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 xml:space="preserve">Ośrodki Pomocy </w:t>
            </w:r>
            <w:r>
              <w:rPr>
                <w:sz w:val="12"/>
                <w:szCs w:val="12"/>
              </w:rPr>
              <w:lastRenderedPageBreak/>
              <w:t>Społecznej/Powiatowe Centra Pomocy Rodzinie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lastRenderedPageBreak/>
              <w:t>  38 974 776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38 974 776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33 128 560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</w:t>
            </w:r>
            <w:r>
              <w:rPr>
                <w:iCs/>
                <w:sz w:val="12"/>
                <w:szCs w:val="12"/>
              </w:rPr>
              <w:t xml:space="preserve">zba osób zagrożonych ubóstwem lub </w:t>
            </w:r>
            <w:r>
              <w:rPr>
                <w:iCs/>
                <w:sz w:val="12"/>
                <w:szCs w:val="12"/>
              </w:rPr>
              <w:lastRenderedPageBreak/>
              <w:t>wykluczeniem społecznym, które uzyskały kwalifikacje po opuszczeniu programu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31%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III </w:t>
            </w:r>
            <w:r>
              <w:rPr>
                <w:sz w:val="12"/>
                <w:szCs w:val="12"/>
              </w:rPr>
              <w:lastRenderedPageBreak/>
              <w:t>kwartał/lipiec/2018</w:t>
            </w:r>
            <w:r w:rsidRPr="00FA4A8D">
              <w:rPr>
                <w:sz w:val="12"/>
                <w:szCs w:val="12"/>
              </w:rPr>
              <w:t>r.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 xml:space="preserve">IV </w:t>
            </w:r>
            <w:r>
              <w:rPr>
                <w:sz w:val="12"/>
                <w:szCs w:val="12"/>
              </w:rPr>
              <w:lastRenderedPageBreak/>
              <w:t>kwartał/grudzień/2018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 xml:space="preserve">IV </w:t>
            </w:r>
            <w:r>
              <w:rPr>
                <w:sz w:val="12"/>
                <w:szCs w:val="12"/>
              </w:rPr>
              <w:lastRenderedPageBreak/>
              <w:t>kwartał/grudzień/2020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gridAfter w:val="1"/>
          <w:wAfter w:w="46" w:type="dxa"/>
          <w:trHeight w:val="31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poszukującym pracy po opuszczeniu programu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25%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5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pracujących po opuszczeniu programu (łącznie z pracującymi na własny rachunek)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15%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zagrożonych ubóstwem lub wykluczeniem społecznym objętych wsparciem w programie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2071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iCs/>
                <w:sz w:val="12"/>
                <w:szCs w:val="12"/>
              </w:rPr>
              <w:t>Liczba osób z niepełnosprawnościami objętych wsparciem w programie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</w:rPr>
              <w:t>208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5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047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22.12.2015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luty 2016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2016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2017 r.</w:t>
            </w: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6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5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047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01.01.2017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1 440 000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1 224 000 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 kwartał/ styczeń 201</w:t>
            </w:r>
            <w:r>
              <w:rPr>
                <w:sz w:val="12"/>
                <w:szCs w:val="12"/>
              </w:rPr>
              <w:t>8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201</w:t>
            </w:r>
            <w:r>
              <w:rPr>
                <w:sz w:val="12"/>
                <w:szCs w:val="12"/>
              </w:rPr>
              <w:t>9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12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23"/>
        </w:trPr>
        <w:tc>
          <w:tcPr>
            <w:tcW w:w="657" w:type="dxa"/>
            <w:gridSpan w:val="2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17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 xml:space="preserve"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</w:t>
            </w:r>
            <w:r w:rsidRPr="00FA4A8D">
              <w:rPr>
                <w:iCs/>
                <w:sz w:val="12"/>
                <w:szCs w:val="12"/>
              </w:rPr>
              <w:lastRenderedPageBreak/>
              <w:t>społecznym prowadzące do wzrostu zatrudnienia w sektorze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11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87"/>
        </w:trPr>
        <w:tc>
          <w:tcPr>
            <w:tcW w:w="657" w:type="dxa"/>
            <w:gridSpan w:val="2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7.5</w:t>
            </w:r>
          </w:p>
        </w:tc>
        <w:tc>
          <w:tcPr>
            <w:tcW w:w="2047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Ekonomia społeczna kluczem do sukcesu</w:t>
            </w:r>
          </w:p>
        </w:tc>
        <w:tc>
          <w:tcPr>
            <w:tcW w:w="958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01.01.2019</w:t>
            </w:r>
            <w:r w:rsidRPr="008D0A2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58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IZ RPO WZ 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Województwo Zachodniopomorskie</w:t>
            </w:r>
          </w:p>
        </w:tc>
        <w:tc>
          <w:tcPr>
            <w:tcW w:w="993" w:type="dxa"/>
            <w:gridSpan w:val="6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884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2421301,54</w:t>
            </w:r>
          </w:p>
        </w:tc>
        <w:tc>
          <w:tcPr>
            <w:tcW w:w="28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2058106,31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sieci kooperacji podmiotów  ekonomii społecznej o charakterze reintegracyjnym oraz regionalnych sieci podmiotów ekonomii społecznej, mające umożliwić wzajemne uczenie się i wymianę informacji oraz wsparcie tych podmiotów w osiąganiu standardów usług</w:t>
            </w:r>
          </w:p>
        </w:tc>
        <w:tc>
          <w:tcPr>
            <w:tcW w:w="846" w:type="dxa"/>
          </w:tcPr>
          <w:p w:rsidR="005016C5" w:rsidRPr="00A04F1F" w:rsidRDefault="005016C5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II</w:t>
            </w:r>
            <w:r w:rsidRPr="00FA4A8D">
              <w:rPr>
                <w:sz w:val="12"/>
                <w:szCs w:val="12"/>
              </w:rPr>
              <w:t xml:space="preserve"> kwartał/ </w:t>
            </w:r>
            <w:r>
              <w:rPr>
                <w:sz w:val="12"/>
                <w:szCs w:val="12"/>
              </w:rPr>
              <w:t>wrzesień</w:t>
            </w:r>
            <w:r w:rsidRPr="00FA4A8D">
              <w:rPr>
                <w:sz w:val="12"/>
                <w:szCs w:val="12"/>
              </w:rPr>
              <w:t xml:space="preserve"> 201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994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kwartał/ styczeń 2020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  <w:tc>
          <w:tcPr>
            <w:tcW w:w="85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IV kwartał/ grudzień 20</w:t>
            </w:r>
            <w:r>
              <w:rPr>
                <w:sz w:val="12"/>
                <w:szCs w:val="12"/>
              </w:rPr>
              <w:t>22</w:t>
            </w:r>
            <w:r w:rsidRPr="00FA4A8D">
              <w:rPr>
                <w:sz w:val="12"/>
                <w:szCs w:val="12"/>
              </w:rPr>
              <w:t xml:space="preserve"> r.</w:t>
            </w:r>
          </w:p>
        </w:tc>
      </w:tr>
      <w:tr w:rsidR="00DE48FD" w:rsidRPr="009F3F22" w:rsidTr="002A608F">
        <w:trPr>
          <w:gridAfter w:val="1"/>
          <w:wAfter w:w="46" w:type="dxa"/>
          <w:trHeight w:val="86"/>
        </w:trPr>
        <w:tc>
          <w:tcPr>
            <w:tcW w:w="657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lokalnych planów rozwoju ekonomii społecznej, utworzonych we współpracy z jednostkami samorządu terytorialnego i podmiotami ekonomii społecznej, mających na celu zachęcenie JST do stosowania klauzul społecznych/społecznie odpowiedzialnych zamówień publicznych, zlecania zadań podmiotom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9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86"/>
        </w:trPr>
        <w:tc>
          <w:tcPr>
            <w:tcW w:w="657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regionalnych spotkań sieciujących dla OWES, umożliwiających m.in. wymianę informacji pomiędzy ośrodkami na temat podejmowanych działań, postępów i problemów w realizacji wsparcia,  stosowanych rozwiązaniach i metod pracy</w:t>
            </w:r>
          </w:p>
        </w:tc>
        <w:tc>
          <w:tcPr>
            <w:tcW w:w="846" w:type="dxa"/>
          </w:tcPr>
          <w:p w:rsidR="005016C5" w:rsidRPr="00A04F1F" w:rsidRDefault="005016C5" w:rsidP="005016C5">
            <w:pPr>
              <w:tabs>
                <w:tab w:val="left" w:pos="486"/>
              </w:tabs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trHeight w:val="86"/>
        </w:trPr>
        <w:tc>
          <w:tcPr>
            <w:tcW w:w="657" w:type="dxa"/>
            <w:gridSpan w:val="2"/>
            <w:vMerge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iCs/>
                <w:sz w:val="12"/>
                <w:szCs w:val="12"/>
              </w:rPr>
              <w:t>Liczba partnerstw m.in. jednostek systemu pomocy społecznej, instytucji rynku pracy, JST, podmiotów ekonomii społecznej o charakterze reintegracyjnym, OWES, w celu zwiększenia synergii działań podejmowanych przez te podmioty w procesie aktywizacji osób zagrożonych ubóstwem lub wykluczeniem społecznym prowadzące do wzrostu zatrudnienia w sektorze ekonomii społecznej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6"/>
        </w:trPr>
        <w:tc>
          <w:tcPr>
            <w:tcW w:w="657" w:type="dxa"/>
            <w:gridSpan w:val="2"/>
            <w:vMerge w:val="restart"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047" w:type="dxa"/>
            <w:gridSpan w:val="3"/>
            <w:vMerge w:val="restart"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 dobrego wsparcia</w:t>
            </w:r>
          </w:p>
        </w:tc>
        <w:tc>
          <w:tcPr>
            <w:tcW w:w="958" w:type="dxa"/>
            <w:gridSpan w:val="4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7C2D3F" w:rsidRPr="008D0A2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11.05.2020</w:t>
            </w:r>
          </w:p>
        </w:tc>
        <w:tc>
          <w:tcPr>
            <w:tcW w:w="958" w:type="dxa"/>
            <w:gridSpan w:val="6"/>
            <w:vMerge w:val="restart"/>
          </w:tcPr>
          <w:p w:rsidR="007C2D3F" w:rsidRPr="00FA4A8D" w:rsidRDefault="00577F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Województwo Zachodniopomorskie - </w:t>
            </w:r>
            <w:r w:rsidR="007C2D3F">
              <w:rPr>
                <w:bCs/>
                <w:color w:val="3F3F3F"/>
                <w:sz w:val="12"/>
                <w:szCs w:val="12"/>
              </w:rPr>
              <w:t>Regionalny Ośrodek Polityki Społecznej</w:t>
            </w:r>
          </w:p>
        </w:tc>
        <w:tc>
          <w:tcPr>
            <w:tcW w:w="993" w:type="dxa"/>
            <w:gridSpan w:val="6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884" w:type="dxa"/>
            <w:gridSpan w:val="4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36 310 000,00</w:t>
            </w:r>
          </w:p>
        </w:tc>
        <w:tc>
          <w:tcPr>
            <w:tcW w:w="284" w:type="dxa"/>
            <w:gridSpan w:val="3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30 863 500,00</w:t>
            </w:r>
          </w:p>
        </w:tc>
        <w:tc>
          <w:tcPr>
            <w:tcW w:w="2548" w:type="dxa"/>
            <w:gridSpan w:val="4"/>
          </w:tcPr>
          <w:p w:rsidR="007C2D3F" w:rsidRPr="00645D49" w:rsidRDefault="007C2D3F" w:rsidP="005930D6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7C2D3F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3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kwartał/maj 2020</w:t>
            </w:r>
          </w:p>
        </w:tc>
        <w:tc>
          <w:tcPr>
            <w:tcW w:w="994" w:type="dxa"/>
            <w:gridSpan w:val="2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kwartał/kwiecień 2020</w:t>
            </w:r>
          </w:p>
        </w:tc>
        <w:tc>
          <w:tcPr>
            <w:tcW w:w="850" w:type="dxa"/>
            <w:vMerge w:val="restart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kwartał/marzec 2023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645D49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716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CA37B5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846" w:type="dxa"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700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CA37B5" w:rsidRDefault="007C2D3F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7C2D3F">
              <w:rPr>
                <w:color w:val="000000"/>
                <w:sz w:val="12"/>
                <w:szCs w:val="12"/>
              </w:rPr>
              <w:t xml:space="preserve">Liczba osób zagrożonych ubóstwem lub wykluczeniem społecznym objętych usługami w postaci mieszkań chronionych i wspomaganych w programie 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16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D362F1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188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CA37B5" w:rsidRDefault="00D26363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osób zagrożonych ubóstwem lub wykluczeniem społecznym, które opuściły opiekę instytucjonalną na rzecz usług społecznych świadczonych w społeczności lokalnej w programie 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AE7E39" w:rsidRDefault="00D26363" w:rsidP="00D362F1">
            <w:pPr>
              <w:autoSpaceDE w:val="0"/>
              <w:autoSpaceDN w:val="0"/>
              <w:ind w:left="-108"/>
              <w:rPr>
                <w:color w:val="000000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 xml:space="preserve">Liczba utworzonych w programie miejsc świadczenia usług asystenckich i opiekuńczych istniejących po zakończeniu projektu 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180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8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zagrożonych ubóstwem lub wykluczeniem społecznym objętych usługami zdrowotnymi w programie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Wartość wydatków kwalifikowalnych przeznaczonych na działania związane z epidemią COVID-19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33"/>
        </w:trPr>
        <w:tc>
          <w:tcPr>
            <w:tcW w:w="657" w:type="dxa"/>
            <w:gridSpan w:val="2"/>
            <w:vMerge/>
          </w:tcPr>
          <w:p w:rsidR="007C2D3F" w:rsidRPr="00A04F1F" w:rsidRDefault="007C2D3F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7C2D3F" w:rsidRPr="00FA4A8D" w:rsidRDefault="007C2D3F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7C2D3F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7C2D3F" w:rsidRPr="00D26363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D26363">
              <w:rPr>
                <w:color w:val="000000"/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</w:tcPr>
          <w:p w:rsidR="007C2D3F" w:rsidRPr="00FA4A8D" w:rsidRDefault="00D26363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7C2D3F" w:rsidRPr="00FA4A8D" w:rsidRDefault="007C2D3F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61"/>
        </w:trPr>
        <w:tc>
          <w:tcPr>
            <w:tcW w:w="657" w:type="dxa"/>
            <w:gridSpan w:val="2"/>
            <w:vMerge w:val="restart"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7.6</w:t>
            </w:r>
          </w:p>
        </w:tc>
        <w:tc>
          <w:tcPr>
            <w:tcW w:w="2047" w:type="dxa"/>
            <w:gridSpan w:val="3"/>
            <w:vMerge w:val="restart"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Regionalne Pogotowie Kryzysowe</w:t>
            </w:r>
          </w:p>
        </w:tc>
        <w:tc>
          <w:tcPr>
            <w:tcW w:w="958" w:type="dxa"/>
            <w:gridSpan w:val="4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2D7FB2" w:rsidRPr="008D0A2F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22.06.2020</w:t>
            </w:r>
          </w:p>
        </w:tc>
        <w:tc>
          <w:tcPr>
            <w:tcW w:w="958" w:type="dxa"/>
            <w:gridSpan w:val="6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- Regionalny Ośrodek Polityki Społecznej</w:t>
            </w:r>
          </w:p>
        </w:tc>
        <w:tc>
          <w:tcPr>
            <w:tcW w:w="993" w:type="dxa"/>
            <w:gridSpan w:val="6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884" w:type="dxa"/>
            <w:gridSpan w:val="4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24 000 000,00</w:t>
            </w:r>
          </w:p>
        </w:tc>
        <w:tc>
          <w:tcPr>
            <w:tcW w:w="284" w:type="dxa"/>
            <w:gridSpan w:val="3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20 400 000,00</w:t>
            </w:r>
          </w:p>
        </w:tc>
        <w:tc>
          <w:tcPr>
            <w:tcW w:w="2548" w:type="dxa"/>
            <w:gridSpan w:val="4"/>
          </w:tcPr>
          <w:p w:rsidR="002D7FB2" w:rsidRPr="00CA37B5" w:rsidRDefault="002D7FB2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sz w:val="12"/>
                <w:szCs w:val="12"/>
              </w:rPr>
              <w:t>Liczba osób zagrożonych ubóstwem lub wykluczeniem społecznym objętych usługami społecznymi świadczonymi w interesie ogólnym w programie</w:t>
            </w:r>
            <w:r w:rsidRPr="002D7FB2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3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2020</w:t>
            </w:r>
          </w:p>
        </w:tc>
        <w:tc>
          <w:tcPr>
            <w:tcW w:w="994" w:type="dxa"/>
            <w:gridSpan w:val="2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2020</w:t>
            </w:r>
          </w:p>
        </w:tc>
        <w:tc>
          <w:tcPr>
            <w:tcW w:w="850" w:type="dxa"/>
            <w:vMerge w:val="restart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 kwartał/czerwiec 2023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CA37B5" w:rsidRDefault="002D7FB2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 xml:space="preserve">Liczba osób zagrożonych ubóstwem lub wykluczeniem społecznym objętych wsparciem w programie </w:t>
            </w:r>
          </w:p>
        </w:tc>
        <w:tc>
          <w:tcPr>
            <w:tcW w:w="846" w:type="dxa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2000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2D7FB2" w:rsidRDefault="002D7FB2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2D7FB2">
              <w:rPr>
                <w:color w:val="000000"/>
                <w:sz w:val="12"/>
                <w:szCs w:val="12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846" w:type="dxa"/>
          </w:tcPr>
          <w:p w:rsidR="002D7FB2" w:rsidRPr="00FA4A8D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1500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2D7FB2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wspartych w programie miejsc świadczenia usług społecznych, istniejących po zakończeniu projektu</w:t>
            </w:r>
          </w:p>
        </w:tc>
        <w:tc>
          <w:tcPr>
            <w:tcW w:w="846" w:type="dxa"/>
          </w:tcPr>
          <w:p w:rsidR="002D7FB2" w:rsidRPr="00FA4A8D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48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C71A5C" w:rsidRDefault="00C71A5C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C71A5C">
              <w:rPr>
                <w:color w:val="000000"/>
                <w:sz w:val="12"/>
                <w:szCs w:val="12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42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Liczba utworzonych </w:t>
            </w:r>
            <w:r w:rsidRPr="00AE7E39">
              <w:rPr>
                <w:sz w:val="12"/>
                <w:szCs w:val="12"/>
              </w:rPr>
              <w:t>Regionalnych Centrów Kryzysowych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bCs/>
                <w:color w:val="3F3F3F"/>
                <w:sz w:val="12"/>
                <w:szCs w:val="12"/>
              </w:rPr>
              <w:t>6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>Liczba osób objętych wsparciem w zakresie zwalczania lub przeciwdziałania skutkom pandemii COVID-19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4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CA37B5" w:rsidRDefault="00AE7E39" w:rsidP="00D362F1">
            <w:pPr>
              <w:ind w:left="-108"/>
              <w:rPr>
                <w:color w:val="000000"/>
                <w:sz w:val="12"/>
                <w:szCs w:val="12"/>
              </w:rPr>
            </w:pPr>
            <w:r w:rsidRPr="00AE7E39">
              <w:rPr>
                <w:color w:val="000000"/>
                <w:sz w:val="12"/>
                <w:szCs w:val="12"/>
              </w:rPr>
              <w:t xml:space="preserve">Wartość wydatków kwalifikowalnych przeznaczonych na działania związane z epidemią COVID-19 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61"/>
        </w:trPr>
        <w:tc>
          <w:tcPr>
            <w:tcW w:w="657" w:type="dxa"/>
            <w:gridSpan w:val="2"/>
            <w:vMerge/>
          </w:tcPr>
          <w:p w:rsidR="002D7FB2" w:rsidRPr="00A04F1F" w:rsidRDefault="002D7FB2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2D7FB2" w:rsidRPr="00FA4A8D" w:rsidRDefault="002D7FB2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2D7FB2" w:rsidRPr="00AE7E39" w:rsidRDefault="00AE7E39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sz w:val="12"/>
                <w:szCs w:val="12"/>
              </w:rPr>
              <w:t>Liczba podmiotów objętych wsparciem w zakresie zwalczania lub przeciwdziałania skutkom pandemii COVID-19</w:t>
            </w:r>
          </w:p>
        </w:tc>
        <w:tc>
          <w:tcPr>
            <w:tcW w:w="846" w:type="dxa"/>
          </w:tcPr>
          <w:p w:rsidR="002D7FB2" w:rsidRPr="00AE7E39" w:rsidRDefault="00AE7E39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2D7FB2" w:rsidRDefault="002D7FB2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190BE4" w:rsidRPr="00A04F1F" w:rsidRDefault="00190BE4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190BE4" w:rsidRPr="00F30EDF" w:rsidRDefault="00190BE4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 w:rsidRPr="00F30EDF">
              <w:rPr>
                <w:sz w:val="12"/>
                <w:szCs w:val="12"/>
              </w:rPr>
              <w:t>Realizacja przedsięwzięć związanych z walką i skutkami COVID-19 na terenie województwa zachodniopomorskiego.</w:t>
            </w:r>
          </w:p>
          <w:p w:rsid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190BE4" w:rsidRPr="008D0A2F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11.08.2020</w:t>
            </w:r>
          </w:p>
        </w:tc>
        <w:tc>
          <w:tcPr>
            <w:tcW w:w="958" w:type="dxa"/>
            <w:gridSpan w:val="6"/>
            <w:vMerge w:val="restart"/>
          </w:tcPr>
          <w:p w:rsidR="00190BE4" w:rsidRDefault="00190BE4" w:rsidP="00190BE4">
            <w:pPr>
              <w:ind w:left="-108"/>
              <w:rPr>
                <w:rFonts w:ascii="Arial" w:hAnsi="Arial"/>
              </w:rPr>
            </w:pPr>
            <w:r>
              <w:rPr>
                <w:sz w:val="12"/>
                <w:szCs w:val="12"/>
              </w:rPr>
              <w:t>P</w:t>
            </w:r>
            <w:r w:rsidRPr="00F30EDF">
              <w:rPr>
                <w:sz w:val="12"/>
                <w:szCs w:val="12"/>
              </w:rPr>
              <w:t xml:space="preserve">odmioty wykonujące działalność leczniczą wymienione w </w:t>
            </w:r>
            <w:r w:rsidRPr="00F30EDF">
              <w:rPr>
                <w:i/>
                <w:sz w:val="12"/>
                <w:szCs w:val="12"/>
              </w:rPr>
              <w:t>Wykazie podmiotów udzielających świadczeń opieki zdrowotnej, w tym transportu sanitarnego, w związku z przeciwdziałaniem COVID-19 na te</w:t>
            </w:r>
            <w:r>
              <w:rPr>
                <w:i/>
                <w:sz w:val="12"/>
                <w:szCs w:val="12"/>
              </w:rPr>
              <w:t>renie województwa zachodniopomorskiego:</w:t>
            </w:r>
          </w:p>
          <w:p w:rsidR="00190BE4" w:rsidRDefault="00190BE4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- </w:t>
            </w:r>
            <w:r w:rsidRPr="00F30EDF">
              <w:rPr>
                <w:sz w:val="12"/>
                <w:szCs w:val="12"/>
              </w:rPr>
              <w:t>zaangażowane w pełni w walkę z COVID-19</w:t>
            </w:r>
            <w:r>
              <w:rPr>
                <w:sz w:val="12"/>
                <w:szCs w:val="12"/>
              </w:rPr>
              <w:t>.</w:t>
            </w:r>
          </w:p>
          <w:p w:rsidR="00190BE4" w:rsidRDefault="00190BE4" w:rsidP="00190BE4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 wojewódzkie, powiatowe, resortowe, kliniczne, włączane do walki z COVID-19,</w:t>
            </w:r>
          </w:p>
          <w:p w:rsidR="00190BE4" w:rsidRPr="00FA4A8D" w:rsidRDefault="00190BE4" w:rsidP="00190BE4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sz w:val="12"/>
                <w:szCs w:val="12"/>
              </w:rPr>
              <w:t>- wspomagające ww. podmioty lecznicze w razie konieczności.</w:t>
            </w:r>
          </w:p>
        </w:tc>
        <w:tc>
          <w:tcPr>
            <w:tcW w:w="993" w:type="dxa"/>
            <w:gridSpan w:val="6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31 430 180,00</w:t>
            </w:r>
          </w:p>
        </w:tc>
        <w:tc>
          <w:tcPr>
            <w:tcW w:w="884" w:type="dxa"/>
            <w:gridSpan w:val="4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31 430 180,00</w:t>
            </w:r>
          </w:p>
        </w:tc>
        <w:tc>
          <w:tcPr>
            <w:tcW w:w="284" w:type="dxa"/>
            <w:gridSpan w:val="3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190BE4" w:rsidRPr="00FA4A8D" w:rsidRDefault="00FB60DA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26</w:t>
            </w:r>
            <w:r w:rsidR="00F452E3">
              <w:rPr>
                <w:bCs/>
                <w:color w:val="3F3F3F"/>
                <w:sz w:val="12"/>
                <w:szCs w:val="12"/>
              </w:rPr>
              <w:t xml:space="preserve"> 715 </w:t>
            </w:r>
            <w:r>
              <w:rPr>
                <w:bCs/>
                <w:color w:val="3F3F3F"/>
                <w:sz w:val="12"/>
                <w:szCs w:val="12"/>
              </w:rPr>
              <w:t>653,00</w:t>
            </w:r>
          </w:p>
        </w:tc>
        <w:tc>
          <w:tcPr>
            <w:tcW w:w="2548" w:type="dxa"/>
            <w:gridSpan w:val="4"/>
          </w:tcPr>
          <w:p w:rsidR="00190BE4" w:rsidRP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190BE4" w:rsidRPr="00A04F1F" w:rsidRDefault="00190BE4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190BE4" w:rsidRPr="008D0A2F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190BE4" w:rsidRPr="00190BE4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</w:t>
            </w:r>
            <w:proofErr w:type="spellStart"/>
            <w:r w:rsidRPr="00190BE4">
              <w:rPr>
                <w:sz w:val="12"/>
                <w:szCs w:val="12"/>
              </w:rPr>
              <w:t>szt</w:t>
            </w:r>
            <w:proofErr w:type="spellEnd"/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190BE4" w:rsidRPr="00FA4A8D" w:rsidRDefault="00190BE4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3B2F87" w:rsidRPr="00A04F1F" w:rsidRDefault="003B2F87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3B2F87" w:rsidRPr="00F30EDF" w:rsidRDefault="003B2F87" w:rsidP="005930D6">
            <w:pPr>
              <w:autoSpaceDE w:val="0"/>
              <w:autoSpaceDN w:val="0"/>
              <w:spacing w:before="60" w:after="60"/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Walka i przeciwdziałanie COVID-19 w ratownictwie wodnym.</w:t>
            </w:r>
          </w:p>
          <w:p w:rsidR="003B2F87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3B2F87" w:rsidRPr="008D0A2F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11.08.2020</w:t>
            </w:r>
          </w:p>
        </w:tc>
        <w:tc>
          <w:tcPr>
            <w:tcW w:w="958" w:type="dxa"/>
            <w:gridSpan w:val="6"/>
            <w:vMerge w:val="restart"/>
          </w:tcPr>
          <w:p w:rsidR="003B2F87" w:rsidRPr="00FA4A8D" w:rsidRDefault="00027F3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Wodne Ochotnicze Pogotowie Rat</w:t>
            </w:r>
            <w:r w:rsidR="003B2F87">
              <w:rPr>
                <w:bCs/>
                <w:color w:val="3F3F3F"/>
                <w:sz w:val="12"/>
                <w:szCs w:val="12"/>
              </w:rPr>
              <w:t>unkowe Województwa Zachodniopomorskiego</w:t>
            </w:r>
          </w:p>
        </w:tc>
        <w:tc>
          <w:tcPr>
            <w:tcW w:w="993" w:type="dxa"/>
            <w:gridSpan w:val="6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884" w:type="dxa"/>
            <w:gridSpan w:val="4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1 500 000,00</w:t>
            </w:r>
          </w:p>
        </w:tc>
        <w:tc>
          <w:tcPr>
            <w:tcW w:w="284" w:type="dxa"/>
            <w:gridSpan w:val="3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1 275 000,00</w:t>
            </w:r>
          </w:p>
        </w:tc>
        <w:tc>
          <w:tcPr>
            <w:tcW w:w="2548" w:type="dxa"/>
            <w:gridSpan w:val="4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3B2F87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3438E1" w:rsidRPr="00A04F1F" w:rsidRDefault="003438E1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3438E1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3438E1" w:rsidRPr="008D0A2F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D362F1" w:rsidRPr="00D362F1" w:rsidRDefault="003B2F87" w:rsidP="00D362F1">
            <w:pPr>
              <w:ind w:left="-108"/>
              <w:rPr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3438E1" w:rsidRPr="00FA4A8D" w:rsidRDefault="003B2F87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3438E1" w:rsidRPr="00FA4A8D" w:rsidRDefault="003438E1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0718B5" w:rsidRPr="00A04F1F" w:rsidRDefault="000718B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0718B5" w:rsidRPr="000718B5" w:rsidRDefault="000718B5" w:rsidP="005930D6">
            <w:pPr>
              <w:ind w:left="-108"/>
              <w:rPr>
                <w:rFonts w:eastAsia="Calibri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t>Wsparcie Ochotniczych Straży Pożarnych w województwie zachodniopomorskim</w:t>
            </w:r>
          </w:p>
          <w:p w:rsidR="000718B5" w:rsidRPr="000718B5" w:rsidRDefault="000718B5" w:rsidP="005930D6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0718B5">
              <w:rPr>
                <w:rFonts w:eastAsia="Calibri"/>
                <w:sz w:val="12"/>
                <w:szCs w:val="12"/>
              </w:rPr>
              <w:t>poprzez zakup wyposażenia przeznaczonego do walki i zapobieganiu COVID-19</w:t>
            </w:r>
            <w:r w:rsidR="007C608E">
              <w:rPr>
                <w:rFonts w:eastAsia="Calibri"/>
                <w:sz w:val="12"/>
                <w:szCs w:val="12"/>
              </w:rPr>
              <w:t>.</w:t>
            </w:r>
          </w:p>
        </w:tc>
        <w:tc>
          <w:tcPr>
            <w:tcW w:w="958" w:type="dxa"/>
            <w:gridSpan w:val="4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0718B5" w:rsidRPr="008D0A2F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19.08.2020</w:t>
            </w:r>
          </w:p>
        </w:tc>
        <w:tc>
          <w:tcPr>
            <w:tcW w:w="958" w:type="dxa"/>
            <w:gridSpan w:val="6"/>
            <w:vMerge w:val="restart"/>
          </w:tcPr>
          <w:p w:rsidR="000718B5" w:rsidRPr="00FA4A8D" w:rsidRDefault="00027F3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Związek Ochotniczych Straży Pożarnych Rzeczypospolitej Polskiej</w:t>
            </w:r>
          </w:p>
        </w:tc>
        <w:tc>
          <w:tcPr>
            <w:tcW w:w="993" w:type="dxa"/>
            <w:gridSpan w:val="6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2 000 000,00</w:t>
            </w:r>
          </w:p>
        </w:tc>
        <w:tc>
          <w:tcPr>
            <w:tcW w:w="884" w:type="dxa"/>
            <w:gridSpan w:val="4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2 000 000,00</w:t>
            </w:r>
          </w:p>
        </w:tc>
        <w:tc>
          <w:tcPr>
            <w:tcW w:w="284" w:type="dxa"/>
            <w:gridSpan w:val="3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1 700 000,00</w:t>
            </w:r>
          </w:p>
        </w:tc>
        <w:tc>
          <w:tcPr>
            <w:tcW w:w="2548" w:type="dxa"/>
            <w:gridSpan w:val="4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0718B5" w:rsidRPr="00A04F1F" w:rsidRDefault="000718B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0718B5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0718B5" w:rsidRPr="008D0A2F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0718B5" w:rsidRPr="00FA4A8D" w:rsidRDefault="000718B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 w:val="restart"/>
          </w:tcPr>
          <w:p w:rsidR="004911D8" w:rsidRPr="00A04F1F" w:rsidRDefault="004911D8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7.7</w:t>
            </w:r>
          </w:p>
        </w:tc>
        <w:tc>
          <w:tcPr>
            <w:tcW w:w="2047" w:type="dxa"/>
            <w:gridSpan w:val="3"/>
            <w:vMerge w:val="restart"/>
          </w:tcPr>
          <w:p w:rsidR="004911D8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Pomorze Zachodnie – Bezpieczna Edukacja</w:t>
            </w:r>
          </w:p>
        </w:tc>
        <w:tc>
          <w:tcPr>
            <w:tcW w:w="958" w:type="dxa"/>
            <w:gridSpan w:val="4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</w:t>
            </w:r>
            <w:r>
              <w:rPr>
                <w:sz w:val="12"/>
                <w:szCs w:val="12"/>
              </w:rPr>
              <w:t>Zarządzająca  RPO WZ 2014-2020 </w:t>
            </w:r>
          </w:p>
        </w:tc>
        <w:tc>
          <w:tcPr>
            <w:tcW w:w="601" w:type="dxa"/>
            <w:gridSpan w:val="2"/>
            <w:vMerge w:val="restart"/>
          </w:tcPr>
          <w:p w:rsidR="004911D8" w:rsidRPr="008D0A2F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24.08.2020</w:t>
            </w:r>
          </w:p>
        </w:tc>
        <w:tc>
          <w:tcPr>
            <w:tcW w:w="958" w:type="dxa"/>
            <w:gridSpan w:val="6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Województwo Zachodniopomorskie – Wydział Współpracy Społecznej</w:t>
            </w:r>
          </w:p>
        </w:tc>
        <w:tc>
          <w:tcPr>
            <w:tcW w:w="993" w:type="dxa"/>
            <w:gridSpan w:val="6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884" w:type="dxa"/>
            <w:gridSpan w:val="4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27 500 000,00</w:t>
            </w:r>
          </w:p>
        </w:tc>
        <w:tc>
          <w:tcPr>
            <w:tcW w:w="284" w:type="dxa"/>
            <w:gridSpan w:val="3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ND</w:t>
            </w:r>
          </w:p>
        </w:tc>
        <w:tc>
          <w:tcPr>
            <w:tcW w:w="712" w:type="dxa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23 375 000,00</w:t>
            </w:r>
          </w:p>
        </w:tc>
        <w:tc>
          <w:tcPr>
            <w:tcW w:w="2548" w:type="dxa"/>
            <w:gridSpan w:val="4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Wartość wydatków kwalifikowalnych przeznaczonych na działania związane z pandemią COVID-19 [PLN]</w:t>
            </w:r>
          </w:p>
        </w:tc>
        <w:tc>
          <w:tcPr>
            <w:tcW w:w="846" w:type="dxa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III kwartał/sierpień 2020</w:t>
            </w:r>
          </w:p>
        </w:tc>
        <w:tc>
          <w:tcPr>
            <w:tcW w:w="994" w:type="dxa"/>
            <w:gridSpan w:val="2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 kwartał/luty 2020</w:t>
            </w:r>
          </w:p>
        </w:tc>
        <w:tc>
          <w:tcPr>
            <w:tcW w:w="850" w:type="dxa"/>
            <w:vMerge w:val="restart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>IV kwartał/grudzień 2020</w:t>
            </w:r>
          </w:p>
        </w:tc>
      </w:tr>
      <w:tr w:rsidR="00DE48FD" w:rsidRPr="009F3F22" w:rsidTr="002A608F">
        <w:trPr>
          <w:gridAfter w:val="1"/>
          <w:wAfter w:w="46" w:type="dxa"/>
          <w:cantSplit/>
          <w:trHeight w:val="58"/>
        </w:trPr>
        <w:tc>
          <w:tcPr>
            <w:tcW w:w="657" w:type="dxa"/>
            <w:gridSpan w:val="2"/>
            <w:vMerge/>
          </w:tcPr>
          <w:p w:rsidR="004911D8" w:rsidRPr="00A04F1F" w:rsidRDefault="004911D8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23" w:type="dxa"/>
            <w:gridSpan w:val="3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47" w:type="dxa"/>
            <w:gridSpan w:val="3"/>
            <w:vMerge/>
          </w:tcPr>
          <w:p w:rsidR="004911D8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4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01" w:type="dxa"/>
            <w:gridSpan w:val="2"/>
            <w:vMerge/>
          </w:tcPr>
          <w:p w:rsidR="004911D8" w:rsidRPr="008D0A2F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8" w:type="dxa"/>
            <w:gridSpan w:val="6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3" w:type="dxa"/>
            <w:gridSpan w:val="6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84" w:type="dxa"/>
            <w:gridSpan w:val="4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190BE4">
              <w:rPr>
                <w:sz w:val="12"/>
                <w:szCs w:val="12"/>
              </w:rPr>
              <w:t>Liczba podmiotów objętych wsparciem w zakresie zwalczania lub przeciwdziałania skutkom pandemii COVID-19 [szt</w:t>
            </w:r>
            <w:r w:rsidR="00027F35">
              <w:rPr>
                <w:sz w:val="12"/>
                <w:szCs w:val="12"/>
              </w:rPr>
              <w:t>.</w:t>
            </w:r>
            <w:r w:rsidRPr="00190BE4">
              <w:rPr>
                <w:sz w:val="12"/>
                <w:szCs w:val="12"/>
              </w:rPr>
              <w:t>]</w:t>
            </w:r>
          </w:p>
        </w:tc>
        <w:tc>
          <w:tcPr>
            <w:tcW w:w="846" w:type="dxa"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E7E39">
              <w:rPr>
                <w:i/>
                <w:sz w:val="12"/>
                <w:szCs w:val="12"/>
              </w:rPr>
              <w:t>do monitorowania</w:t>
            </w:r>
          </w:p>
        </w:tc>
        <w:tc>
          <w:tcPr>
            <w:tcW w:w="995" w:type="dxa"/>
            <w:gridSpan w:val="3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94" w:type="dxa"/>
            <w:gridSpan w:val="2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911D8" w:rsidRPr="00FA4A8D" w:rsidRDefault="004911D8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8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bCs/>
                <w:color w:val="3F3F3F"/>
                <w:sz w:val="12"/>
                <w:szCs w:val="12"/>
              </w:rPr>
              <w:t xml:space="preserve">Rozbudowa wraz </w:t>
            </w:r>
            <w:r w:rsidRPr="00FA4A8D">
              <w:rPr>
                <w:bCs/>
                <w:color w:val="3F3F3F"/>
                <w:sz w:val="12"/>
                <w:szCs w:val="12"/>
              </w:rPr>
              <w:t xml:space="preserve">z przebudową budynku szpitala SPZZOZ w Gryficach dla bloku </w:t>
            </w:r>
            <w:r>
              <w:rPr>
                <w:bCs/>
                <w:color w:val="3F3F3F"/>
                <w:sz w:val="12"/>
                <w:szCs w:val="12"/>
              </w:rPr>
              <w:t xml:space="preserve">operacyjnego, oddziałów </w:t>
            </w:r>
            <w:r w:rsidRPr="00FA4A8D">
              <w:rPr>
                <w:bCs/>
                <w:color w:val="3F3F3F"/>
                <w:sz w:val="12"/>
                <w:szCs w:val="12"/>
              </w:rPr>
              <w:t>zabiegowych, ortopedyczno-urazowego i chirurgicznego, apteki c</w:t>
            </w:r>
            <w:r>
              <w:rPr>
                <w:bCs/>
                <w:color w:val="3F3F3F"/>
                <w:sz w:val="12"/>
                <w:szCs w:val="12"/>
              </w:rPr>
              <w:t xml:space="preserve">entralnej, </w:t>
            </w:r>
            <w:proofErr w:type="spellStart"/>
            <w:r>
              <w:rPr>
                <w:bCs/>
                <w:color w:val="3F3F3F"/>
                <w:sz w:val="12"/>
                <w:szCs w:val="12"/>
              </w:rPr>
              <w:t>sterylizatorni</w:t>
            </w:r>
            <w:proofErr w:type="spellEnd"/>
            <w:r>
              <w:rPr>
                <w:bCs/>
                <w:color w:val="3F3F3F"/>
                <w:sz w:val="12"/>
                <w:szCs w:val="12"/>
              </w:rPr>
              <w:t xml:space="preserve"> wraz </w:t>
            </w:r>
            <w:r w:rsidRPr="00FA4A8D">
              <w:rPr>
                <w:bCs/>
                <w:color w:val="3F3F3F"/>
                <w:sz w:val="12"/>
                <w:szCs w:val="12"/>
              </w:rPr>
              <w:t>z wyposażeniem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20.04.2017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Zespół Zakładów Opieki Zdrowotnej w Gryficach</w:t>
            </w:r>
            <w:r w:rsidRPr="00FA4A8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35 000 000,00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28 000 000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czerwiec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2016/maj 2016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24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Nakłady inwestycyjne na zakup apara</w:t>
            </w:r>
            <w:r>
              <w:rPr>
                <w:bCs/>
                <w:color w:val="3F3F3F"/>
                <w:sz w:val="12"/>
                <w:szCs w:val="12"/>
              </w:rPr>
              <w:t xml:space="preserve">tury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medycznej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9 963 000,00 zł 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5 100,00 os.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84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Poprawa efektywności i organizacji opieki nad dziećmi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w województwie zachodniopomorskim poprzez wyposażenie w sprzęt i urządzenia medyczne SPSZOZ „Zdroje” w Szczecinie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20.04.2017 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Samodzielny Publiczny Specjalistyczny Zakład Opieki Zdrowotnej "Zdroje" w Szczecinie 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20 000 000,00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20 000 000,00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16 000 000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 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D0A2F">
              <w:rPr>
                <w:bCs/>
                <w:color w:val="3F3F3F"/>
                <w:sz w:val="12"/>
                <w:szCs w:val="12"/>
              </w:rPr>
              <w:t xml:space="preserve">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1 szt.                         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 2017/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maj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2017/ kwiecień 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 /grudzień 2017</w:t>
            </w:r>
          </w:p>
        </w:tc>
      </w:tr>
      <w:tr w:rsidR="00DE48FD" w:rsidRPr="009F3F22" w:rsidTr="002A608F">
        <w:trPr>
          <w:trHeight w:val="18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 12 500 000,00 zł     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4 000,00 os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Dostosowanie SPWSZ do potrzeb szybko rosnącej populacji osób starszych – zwiększenie liczby łóżek w Oddziale Geriatrii i Przewlekle Chorych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6 400 000,00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5 120 000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2018</w:t>
            </w:r>
          </w:p>
        </w:tc>
      </w:tr>
      <w:tr w:rsidR="00DE48FD" w:rsidRPr="009F3F22" w:rsidTr="002A608F">
        <w:trPr>
          <w:trHeight w:val="5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42 000,00 zł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518 osób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 w:val="restart"/>
          </w:tcPr>
          <w:p w:rsidR="005016C5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Podniesienie jakości i dostępności usług medycznych SPWSZ w Szczecinie poprzez budowę budynku na potrzeby Oddziału Nefrologii i Transplantacji Nerek, Oddziału Neurologii wraz z Oddziałem Udarowym oraz</w:t>
            </w:r>
            <w:r>
              <w:rPr>
                <w:bCs/>
                <w:color w:val="3F3F3F"/>
                <w:sz w:val="12"/>
                <w:szCs w:val="12"/>
              </w:rPr>
              <w:t xml:space="preserve"> Oddziału Chorób Wewnętrznych i </w:t>
            </w:r>
            <w:r w:rsidRPr="00FA4A8D">
              <w:rPr>
                <w:bCs/>
                <w:color w:val="3F3F3F"/>
                <w:sz w:val="12"/>
                <w:szCs w:val="12"/>
              </w:rPr>
              <w:t>Nadciśnienia Tętniczego wraz z wyposażeniem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Samodzielny Publiczny Wojewódzki Szpital Zespolony w Szczecinie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39 700 000,00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31 760 000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1 szt</w:t>
            </w:r>
            <w:r>
              <w:rPr>
                <w:bCs/>
                <w:color w:val="3F3F3F"/>
                <w:sz w:val="12"/>
                <w:szCs w:val="12"/>
              </w:rPr>
              <w:t>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lipiec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 2017/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Wrzesień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VI kwartał  2018/</w:t>
            </w:r>
          </w:p>
          <w:p w:rsidR="005016C5" w:rsidRPr="00FA4A8D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Grudzień 2020</w:t>
            </w: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 xml:space="preserve">Nakłady inwestycyjne na zakup aparatury medycznej    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911 000,00 zł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76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8D0A2F">
              <w:rPr>
                <w:bCs/>
                <w:color w:val="3F3F3F"/>
                <w:sz w:val="12"/>
                <w:szCs w:val="12"/>
              </w:rPr>
              <w:t>22 803 osoby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Przebudowa i doposażenie infrastruktury Szpitala Wojewódzkiego im. </w:t>
            </w:r>
            <w:r w:rsidRPr="00FA4A8D">
              <w:rPr>
                <w:bCs/>
                <w:sz w:val="12"/>
                <w:szCs w:val="12"/>
              </w:rPr>
              <w:br/>
              <w:t>M. Kopernika w Koszalinie służącej leczeniu chorób będących przyczyną dezaktywizacji zawodowej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9 791 810,64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8 703 831,68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1 000 000,00 zł 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5 629,00 os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Podniesienie standardów opieki pediatrycznej poprzez zakup sprzętu medycznego i modernizację oddziałów zlokalizowanych w Pawilonie Dziecięcym w Szpitalu Wojewódzkim im. M. Kopernika w Koszalinie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Szpital Wojewódzki im. M. Kopernika w Koszalinie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16 083 189,36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14 296 168,32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III kwartał 2017/  wrzesień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listopad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167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2 000 000,00 zł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25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2 233,00 os.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50528E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5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Przebudowa i dostosowanie do aktualnych wymogów Regionalnego Szpitala w Kołobrzegu wraz z niezbędnym wyposażeniem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25.08.2017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Regionalny Szpital w Kołobrzegu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22 664 556,00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18 131 644,80</w:t>
            </w:r>
          </w:p>
        </w:tc>
        <w:tc>
          <w:tcPr>
            <w:tcW w:w="2548" w:type="dxa"/>
            <w:gridSpan w:val="4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wspartych podmiotów leczniczych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2017/  grudzień 2017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IV kwartał 2020/ grudzień 2020</w:t>
            </w:r>
          </w:p>
        </w:tc>
      </w:tr>
      <w:tr w:rsidR="00DE48FD" w:rsidRPr="009F3F22" w:rsidTr="002A608F">
        <w:trPr>
          <w:trHeight w:val="48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Nakłady inwestycyjne na zakup aparatury medycznej                               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 xml:space="preserve">10 570 500,00 zł 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141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Ludność objęta ulepszonymi usługami zdrowotnymi</w:t>
            </w:r>
          </w:p>
        </w:tc>
        <w:tc>
          <w:tcPr>
            <w:tcW w:w="84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45 000,00 os.</w:t>
            </w:r>
          </w:p>
        </w:tc>
        <w:tc>
          <w:tcPr>
            <w:tcW w:w="995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313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Centrum Opieki Długoterminowej w subregionie przy Specjalistycznym Zespole Gruźlicy i Chorób Płuc w Koszalinie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30.10.2017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Specjalistyczny Zespół Gruźlicy i Chorób Płuc</w:t>
            </w:r>
          </w:p>
        </w:tc>
        <w:tc>
          <w:tcPr>
            <w:tcW w:w="929" w:type="dxa"/>
            <w:vMerge w:val="restart"/>
          </w:tcPr>
          <w:p w:rsidR="005016C5" w:rsidRPr="00341D21" w:rsidRDefault="005016C5" w:rsidP="005016C5">
            <w:pPr>
              <w:rPr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14 158 397,00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341D21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712" w:type="dxa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11 326 717,60</w:t>
            </w:r>
          </w:p>
        </w:tc>
        <w:tc>
          <w:tcPr>
            <w:tcW w:w="2548" w:type="dxa"/>
            <w:gridSpan w:val="4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wsparty</w:t>
            </w:r>
            <w:r>
              <w:rPr>
                <w:bCs/>
                <w:sz w:val="12"/>
                <w:szCs w:val="12"/>
              </w:rPr>
              <w:t xml:space="preserve">ch podmiotów leczniczych;      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95" w:type="dxa"/>
            <w:gridSpan w:val="3"/>
            <w:vMerge w:val="restart"/>
          </w:tcPr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 kwartał 2018 r.</w:t>
            </w:r>
            <w:r w:rsidRPr="00E80EEA">
              <w:rPr>
                <w:sz w:val="12"/>
                <w:szCs w:val="12"/>
              </w:rPr>
              <w:t>/</w:t>
            </w:r>
          </w:p>
          <w:p w:rsidR="005016C5" w:rsidRPr="00E80EEA" w:rsidRDefault="005016C5" w:rsidP="005016C5">
            <w:pPr>
              <w:ind w:left="-108"/>
              <w:rPr>
                <w:sz w:val="12"/>
                <w:szCs w:val="12"/>
              </w:rPr>
            </w:pPr>
            <w:r w:rsidRPr="00E80EEA">
              <w:rPr>
                <w:sz w:val="12"/>
                <w:szCs w:val="12"/>
              </w:rPr>
              <w:t>luty 2018 r."</w:t>
            </w:r>
          </w:p>
        </w:tc>
        <w:tc>
          <w:tcPr>
            <w:tcW w:w="956" w:type="dxa"/>
            <w:vMerge w:val="restart"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II kwartał 2018 r. /czerwiec 2018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IV kwartał 2020 </w:t>
            </w:r>
            <w:r w:rsidRPr="00E80EEA">
              <w:rPr>
                <w:bCs/>
                <w:sz w:val="12"/>
                <w:szCs w:val="12"/>
              </w:rPr>
              <w:t>r.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E80EEA">
              <w:rPr>
                <w:bCs/>
                <w:sz w:val="12"/>
                <w:szCs w:val="12"/>
              </w:rPr>
              <w:t>/ grudzień 2020 r.</w:t>
            </w: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Nakłady inwestycyjn</w:t>
            </w:r>
            <w:r>
              <w:rPr>
                <w:bCs/>
                <w:sz w:val="12"/>
                <w:szCs w:val="12"/>
              </w:rPr>
              <w:t>e na zakup aparatury medycznej;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300 000 zł</w:t>
            </w:r>
          </w:p>
        </w:tc>
        <w:tc>
          <w:tcPr>
            <w:tcW w:w="995" w:type="dxa"/>
            <w:gridSpan w:val="3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5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Ludność objęta ul</w:t>
            </w:r>
            <w:r>
              <w:rPr>
                <w:bCs/>
                <w:sz w:val="12"/>
                <w:szCs w:val="12"/>
              </w:rPr>
              <w:t>epszonymi usługami zdrowotnymi;</w:t>
            </w:r>
            <w:r w:rsidRPr="00E80EEA">
              <w:rPr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180 os.</w:t>
            </w:r>
          </w:p>
        </w:tc>
        <w:tc>
          <w:tcPr>
            <w:tcW w:w="995" w:type="dxa"/>
            <w:gridSpan w:val="3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trHeight w:val="74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E80EEA" w:rsidRDefault="005016C5" w:rsidP="005016C5">
            <w:pPr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E80EEA" w:rsidRDefault="005016C5" w:rsidP="005016C5">
            <w:pPr>
              <w:ind w:left="-108"/>
              <w:rPr>
                <w:b/>
                <w:bCs/>
                <w:color w:val="3F3F3F"/>
                <w:sz w:val="12"/>
                <w:szCs w:val="12"/>
              </w:rPr>
            </w:pPr>
          </w:p>
        </w:tc>
        <w:tc>
          <w:tcPr>
            <w:tcW w:w="712" w:type="dxa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548" w:type="dxa"/>
            <w:gridSpan w:val="4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E80EEA">
              <w:rPr>
                <w:bCs/>
                <w:sz w:val="12"/>
                <w:szCs w:val="12"/>
              </w:rPr>
              <w:t>Liczba stworzonych łóżek w podmiotach leczniczych udzielających świadczeń zdrowotnych w zakresie opieki długoterminowej oraz paliatywnej i hospicyjnej."</w:t>
            </w:r>
          </w:p>
        </w:tc>
        <w:tc>
          <w:tcPr>
            <w:tcW w:w="846" w:type="dxa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80 szt. , w tym: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27- istniejące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53 nowe</w:t>
            </w:r>
          </w:p>
        </w:tc>
        <w:tc>
          <w:tcPr>
            <w:tcW w:w="995" w:type="dxa"/>
            <w:gridSpan w:val="3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E80EEA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</w:tr>
      <w:tr w:rsidR="00DE48FD" w:rsidRPr="009F3F22" w:rsidTr="002A608F">
        <w:trPr>
          <w:gridAfter w:val="1"/>
          <w:wAfter w:w="46" w:type="dxa"/>
          <w:cantSplit/>
          <w:trHeight w:val="138"/>
        </w:trPr>
        <w:tc>
          <w:tcPr>
            <w:tcW w:w="657" w:type="dxa"/>
            <w:gridSpan w:val="2"/>
          </w:tcPr>
          <w:p w:rsidR="00841976" w:rsidRPr="00A04F1F" w:rsidRDefault="00841976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23" w:type="dxa"/>
            <w:gridSpan w:val="3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9.1</w:t>
            </w:r>
          </w:p>
        </w:tc>
        <w:tc>
          <w:tcPr>
            <w:tcW w:w="2024" w:type="dxa"/>
            <w:gridSpan w:val="2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Budowa budynku na potrzeby Oddziałów Zakaźnych oraz Poradni Specjalistycznych wraz z wyposażeniem na terenie SPWSZ w Szczecinie</w:t>
            </w:r>
          </w:p>
        </w:tc>
        <w:tc>
          <w:tcPr>
            <w:tcW w:w="992" w:type="dxa"/>
            <w:gridSpan w:val="6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709" w:type="dxa"/>
            <w:gridSpan w:val="5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09.10.2020</w:t>
            </w:r>
          </w:p>
        </w:tc>
        <w:tc>
          <w:tcPr>
            <w:tcW w:w="854" w:type="dxa"/>
            <w:gridSpan w:val="3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Samodzielny Publiczny</w:t>
            </w:r>
            <w:r w:rsidR="00841976">
              <w:rPr>
                <w:bCs/>
                <w:sz w:val="12"/>
                <w:szCs w:val="12"/>
              </w:rPr>
              <w:t xml:space="preserve"> Wojewódzki Szpital Zespolony w Szczecinie</w:t>
            </w:r>
          </w:p>
        </w:tc>
        <w:tc>
          <w:tcPr>
            <w:tcW w:w="993" w:type="dxa"/>
            <w:gridSpan w:val="6"/>
          </w:tcPr>
          <w:p w:rsidR="00841976" w:rsidRPr="00024438" w:rsidRDefault="00841976" w:rsidP="005016C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68 087 585,00</w:t>
            </w:r>
          </w:p>
        </w:tc>
        <w:tc>
          <w:tcPr>
            <w:tcW w:w="861" w:type="dxa"/>
            <w:gridSpan w:val="2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68 087 585,00</w:t>
            </w:r>
          </w:p>
        </w:tc>
        <w:tc>
          <w:tcPr>
            <w:tcW w:w="292" w:type="dxa"/>
            <w:gridSpan w:val="4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712" w:type="dxa"/>
            <w:shd w:val="clear" w:color="auto" w:fill="auto"/>
          </w:tcPr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57 874 447, 25</w:t>
            </w:r>
          </w:p>
        </w:tc>
        <w:tc>
          <w:tcPr>
            <w:tcW w:w="2548" w:type="dxa"/>
            <w:gridSpan w:val="4"/>
          </w:tcPr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Liczba wspartych podmiotów leczniczych</w:t>
            </w: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Nakłady inwestycyjne na zakup aparatury medycznej</w:t>
            </w:r>
          </w:p>
          <w:p w:rsidR="00841976" w:rsidRDefault="00841976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841976" w:rsidRPr="00024438" w:rsidRDefault="00841976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Ludność </w:t>
            </w:r>
            <w:r w:rsidR="007A50D0">
              <w:rPr>
                <w:bCs/>
                <w:sz w:val="12"/>
                <w:szCs w:val="12"/>
              </w:rPr>
              <w:t>objęta</w:t>
            </w:r>
            <w:r>
              <w:rPr>
                <w:bCs/>
                <w:sz w:val="12"/>
                <w:szCs w:val="12"/>
              </w:rPr>
              <w:t xml:space="preserve"> ulepszonymi usługami zdrowotnymi</w:t>
            </w:r>
          </w:p>
        </w:tc>
        <w:tc>
          <w:tcPr>
            <w:tcW w:w="846" w:type="dxa"/>
          </w:tcPr>
          <w:p w:rsidR="00841976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1 200 000,00 zł</w:t>
            </w: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</w:p>
          <w:p w:rsidR="007A50D0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13 776 os.</w:t>
            </w:r>
          </w:p>
        </w:tc>
        <w:tc>
          <w:tcPr>
            <w:tcW w:w="995" w:type="dxa"/>
            <w:gridSpan w:val="3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październik 2020</w:t>
            </w:r>
          </w:p>
        </w:tc>
        <w:tc>
          <w:tcPr>
            <w:tcW w:w="994" w:type="dxa"/>
            <w:gridSpan w:val="2"/>
          </w:tcPr>
          <w:p w:rsidR="00841976" w:rsidRPr="00024438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IV kwartał 2020/ listopad 2020</w:t>
            </w:r>
          </w:p>
        </w:tc>
        <w:tc>
          <w:tcPr>
            <w:tcW w:w="850" w:type="dxa"/>
          </w:tcPr>
          <w:p w:rsidR="00841976" w:rsidRPr="004E6D6A" w:rsidRDefault="007A50D0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 kwartał 2023/ marzec 2023</w:t>
            </w:r>
          </w:p>
        </w:tc>
      </w:tr>
      <w:tr w:rsidR="000E0E0A" w:rsidRPr="009F3F22" w:rsidTr="002A608F">
        <w:trPr>
          <w:trHeight w:val="141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9.6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Budowa Morskiego Centrum Nauki w Szczecinie im. Prof. Jerzego Stelmacha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22.11.2017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Morskie Centrum Nauki im. Prof. Jerzego Stelmacha w  Szczecinie</w:t>
            </w:r>
          </w:p>
        </w:tc>
        <w:tc>
          <w:tcPr>
            <w:tcW w:w="929" w:type="dxa"/>
            <w:vMerge w:val="restart"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  <w:r w:rsidRPr="00024438">
              <w:rPr>
                <w:sz w:val="12"/>
                <w:szCs w:val="12"/>
              </w:rPr>
              <w:t>86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422</w:t>
            </w:r>
            <w:r>
              <w:rPr>
                <w:sz w:val="12"/>
                <w:szCs w:val="12"/>
              </w:rPr>
              <w:t xml:space="preserve"> </w:t>
            </w:r>
            <w:r w:rsidRPr="00024438">
              <w:rPr>
                <w:sz w:val="12"/>
                <w:szCs w:val="12"/>
              </w:rPr>
              <w:t>940,99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70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823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529,26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2"/>
            <w:vMerge w:val="restart"/>
          </w:tcPr>
          <w:p w:rsidR="005016C5" w:rsidRPr="00E573E2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59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404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024438">
              <w:rPr>
                <w:bCs/>
                <w:sz w:val="12"/>
                <w:szCs w:val="12"/>
              </w:rPr>
              <w:t>800</w:t>
            </w:r>
            <w:r>
              <w:rPr>
                <w:bCs/>
                <w:sz w:val="12"/>
                <w:szCs w:val="12"/>
              </w:rPr>
              <w:t>,00</w:t>
            </w:r>
          </w:p>
        </w:tc>
        <w:tc>
          <w:tcPr>
            <w:tcW w:w="240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wspartych instytucji popularyzujących naukę i innowację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 kwartał 2018/ styczeń 2018</w:t>
            </w:r>
          </w:p>
        </w:tc>
        <w:tc>
          <w:tcPr>
            <w:tcW w:w="956" w:type="dxa"/>
            <w:vMerge w:val="restart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III kwartał 2018/ sierpień  2018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4E6D6A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4E6D6A">
              <w:rPr>
                <w:bCs/>
                <w:sz w:val="12"/>
                <w:szCs w:val="12"/>
              </w:rPr>
              <w:t>II kwartał 2022/ czerwiec 2022</w:t>
            </w:r>
          </w:p>
        </w:tc>
      </w:tr>
      <w:tr w:rsidR="000E0E0A" w:rsidRPr="009F3F22" w:rsidTr="002A608F">
        <w:trPr>
          <w:trHeight w:val="141"/>
        </w:trPr>
        <w:tc>
          <w:tcPr>
            <w:tcW w:w="635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odwiedzających instytucje popul</w:t>
            </w:r>
            <w:r>
              <w:rPr>
                <w:bCs/>
                <w:sz w:val="12"/>
                <w:szCs w:val="12"/>
              </w:rPr>
              <w:t>aryzujące naukę i innowacje w z</w:t>
            </w:r>
            <w:r w:rsidRPr="00024438">
              <w:rPr>
                <w:bCs/>
                <w:sz w:val="12"/>
                <w:szCs w:val="12"/>
              </w:rPr>
              <w:t>organizowanych grupach szkolnych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80.000 os.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41"/>
        </w:trPr>
        <w:tc>
          <w:tcPr>
            <w:tcW w:w="635" w:type="dxa"/>
            <w:vMerge/>
          </w:tcPr>
          <w:p w:rsidR="005016C5" w:rsidRPr="004E6D6A" w:rsidRDefault="005016C5" w:rsidP="005016C5">
            <w:pPr>
              <w:ind w:left="360"/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02443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024438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Liczba osób objętych działaniami instytucji popularyzujących naukę i innowację</w:t>
            </w:r>
          </w:p>
        </w:tc>
        <w:tc>
          <w:tcPr>
            <w:tcW w:w="929" w:type="dxa"/>
            <w:gridSpan w:val="5"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024438">
              <w:rPr>
                <w:bCs/>
                <w:sz w:val="12"/>
                <w:szCs w:val="12"/>
              </w:rPr>
              <w:t>100.000 os.</w:t>
            </w:r>
          </w:p>
        </w:tc>
        <w:tc>
          <w:tcPr>
            <w:tcW w:w="960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8D0A2F" w:rsidRDefault="005016C5" w:rsidP="005016C5">
            <w:pPr>
              <w:ind w:left="-108"/>
              <w:rPr>
                <w:b/>
                <w:bCs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9.10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Budowa Regionalnej Infrastruktury Informacji Przestrzennej Województwa Zachodniopomorskiego 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 Wdrażania 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24.07.2017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49 937 984,75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A67688">
              <w:rPr>
                <w:bCs/>
                <w:color w:val="3F3F3F"/>
                <w:sz w:val="12"/>
                <w:szCs w:val="12"/>
              </w:rPr>
              <w:t>44 681 354,78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Liczba udostępnionych usług </w:t>
            </w:r>
            <w:proofErr w:type="spellStart"/>
            <w:r w:rsidRPr="00FA4A8D">
              <w:rPr>
                <w:bCs/>
                <w:sz w:val="12"/>
                <w:szCs w:val="12"/>
              </w:rPr>
              <w:t>wewnatrzadministracyjnych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(A2A);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22 szt.;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III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sierpień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/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 xml:space="preserve">październik </w:t>
            </w:r>
            <w:r w:rsidRPr="00FA4A8D">
              <w:rPr>
                <w:bCs/>
                <w:color w:val="3F3F3F"/>
                <w:sz w:val="12"/>
                <w:szCs w:val="12"/>
              </w:rPr>
              <w:br/>
              <w:t>2017 r.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/ kwiecień 2021 r.</w:t>
            </w:r>
          </w:p>
        </w:tc>
      </w:tr>
      <w:tr w:rsidR="000E0E0A" w:rsidRPr="009F3F22" w:rsidTr="002A608F">
        <w:trPr>
          <w:trHeight w:val="20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udostępnionych on-</w:t>
            </w:r>
            <w:proofErr w:type="spellStart"/>
            <w:r w:rsidRPr="00FA4A8D">
              <w:rPr>
                <w:bCs/>
                <w:sz w:val="12"/>
                <w:szCs w:val="12"/>
              </w:rPr>
              <w:t>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dokumentów zawierających informacje sektora publicznego;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40 000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</w:t>
            </w:r>
            <w:r>
              <w:rPr>
                <w:bCs/>
                <w:sz w:val="12"/>
                <w:szCs w:val="12"/>
              </w:rPr>
              <w:t>udostę</w:t>
            </w:r>
            <w:r w:rsidRPr="00FA4A8D">
              <w:rPr>
                <w:bCs/>
                <w:sz w:val="12"/>
                <w:szCs w:val="12"/>
              </w:rPr>
              <w:t>pnionych on-</w:t>
            </w:r>
            <w:proofErr w:type="spellStart"/>
            <w:r w:rsidRPr="00FA4A8D">
              <w:rPr>
                <w:bCs/>
                <w:sz w:val="12"/>
                <w:szCs w:val="12"/>
              </w:rPr>
              <w:t>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3-dwustronna interakcja;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18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 publicznych u</w:t>
            </w:r>
            <w:r>
              <w:rPr>
                <w:bCs/>
                <w:sz w:val="12"/>
                <w:szCs w:val="12"/>
              </w:rPr>
              <w:t>dostę</w:t>
            </w:r>
            <w:r w:rsidRPr="00FA4A8D">
              <w:rPr>
                <w:bCs/>
                <w:sz w:val="12"/>
                <w:szCs w:val="12"/>
              </w:rPr>
              <w:t>pnionych on-</w:t>
            </w:r>
            <w:proofErr w:type="spellStart"/>
            <w:r w:rsidRPr="00FA4A8D">
              <w:rPr>
                <w:bCs/>
                <w:sz w:val="12"/>
                <w:szCs w:val="12"/>
              </w:rPr>
              <w:t>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urzędów. które wdrożyły katalog rekomendacji dotyczących awansu cyfrowego;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50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 </w:t>
            </w:r>
            <w:proofErr w:type="spellStart"/>
            <w:r w:rsidRPr="00FA4A8D">
              <w:rPr>
                <w:bCs/>
                <w:sz w:val="12"/>
                <w:szCs w:val="12"/>
              </w:rPr>
              <w:t>zdigitalizowanych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dokum</w:t>
            </w:r>
            <w:r>
              <w:rPr>
                <w:bCs/>
                <w:sz w:val="12"/>
                <w:szCs w:val="12"/>
              </w:rPr>
              <w:t>e</w:t>
            </w:r>
            <w:r w:rsidRPr="00FA4A8D">
              <w:rPr>
                <w:bCs/>
                <w:sz w:val="12"/>
                <w:szCs w:val="12"/>
              </w:rPr>
              <w:t>ntów zawierających informację sektora publicznego;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10 000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139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pobrań/</w:t>
            </w:r>
            <w:proofErr w:type="spellStart"/>
            <w:r w:rsidRPr="00FA4A8D">
              <w:rPr>
                <w:bCs/>
                <w:sz w:val="12"/>
                <w:szCs w:val="12"/>
              </w:rPr>
              <w:t>odtworzeń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 dokumentów zawierających informacje sekt</w:t>
            </w:r>
            <w:r>
              <w:rPr>
                <w:bCs/>
                <w:sz w:val="12"/>
                <w:szCs w:val="12"/>
              </w:rPr>
              <w:t>o</w:t>
            </w:r>
            <w:r w:rsidRPr="00FA4A8D">
              <w:rPr>
                <w:bCs/>
                <w:sz w:val="12"/>
                <w:szCs w:val="12"/>
              </w:rPr>
              <w:t>ra publicznego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100 000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7"/>
        </w:trPr>
        <w:tc>
          <w:tcPr>
            <w:tcW w:w="635" w:type="dxa"/>
            <w:vMerge w:val="restart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9.10</w:t>
            </w:r>
          </w:p>
        </w:tc>
        <w:tc>
          <w:tcPr>
            <w:tcW w:w="2092" w:type="dxa"/>
            <w:gridSpan w:val="5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Zachodniopomorskie e Zdrowie</w:t>
            </w:r>
          </w:p>
        </w:tc>
        <w:tc>
          <w:tcPr>
            <w:tcW w:w="933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Wydział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Wdrażania</w:t>
            </w:r>
          </w:p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RPO</w:t>
            </w:r>
          </w:p>
        </w:tc>
        <w:tc>
          <w:tcPr>
            <w:tcW w:w="666" w:type="dxa"/>
            <w:gridSpan w:val="4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E573E2">
              <w:rPr>
                <w:bCs/>
                <w:color w:val="3F3F3F"/>
                <w:sz w:val="12"/>
                <w:szCs w:val="12"/>
              </w:rPr>
              <w:t>17.10.2017</w:t>
            </w:r>
          </w:p>
        </w:tc>
        <w:tc>
          <w:tcPr>
            <w:tcW w:w="931" w:type="dxa"/>
            <w:gridSpan w:val="7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930" w:type="dxa"/>
            <w:gridSpan w:val="8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37 527 945,00</w:t>
            </w:r>
          </w:p>
        </w:tc>
        <w:tc>
          <w:tcPr>
            <w:tcW w:w="27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N</w:t>
            </w:r>
          </w:p>
        </w:tc>
        <w:tc>
          <w:tcPr>
            <w:tcW w:w="806" w:type="dxa"/>
            <w:gridSpan w:val="2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31 898 753,25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udostępnionych usług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wewnątrzadministracyjnych (A2A)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 szt.</w:t>
            </w:r>
          </w:p>
        </w:tc>
        <w:tc>
          <w:tcPr>
            <w:tcW w:w="960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2017/ grudzień 2017</w:t>
            </w:r>
          </w:p>
        </w:tc>
        <w:tc>
          <w:tcPr>
            <w:tcW w:w="956" w:type="dxa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II kwartał 2014/kwiecień 2014</w:t>
            </w:r>
          </w:p>
        </w:tc>
        <w:tc>
          <w:tcPr>
            <w:tcW w:w="934" w:type="dxa"/>
            <w:gridSpan w:val="3"/>
            <w:vMerge w:val="restart"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  <w:r w:rsidRPr="00FA4A8D">
              <w:rPr>
                <w:bCs/>
                <w:color w:val="3F3F3F"/>
                <w:sz w:val="12"/>
                <w:szCs w:val="12"/>
              </w:rPr>
              <w:t>IV kwartał 2020/ grudzień 2020</w:t>
            </w: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podmiotów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udostępniających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7A7333">
              <w:rPr>
                <w:bCs/>
                <w:sz w:val="12"/>
                <w:szCs w:val="12"/>
              </w:rPr>
              <w:t>U</w:t>
            </w:r>
            <w:r w:rsidRPr="00FA4A8D">
              <w:rPr>
                <w:bCs/>
                <w:sz w:val="12"/>
                <w:szCs w:val="12"/>
              </w:rPr>
              <w:t>sługi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wewnątrzadministracyjne (A2A)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13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 usług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 dojrzałości 4 - transakcja 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1 szt.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Liczba usług publicznych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 xml:space="preserve">udostępnionych </w:t>
            </w:r>
            <w:proofErr w:type="spellStart"/>
            <w:r w:rsidRPr="00FA4A8D">
              <w:rPr>
                <w:bCs/>
                <w:sz w:val="12"/>
                <w:szCs w:val="12"/>
              </w:rPr>
              <w:t>on¬line</w:t>
            </w:r>
            <w:proofErr w:type="spellEnd"/>
            <w:r w:rsidRPr="00FA4A8D">
              <w:rPr>
                <w:bCs/>
                <w:sz w:val="12"/>
                <w:szCs w:val="12"/>
              </w:rPr>
              <w:t xml:space="preserve"> o stopniu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dojrzałości 3</w:t>
            </w:r>
            <w:r>
              <w:rPr>
                <w:bCs/>
                <w:sz w:val="12"/>
                <w:szCs w:val="12"/>
              </w:rPr>
              <w:t>-</w:t>
            </w:r>
            <w:r w:rsidRPr="00FA4A8D">
              <w:rPr>
                <w:bCs/>
                <w:sz w:val="12"/>
                <w:szCs w:val="12"/>
              </w:rPr>
              <w:t>dwustronna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interakcja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2szt. 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"/>
        </w:trPr>
        <w:tc>
          <w:tcPr>
            <w:tcW w:w="635" w:type="dxa"/>
            <w:vMerge/>
          </w:tcPr>
          <w:p w:rsidR="005016C5" w:rsidRPr="001A110C" w:rsidRDefault="005016C5" w:rsidP="005016C5">
            <w:pPr>
              <w:pStyle w:val="Akapitzlist"/>
              <w:numPr>
                <w:ilvl w:val="0"/>
                <w:numId w:val="20"/>
              </w:numPr>
              <w:ind w:left="312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513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092" w:type="dxa"/>
            <w:gridSpan w:val="5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3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666" w:type="dxa"/>
            <w:gridSpan w:val="4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1" w:type="dxa"/>
            <w:gridSpan w:val="7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29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0" w:type="dxa"/>
            <w:gridSpan w:val="8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7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806" w:type="dxa"/>
            <w:gridSpan w:val="2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 Liczba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pobrań/</w:t>
            </w:r>
            <w:r>
              <w:rPr>
                <w:bCs/>
                <w:sz w:val="12"/>
                <w:szCs w:val="12"/>
              </w:rPr>
              <w:t xml:space="preserve">odtworzeni </w:t>
            </w:r>
            <w:r w:rsidRPr="00FA4A8D">
              <w:rPr>
                <w:bCs/>
                <w:sz w:val="12"/>
                <w:szCs w:val="12"/>
              </w:rPr>
              <w:t>dokumentów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zawierających </w:t>
            </w:r>
            <w:r w:rsidRPr="00FA4A8D">
              <w:rPr>
                <w:bCs/>
                <w:sz w:val="12"/>
                <w:szCs w:val="12"/>
              </w:rPr>
              <w:t>informacje sektora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FA4A8D">
              <w:rPr>
                <w:bCs/>
                <w:sz w:val="12"/>
                <w:szCs w:val="12"/>
              </w:rPr>
              <w:t>publicznego</w:t>
            </w: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1.000 szt</w:t>
            </w:r>
            <w:r>
              <w:rPr>
                <w:bCs/>
                <w:sz w:val="12"/>
                <w:szCs w:val="12"/>
              </w:rPr>
              <w:t>.</w:t>
            </w:r>
          </w:p>
        </w:tc>
        <w:tc>
          <w:tcPr>
            <w:tcW w:w="960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56" w:type="dxa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  <w:tc>
          <w:tcPr>
            <w:tcW w:w="934" w:type="dxa"/>
            <w:gridSpan w:val="3"/>
            <w:vMerge/>
          </w:tcPr>
          <w:p w:rsidR="005016C5" w:rsidRPr="00FA4A8D" w:rsidRDefault="005016C5" w:rsidP="005016C5">
            <w:pPr>
              <w:ind w:left="-108"/>
              <w:rPr>
                <w:bCs/>
                <w:color w:val="3F3F3F"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35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IZ </w:t>
            </w:r>
            <w:r w:rsidRPr="008D0A2F">
              <w:rPr>
                <w:bCs/>
                <w:sz w:val="12"/>
                <w:szCs w:val="12"/>
              </w:rPr>
              <w:t xml:space="preserve">RPO WZ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Województwo Zachodniopomorskie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62 183 030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439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  RPO WZ 2014-2020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autoSpaceDE w:val="0"/>
              <w:autoSpaceDN w:val="0"/>
              <w:adjustRightInd w:val="0"/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24 095 788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707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Instytucja Zarządzająca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RPO WZ2014-2020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IP RPO WZ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Wojewódzki Fundusz Ochrony Środowiska i Gospodarki Wodnej 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3 213 733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na lata 2015-2018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Instytucja Zarządzająca 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8D0A2F">
              <w:rPr>
                <w:sz w:val="12"/>
                <w:szCs w:val="12"/>
              </w:rPr>
              <w:t xml:space="preserve"> RPO WZ 2014-2020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sz w:val="12"/>
                <w:szCs w:val="12"/>
              </w:rPr>
              <w:t xml:space="preserve">25.11.2015 </w:t>
            </w:r>
          </w:p>
        </w:tc>
        <w:tc>
          <w:tcPr>
            <w:tcW w:w="931" w:type="dxa"/>
            <w:gridSpan w:val="7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 w:rsidRPr="008D0A2F">
              <w:rPr>
                <w:bCs/>
                <w:sz w:val="12"/>
                <w:szCs w:val="12"/>
              </w:rPr>
              <w:t>IP RPO WZ</w:t>
            </w:r>
          </w:p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 w:rsidRPr="00FA4A8D"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1 064 279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IZ RPO WZ </w:t>
            </w:r>
          </w:p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Województwo Zachodniopomorskie</w:t>
            </w:r>
          </w:p>
          <w:p w:rsidR="005016C5" w:rsidRPr="00F748E8" w:rsidRDefault="005016C5" w:rsidP="005016C5">
            <w:pPr>
              <w:rPr>
                <w:sz w:val="12"/>
                <w:szCs w:val="12"/>
              </w:rPr>
            </w:pP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 134 689 231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autoSpaceDE w:val="0"/>
              <w:autoSpaceDN w:val="0"/>
              <w:adjustRightInd w:val="0"/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Wojewódzki Urząd Pracy w Szczecinie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39 806 418</w:t>
            </w:r>
          </w:p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  <w:tr w:rsidR="000E0E0A" w:rsidRPr="009F3F22" w:rsidTr="002A608F">
        <w:trPr>
          <w:trHeight w:val="503"/>
        </w:trPr>
        <w:tc>
          <w:tcPr>
            <w:tcW w:w="635" w:type="dxa"/>
          </w:tcPr>
          <w:p w:rsidR="005016C5" w:rsidRPr="00A04F1F" w:rsidRDefault="005016C5" w:rsidP="005016C5">
            <w:pPr>
              <w:pStyle w:val="Akapitzlist"/>
              <w:numPr>
                <w:ilvl w:val="0"/>
                <w:numId w:val="24"/>
              </w:numPr>
              <w:rPr>
                <w:sz w:val="12"/>
                <w:szCs w:val="12"/>
              </w:rPr>
            </w:pPr>
          </w:p>
        </w:tc>
        <w:tc>
          <w:tcPr>
            <w:tcW w:w="513" w:type="dxa"/>
            <w:gridSpan w:val="3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10.1</w:t>
            </w:r>
          </w:p>
        </w:tc>
        <w:tc>
          <w:tcPr>
            <w:tcW w:w="2092" w:type="dxa"/>
            <w:gridSpan w:val="5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 xml:space="preserve">Roczne Plany Działań  Pomocy Technicznej RPO WZ 2014-2020 </w:t>
            </w:r>
          </w:p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na lata 2019-2023</w:t>
            </w:r>
          </w:p>
        </w:tc>
        <w:tc>
          <w:tcPr>
            <w:tcW w:w="933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Instytucja Zarządzająca  RPO WZ 2014-2020   </w:t>
            </w:r>
          </w:p>
        </w:tc>
        <w:tc>
          <w:tcPr>
            <w:tcW w:w="666" w:type="dxa"/>
            <w:gridSpan w:val="4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19.03.2018</w:t>
            </w:r>
          </w:p>
        </w:tc>
        <w:tc>
          <w:tcPr>
            <w:tcW w:w="931" w:type="dxa"/>
            <w:gridSpan w:val="7"/>
          </w:tcPr>
          <w:p w:rsidR="005016C5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IP RPO WZ</w:t>
            </w:r>
          </w:p>
          <w:p w:rsidR="005016C5" w:rsidRPr="008D0A2F" w:rsidRDefault="005016C5" w:rsidP="005016C5">
            <w:pPr>
              <w:ind w:left="-108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Gmina Miasto Koszalin</w:t>
            </w:r>
          </w:p>
        </w:tc>
        <w:tc>
          <w:tcPr>
            <w:tcW w:w="929" w:type="dxa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  <w:highlight w:val="lightGray"/>
              </w:rPr>
            </w:pPr>
          </w:p>
        </w:tc>
        <w:tc>
          <w:tcPr>
            <w:tcW w:w="930" w:type="dxa"/>
            <w:gridSpan w:val="8"/>
          </w:tcPr>
          <w:p w:rsidR="005016C5" w:rsidRPr="00FA4A8D" w:rsidRDefault="005016C5" w:rsidP="005016C5">
            <w:pPr>
              <w:ind w:left="-108"/>
              <w:rPr>
                <w:bCs/>
                <w:sz w:val="12"/>
                <w:szCs w:val="12"/>
                <w:highlight w:val="lightGray"/>
              </w:rPr>
            </w:pPr>
          </w:p>
        </w:tc>
        <w:tc>
          <w:tcPr>
            <w:tcW w:w="276" w:type="dxa"/>
            <w:gridSpan w:val="2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806" w:type="dxa"/>
            <w:gridSpan w:val="2"/>
          </w:tcPr>
          <w:p w:rsidR="005016C5" w:rsidRPr="008D0A2F" w:rsidRDefault="005016C5" w:rsidP="005016C5">
            <w:pPr>
              <w:ind w:lef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2 245 583</w:t>
            </w:r>
          </w:p>
        </w:tc>
        <w:tc>
          <w:tcPr>
            <w:tcW w:w="2406" w:type="dxa"/>
          </w:tcPr>
          <w:p w:rsidR="005016C5" w:rsidRPr="00FA4A8D" w:rsidRDefault="005016C5" w:rsidP="005016C5">
            <w:pPr>
              <w:ind w:left="-108"/>
              <w:rPr>
                <w:iCs/>
                <w:sz w:val="12"/>
                <w:szCs w:val="12"/>
              </w:rPr>
            </w:pPr>
          </w:p>
        </w:tc>
        <w:tc>
          <w:tcPr>
            <w:tcW w:w="929" w:type="dxa"/>
            <w:gridSpan w:val="5"/>
          </w:tcPr>
          <w:p w:rsidR="005016C5" w:rsidRPr="00FA4A8D" w:rsidRDefault="005016C5" w:rsidP="005016C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960" w:type="dxa"/>
          </w:tcPr>
          <w:p w:rsidR="005016C5" w:rsidRPr="00FA4A8D" w:rsidRDefault="005016C5" w:rsidP="005016C5">
            <w:pPr>
              <w:rPr>
                <w:b/>
                <w:sz w:val="12"/>
                <w:szCs w:val="12"/>
              </w:rPr>
            </w:pPr>
          </w:p>
        </w:tc>
        <w:tc>
          <w:tcPr>
            <w:tcW w:w="956" w:type="dxa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  <w:tc>
          <w:tcPr>
            <w:tcW w:w="934" w:type="dxa"/>
            <w:gridSpan w:val="3"/>
          </w:tcPr>
          <w:p w:rsidR="005016C5" w:rsidRPr="00FA4A8D" w:rsidRDefault="005016C5" w:rsidP="005016C5">
            <w:pPr>
              <w:ind w:left="-108"/>
              <w:rPr>
                <w:b/>
                <w:sz w:val="12"/>
                <w:szCs w:val="12"/>
              </w:rPr>
            </w:pPr>
          </w:p>
        </w:tc>
      </w:tr>
    </w:tbl>
    <w:p w:rsidR="004D36EB" w:rsidRPr="00FA4A8D" w:rsidRDefault="004D36EB" w:rsidP="00CE4AB7">
      <w:pPr>
        <w:rPr>
          <w:sz w:val="12"/>
          <w:szCs w:val="12"/>
        </w:rPr>
      </w:pPr>
    </w:p>
    <w:sectPr w:rsidR="004D36EB" w:rsidRPr="00FA4A8D" w:rsidSect="00B040E4">
      <w:headerReference w:type="first" r:id="rId10"/>
      <w:pgSz w:w="16838" w:h="11906" w:orient="landscape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419" w:rsidRDefault="00BB7419" w:rsidP="008D0891">
      <w:pPr>
        <w:spacing w:line="240" w:lineRule="auto"/>
      </w:pPr>
      <w:r>
        <w:separator/>
      </w:r>
    </w:p>
  </w:endnote>
  <w:endnote w:type="continuationSeparator" w:id="0">
    <w:p w:rsidR="00BB7419" w:rsidRDefault="00BB7419" w:rsidP="008D0891">
      <w:pPr>
        <w:spacing w:line="240" w:lineRule="auto"/>
      </w:pPr>
      <w:r>
        <w:continuationSeparator/>
      </w:r>
    </w:p>
  </w:endnote>
  <w:endnote w:type="continuationNotice" w:id="1">
    <w:p w:rsidR="00BB7419" w:rsidRDefault="00BB74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419" w:rsidRDefault="00BB7419" w:rsidP="008D0891">
      <w:pPr>
        <w:spacing w:line="240" w:lineRule="auto"/>
      </w:pPr>
      <w:r>
        <w:separator/>
      </w:r>
    </w:p>
  </w:footnote>
  <w:footnote w:type="continuationSeparator" w:id="0">
    <w:p w:rsidR="00BB7419" w:rsidRDefault="00BB7419" w:rsidP="008D0891">
      <w:pPr>
        <w:spacing w:line="240" w:lineRule="auto"/>
      </w:pPr>
      <w:r>
        <w:continuationSeparator/>
      </w:r>
    </w:p>
  </w:footnote>
  <w:footnote w:type="continuationNotice" w:id="1">
    <w:p w:rsidR="00BB7419" w:rsidRDefault="00BB741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8FD" w:rsidRDefault="00DE48FD" w:rsidP="00B60D9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8891270" cy="1384935"/>
          <wp:effectExtent l="0" t="0" r="508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1384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48FD" w:rsidRDefault="00DE48FD" w:rsidP="00B60D9B">
    <w:pPr>
      <w:pStyle w:val="Nagwek"/>
      <w:jc w:val="center"/>
    </w:pPr>
  </w:p>
  <w:p w:rsidR="00DE48FD" w:rsidRPr="00311B4B" w:rsidRDefault="00DE48FD" w:rsidP="00B60D9B">
    <w:pPr>
      <w:pStyle w:val="Nagwek"/>
      <w:jc w:val="center"/>
      <w:rPr>
        <w:sz w:val="16"/>
        <w:szCs w:val="16"/>
      </w:rPr>
    </w:pPr>
    <w:bookmarkStart w:id="3" w:name="_Toc413859692"/>
    <w:bookmarkStart w:id="4" w:name="_Toc424217730"/>
    <w:r w:rsidRPr="00311B4B">
      <w:rPr>
        <w:rFonts w:eastAsiaTheme="majorEastAsia" w:cstheme="majorBidi"/>
        <w:b/>
        <w:bCs/>
        <w:sz w:val="16"/>
        <w:szCs w:val="16"/>
      </w:rPr>
      <w:t xml:space="preserve">ZAŁĄCZNIK 5 - WYKAZ PROJEKTÓW ZIDENTYFIKOWANYCH PRZEZ WŁAŚCIWĄ INSTYTUCJĘ W RAMACH TRYBU POZAKONKURSOWEGO WRAZ </w:t>
    </w:r>
    <w:r>
      <w:rPr>
        <w:rFonts w:eastAsiaTheme="majorEastAsia" w:cstheme="majorBidi"/>
        <w:b/>
        <w:bCs/>
        <w:sz w:val="16"/>
        <w:szCs w:val="16"/>
      </w:rPr>
      <w:t xml:space="preserve">Z </w:t>
    </w:r>
    <w:r w:rsidRPr="00311B4B">
      <w:rPr>
        <w:rFonts w:eastAsiaTheme="majorEastAsia" w:cstheme="majorBidi"/>
        <w:b/>
        <w:bCs/>
        <w:sz w:val="16"/>
        <w:szCs w:val="16"/>
      </w:rPr>
      <w:t>INFORMACJĄ O PROJEKCIE I PODMIOCIE, KTÓRY BĘDZIE WNIOSKODAWCĄ</w:t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1189"/>
    <w:multiLevelType w:val="hybridMultilevel"/>
    <w:tmpl w:val="C012FCD6"/>
    <w:lvl w:ilvl="0" w:tplc="2E3863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E416D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CD210D"/>
    <w:multiLevelType w:val="hybridMultilevel"/>
    <w:tmpl w:val="D40417E6"/>
    <w:lvl w:ilvl="0" w:tplc="5406C1B8">
      <w:start w:val="10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2F96"/>
    <w:multiLevelType w:val="hybridMultilevel"/>
    <w:tmpl w:val="146E1446"/>
    <w:lvl w:ilvl="0" w:tplc="5484D746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94EF8"/>
    <w:multiLevelType w:val="hybridMultilevel"/>
    <w:tmpl w:val="0012EC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5369C"/>
    <w:multiLevelType w:val="hybridMultilevel"/>
    <w:tmpl w:val="8A80C76A"/>
    <w:lvl w:ilvl="0" w:tplc="AC0E025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3B7B2421"/>
    <w:multiLevelType w:val="hybridMultilevel"/>
    <w:tmpl w:val="8E0E110C"/>
    <w:lvl w:ilvl="0" w:tplc="9F646D4C">
      <w:start w:val="1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4429A"/>
    <w:multiLevelType w:val="hybridMultilevel"/>
    <w:tmpl w:val="FB603ED0"/>
    <w:lvl w:ilvl="0" w:tplc="4266CC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47EBC"/>
    <w:multiLevelType w:val="hybridMultilevel"/>
    <w:tmpl w:val="6E2E7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039D9"/>
    <w:multiLevelType w:val="hybridMultilevel"/>
    <w:tmpl w:val="D0DC3044"/>
    <w:lvl w:ilvl="0" w:tplc="405C9054">
      <w:start w:val="1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210CD"/>
    <w:multiLevelType w:val="hybridMultilevel"/>
    <w:tmpl w:val="5652E4E8"/>
    <w:lvl w:ilvl="0" w:tplc="C96021AE">
      <w:start w:val="1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A7944"/>
    <w:multiLevelType w:val="hybridMultilevel"/>
    <w:tmpl w:val="7CCE4C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482A3D"/>
    <w:multiLevelType w:val="hybridMultilevel"/>
    <w:tmpl w:val="1EC81E8E"/>
    <w:lvl w:ilvl="0" w:tplc="0A163376">
      <w:start w:val="10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A64FC1"/>
    <w:multiLevelType w:val="hybridMultilevel"/>
    <w:tmpl w:val="3BDE2FF4"/>
    <w:lvl w:ilvl="0" w:tplc="CD9C60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4FB6CF6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DA3BF1"/>
    <w:multiLevelType w:val="hybridMultilevel"/>
    <w:tmpl w:val="9E661524"/>
    <w:lvl w:ilvl="0" w:tplc="EDE85CB2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313A0"/>
    <w:multiLevelType w:val="hybridMultilevel"/>
    <w:tmpl w:val="0C10148A"/>
    <w:lvl w:ilvl="0" w:tplc="268662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9E5559"/>
    <w:multiLevelType w:val="hybridMultilevel"/>
    <w:tmpl w:val="93ACD86C"/>
    <w:lvl w:ilvl="0" w:tplc="5726B1E6">
      <w:start w:val="10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51137"/>
    <w:multiLevelType w:val="hybridMultilevel"/>
    <w:tmpl w:val="2E221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405969"/>
    <w:multiLevelType w:val="hybridMultilevel"/>
    <w:tmpl w:val="19BA3E36"/>
    <w:lvl w:ilvl="0" w:tplc="29D66C6E">
      <w:start w:val="6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37C52E9"/>
    <w:multiLevelType w:val="hybridMultilevel"/>
    <w:tmpl w:val="187A6FFE"/>
    <w:lvl w:ilvl="0" w:tplc="F4ECBC06">
      <w:start w:val="10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CF3640"/>
    <w:multiLevelType w:val="hybridMultilevel"/>
    <w:tmpl w:val="3B0CA6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7F02F2"/>
    <w:multiLevelType w:val="hybridMultilevel"/>
    <w:tmpl w:val="00AAF0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66740AE"/>
    <w:multiLevelType w:val="hybridMultilevel"/>
    <w:tmpl w:val="4CFA8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1B31F8C"/>
    <w:multiLevelType w:val="hybridMultilevel"/>
    <w:tmpl w:val="6E6CA7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BA739E"/>
    <w:multiLevelType w:val="hybridMultilevel"/>
    <w:tmpl w:val="8D72BB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BEB3C60"/>
    <w:multiLevelType w:val="hybridMultilevel"/>
    <w:tmpl w:val="7892FD74"/>
    <w:lvl w:ilvl="0" w:tplc="29168FE0">
      <w:start w:val="1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900688"/>
    <w:multiLevelType w:val="hybridMultilevel"/>
    <w:tmpl w:val="5AE21E80"/>
    <w:lvl w:ilvl="0" w:tplc="8670E3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96326"/>
    <w:multiLevelType w:val="hybridMultilevel"/>
    <w:tmpl w:val="BEF681CE"/>
    <w:lvl w:ilvl="0" w:tplc="AA341E60">
      <w:start w:val="104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2"/>
  </w:num>
  <w:num w:numId="2">
    <w:abstractNumId w:val="6"/>
  </w:num>
  <w:num w:numId="3">
    <w:abstractNumId w:val="28"/>
  </w:num>
  <w:num w:numId="4">
    <w:abstractNumId w:val="23"/>
  </w:num>
  <w:num w:numId="5">
    <w:abstractNumId w:val="3"/>
  </w:num>
  <w:num w:numId="6">
    <w:abstractNumId w:val="13"/>
  </w:num>
  <w:num w:numId="7">
    <w:abstractNumId w:val="18"/>
  </w:num>
  <w:num w:numId="8">
    <w:abstractNumId w:val="21"/>
  </w:num>
  <w:num w:numId="9">
    <w:abstractNumId w:val="25"/>
  </w:num>
  <w:num w:numId="10">
    <w:abstractNumId w:val="9"/>
  </w:num>
  <w:num w:numId="11">
    <w:abstractNumId w:val="29"/>
  </w:num>
  <w:num w:numId="12">
    <w:abstractNumId w:val="2"/>
  </w:num>
  <w:num w:numId="13">
    <w:abstractNumId w:val="4"/>
  </w:num>
  <w:num w:numId="14">
    <w:abstractNumId w:val="15"/>
  </w:num>
  <w:num w:numId="15">
    <w:abstractNumId w:val="24"/>
  </w:num>
  <w:num w:numId="16">
    <w:abstractNumId w:val="26"/>
  </w:num>
  <w:num w:numId="17">
    <w:abstractNumId w:val="1"/>
  </w:num>
  <w:num w:numId="18">
    <w:abstractNumId w:val="10"/>
  </w:num>
  <w:num w:numId="19">
    <w:abstractNumId w:val="11"/>
  </w:num>
  <w:num w:numId="20">
    <w:abstractNumId w:val="7"/>
  </w:num>
  <w:num w:numId="21">
    <w:abstractNumId w:val="22"/>
  </w:num>
  <w:num w:numId="22">
    <w:abstractNumId w:val="16"/>
  </w:num>
  <w:num w:numId="23">
    <w:abstractNumId w:val="19"/>
  </w:num>
  <w:num w:numId="24">
    <w:abstractNumId w:val="27"/>
  </w:num>
  <w:num w:numId="25">
    <w:abstractNumId w:val="0"/>
  </w:num>
  <w:num w:numId="26">
    <w:abstractNumId w:val="14"/>
  </w:num>
  <w:num w:numId="27">
    <w:abstractNumId w:val="17"/>
  </w:num>
  <w:num w:numId="28">
    <w:abstractNumId w:val="20"/>
  </w:num>
  <w:num w:numId="29">
    <w:abstractNumId w:val="8"/>
  </w:num>
  <w:num w:numId="3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Kosowicz">
    <w15:presenceInfo w15:providerId="AD" w15:userId="S-1-5-21-768356751-920207674-2824386570-1889"/>
  </w15:person>
  <w15:person w15:author="Aleksandra Gopek">
    <w15:presenceInfo w15:providerId="AD" w15:userId="S-1-5-21-768356751-920207674-2824386570-1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</w:compat>
  <w:rsids>
    <w:rsidRoot w:val="0095256E"/>
    <w:rsid w:val="000001AC"/>
    <w:rsid w:val="00001CA6"/>
    <w:rsid w:val="000079F9"/>
    <w:rsid w:val="00013795"/>
    <w:rsid w:val="00016999"/>
    <w:rsid w:val="000214FA"/>
    <w:rsid w:val="00021E48"/>
    <w:rsid w:val="00023C95"/>
    <w:rsid w:val="00024438"/>
    <w:rsid w:val="0002598B"/>
    <w:rsid w:val="00027F35"/>
    <w:rsid w:val="000324B0"/>
    <w:rsid w:val="000333FB"/>
    <w:rsid w:val="0003451B"/>
    <w:rsid w:val="00035274"/>
    <w:rsid w:val="00036C6F"/>
    <w:rsid w:val="00040284"/>
    <w:rsid w:val="00044628"/>
    <w:rsid w:val="000454B7"/>
    <w:rsid w:val="00047F2E"/>
    <w:rsid w:val="00060ACB"/>
    <w:rsid w:val="000620C9"/>
    <w:rsid w:val="00062731"/>
    <w:rsid w:val="00066C48"/>
    <w:rsid w:val="00066E94"/>
    <w:rsid w:val="00070465"/>
    <w:rsid w:val="000718B5"/>
    <w:rsid w:val="00074F05"/>
    <w:rsid w:val="00081648"/>
    <w:rsid w:val="00085929"/>
    <w:rsid w:val="00087DBE"/>
    <w:rsid w:val="000941C0"/>
    <w:rsid w:val="00094646"/>
    <w:rsid w:val="000A72EA"/>
    <w:rsid w:val="000A7F95"/>
    <w:rsid w:val="000B1522"/>
    <w:rsid w:val="000B1D33"/>
    <w:rsid w:val="000C0294"/>
    <w:rsid w:val="000C4E23"/>
    <w:rsid w:val="000C5CD6"/>
    <w:rsid w:val="000D032A"/>
    <w:rsid w:val="000D4AB2"/>
    <w:rsid w:val="000E0574"/>
    <w:rsid w:val="000E0E0A"/>
    <w:rsid w:val="000E6DA1"/>
    <w:rsid w:val="000F0BCA"/>
    <w:rsid w:val="000F49FC"/>
    <w:rsid w:val="000F6789"/>
    <w:rsid w:val="000F68F7"/>
    <w:rsid w:val="001104A8"/>
    <w:rsid w:val="0011158D"/>
    <w:rsid w:val="00112D50"/>
    <w:rsid w:val="001154AE"/>
    <w:rsid w:val="001156A1"/>
    <w:rsid w:val="00117513"/>
    <w:rsid w:val="00121818"/>
    <w:rsid w:val="00121C6D"/>
    <w:rsid w:val="00122126"/>
    <w:rsid w:val="00125FBD"/>
    <w:rsid w:val="00127B9D"/>
    <w:rsid w:val="00132A66"/>
    <w:rsid w:val="00132EEF"/>
    <w:rsid w:val="0013314E"/>
    <w:rsid w:val="0013473A"/>
    <w:rsid w:val="00137892"/>
    <w:rsid w:val="00137B1F"/>
    <w:rsid w:val="001561CB"/>
    <w:rsid w:val="00156509"/>
    <w:rsid w:val="00156F89"/>
    <w:rsid w:val="001632A9"/>
    <w:rsid w:val="00165806"/>
    <w:rsid w:val="00166069"/>
    <w:rsid w:val="0017124A"/>
    <w:rsid w:val="0017195C"/>
    <w:rsid w:val="001822F1"/>
    <w:rsid w:val="00185464"/>
    <w:rsid w:val="00185BD9"/>
    <w:rsid w:val="00190BBF"/>
    <w:rsid w:val="00190BE4"/>
    <w:rsid w:val="00191A7E"/>
    <w:rsid w:val="00191F92"/>
    <w:rsid w:val="00194111"/>
    <w:rsid w:val="001A10B3"/>
    <w:rsid w:val="001A110C"/>
    <w:rsid w:val="001A1D41"/>
    <w:rsid w:val="001A2D7D"/>
    <w:rsid w:val="001A5AE7"/>
    <w:rsid w:val="001A696E"/>
    <w:rsid w:val="001A6C5E"/>
    <w:rsid w:val="001A6D71"/>
    <w:rsid w:val="001B11DE"/>
    <w:rsid w:val="001B2CA9"/>
    <w:rsid w:val="001B465B"/>
    <w:rsid w:val="001B4805"/>
    <w:rsid w:val="001B5118"/>
    <w:rsid w:val="001B7228"/>
    <w:rsid w:val="001C07A8"/>
    <w:rsid w:val="001C5811"/>
    <w:rsid w:val="001C6A40"/>
    <w:rsid w:val="001C7558"/>
    <w:rsid w:val="001D0636"/>
    <w:rsid w:val="001D08CC"/>
    <w:rsid w:val="001D3374"/>
    <w:rsid w:val="001E0ED1"/>
    <w:rsid w:val="001E17A3"/>
    <w:rsid w:val="001E2F19"/>
    <w:rsid w:val="001E75EA"/>
    <w:rsid w:val="001F10F7"/>
    <w:rsid w:val="001F2BC7"/>
    <w:rsid w:val="001F3424"/>
    <w:rsid w:val="001F4A87"/>
    <w:rsid w:val="00206694"/>
    <w:rsid w:val="00210782"/>
    <w:rsid w:val="002141FC"/>
    <w:rsid w:val="002202A1"/>
    <w:rsid w:val="00221175"/>
    <w:rsid w:val="00225FDC"/>
    <w:rsid w:val="0022737A"/>
    <w:rsid w:val="00231170"/>
    <w:rsid w:val="00233603"/>
    <w:rsid w:val="0023381E"/>
    <w:rsid w:val="00237D52"/>
    <w:rsid w:val="00242C8A"/>
    <w:rsid w:val="00246352"/>
    <w:rsid w:val="00256A38"/>
    <w:rsid w:val="002612A5"/>
    <w:rsid w:val="00262B84"/>
    <w:rsid w:val="00267AEF"/>
    <w:rsid w:val="00270484"/>
    <w:rsid w:val="00275855"/>
    <w:rsid w:val="0028350B"/>
    <w:rsid w:val="0028541D"/>
    <w:rsid w:val="002967D2"/>
    <w:rsid w:val="002A195A"/>
    <w:rsid w:val="002A2D18"/>
    <w:rsid w:val="002A5D7C"/>
    <w:rsid w:val="002A608F"/>
    <w:rsid w:val="002A6E6A"/>
    <w:rsid w:val="002B378F"/>
    <w:rsid w:val="002B660D"/>
    <w:rsid w:val="002B665B"/>
    <w:rsid w:val="002C1020"/>
    <w:rsid w:val="002C2A30"/>
    <w:rsid w:val="002C48CF"/>
    <w:rsid w:val="002D12FB"/>
    <w:rsid w:val="002D2369"/>
    <w:rsid w:val="002D257D"/>
    <w:rsid w:val="002D428E"/>
    <w:rsid w:val="002D5C8F"/>
    <w:rsid w:val="002D7107"/>
    <w:rsid w:val="002D7FB2"/>
    <w:rsid w:val="002E7BD1"/>
    <w:rsid w:val="002F2E96"/>
    <w:rsid w:val="002F4E08"/>
    <w:rsid w:val="00302AD8"/>
    <w:rsid w:val="00304879"/>
    <w:rsid w:val="00306342"/>
    <w:rsid w:val="003106E7"/>
    <w:rsid w:val="00311B4B"/>
    <w:rsid w:val="0031668F"/>
    <w:rsid w:val="00317169"/>
    <w:rsid w:val="003224C2"/>
    <w:rsid w:val="00325646"/>
    <w:rsid w:val="00325987"/>
    <w:rsid w:val="00326F41"/>
    <w:rsid w:val="00335FDE"/>
    <w:rsid w:val="00337083"/>
    <w:rsid w:val="0034045C"/>
    <w:rsid w:val="00341759"/>
    <w:rsid w:val="00341D21"/>
    <w:rsid w:val="003438E1"/>
    <w:rsid w:val="00353C97"/>
    <w:rsid w:val="00354177"/>
    <w:rsid w:val="003569F7"/>
    <w:rsid w:val="00366138"/>
    <w:rsid w:val="00373C8F"/>
    <w:rsid w:val="00377C40"/>
    <w:rsid w:val="0038032A"/>
    <w:rsid w:val="00380730"/>
    <w:rsid w:val="003807AF"/>
    <w:rsid w:val="00381800"/>
    <w:rsid w:val="00381E7E"/>
    <w:rsid w:val="0038785C"/>
    <w:rsid w:val="00391E76"/>
    <w:rsid w:val="003A166C"/>
    <w:rsid w:val="003A19A7"/>
    <w:rsid w:val="003A350E"/>
    <w:rsid w:val="003A6953"/>
    <w:rsid w:val="003B14D6"/>
    <w:rsid w:val="003B2F87"/>
    <w:rsid w:val="003B3F47"/>
    <w:rsid w:val="003B7D85"/>
    <w:rsid w:val="003C2885"/>
    <w:rsid w:val="003C55A4"/>
    <w:rsid w:val="003C64C0"/>
    <w:rsid w:val="003D2155"/>
    <w:rsid w:val="003D4E81"/>
    <w:rsid w:val="003E1AB2"/>
    <w:rsid w:val="003E230D"/>
    <w:rsid w:val="003E25BC"/>
    <w:rsid w:val="003E313D"/>
    <w:rsid w:val="003E3D42"/>
    <w:rsid w:val="003E7BC5"/>
    <w:rsid w:val="003F0050"/>
    <w:rsid w:val="003F090C"/>
    <w:rsid w:val="003F2019"/>
    <w:rsid w:val="003F6C52"/>
    <w:rsid w:val="003F75CB"/>
    <w:rsid w:val="00400442"/>
    <w:rsid w:val="00402DE4"/>
    <w:rsid w:val="00404F30"/>
    <w:rsid w:val="00410135"/>
    <w:rsid w:val="0041299D"/>
    <w:rsid w:val="004139B9"/>
    <w:rsid w:val="00414906"/>
    <w:rsid w:val="004149DD"/>
    <w:rsid w:val="00415404"/>
    <w:rsid w:val="0041547E"/>
    <w:rsid w:val="0042128F"/>
    <w:rsid w:val="004273EA"/>
    <w:rsid w:val="00430321"/>
    <w:rsid w:val="00431C3D"/>
    <w:rsid w:val="00432C54"/>
    <w:rsid w:val="00434D4E"/>
    <w:rsid w:val="004373A0"/>
    <w:rsid w:val="00443811"/>
    <w:rsid w:val="00447FE5"/>
    <w:rsid w:val="004521E1"/>
    <w:rsid w:val="00454ECD"/>
    <w:rsid w:val="00456D35"/>
    <w:rsid w:val="004571E9"/>
    <w:rsid w:val="00460141"/>
    <w:rsid w:val="00460BE1"/>
    <w:rsid w:val="00462203"/>
    <w:rsid w:val="00466287"/>
    <w:rsid w:val="00467AF9"/>
    <w:rsid w:val="00467CCA"/>
    <w:rsid w:val="00473BAB"/>
    <w:rsid w:val="00475064"/>
    <w:rsid w:val="00477647"/>
    <w:rsid w:val="004911D8"/>
    <w:rsid w:val="00495205"/>
    <w:rsid w:val="004974FA"/>
    <w:rsid w:val="004A3F33"/>
    <w:rsid w:val="004A62C6"/>
    <w:rsid w:val="004A7912"/>
    <w:rsid w:val="004B32A1"/>
    <w:rsid w:val="004B3592"/>
    <w:rsid w:val="004B3810"/>
    <w:rsid w:val="004B63AC"/>
    <w:rsid w:val="004B7CBA"/>
    <w:rsid w:val="004C1895"/>
    <w:rsid w:val="004C6101"/>
    <w:rsid w:val="004D21C2"/>
    <w:rsid w:val="004D36EB"/>
    <w:rsid w:val="004D5800"/>
    <w:rsid w:val="004E6D6A"/>
    <w:rsid w:val="004F07BD"/>
    <w:rsid w:val="0050043D"/>
    <w:rsid w:val="005016C5"/>
    <w:rsid w:val="00501FF2"/>
    <w:rsid w:val="0050528E"/>
    <w:rsid w:val="00513A8B"/>
    <w:rsid w:val="00516764"/>
    <w:rsid w:val="005248F4"/>
    <w:rsid w:val="005502B8"/>
    <w:rsid w:val="005516AC"/>
    <w:rsid w:val="0055287D"/>
    <w:rsid w:val="00564077"/>
    <w:rsid w:val="0057214D"/>
    <w:rsid w:val="00572CB9"/>
    <w:rsid w:val="005744B1"/>
    <w:rsid w:val="0057596E"/>
    <w:rsid w:val="00577FC5"/>
    <w:rsid w:val="00587B84"/>
    <w:rsid w:val="005930D6"/>
    <w:rsid w:val="00593EA8"/>
    <w:rsid w:val="00594058"/>
    <w:rsid w:val="00594F51"/>
    <w:rsid w:val="005979AE"/>
    <w:rsid w:val="005A0365"/>
    <w:rsid w:val="005A0382"/>
    <w:rsid w:val="005A0A5D"/>
    <w:rsid w:val="005A0C3D"/>
    <w:rsid w:val="005A19FB"/>
    <w:rsid w:val="005A427B"/>
    <w:rsid w:val="005A7578"/>
    <w:rsid w:val="005B215E"/>
    <w:rsid w:val="005B24B1"/>
    <w:rsid w:val="005B32C1"/>
    <w:rsid w:val="005B5BB3"/>
    <w:rsid w:val="005C6B6B"/>
    <w:rsid w:val="005D0131"/>
    <w:rsid w:val="005D1D1C"/>
    <w:rsid w:val="005D30F7"/>
    <w:rsid w:val="005D4659"/>
    <w:rsid w:val="005D5D34"/>
    <w:rsid w:val="005E04A3"/>
    <w:rsid w:val="005E2E3A"/>
    <w:rsid w:val="005E7A3B"/>
    <w:rsid w:val="005F3B4D"/>
    <w:rsid w:val="005F4AAE"/>
    <w:rsid w:val="00600D78"/>
    <w:rsid w:val="006057BB"/>
    <w:rsid w:val="00615121"/>
    <w:rsid w:val="006153C1"/>
    <w:rsid w:val="00616BFD"/>
    <w:rsid w:val="00617557"/>
    <w:rsid w:val="00623CB8"/>
    <w:rsid w:val="006249DD"/>
    <w:rsid w:val="00627168"/>
    <w:rsid w:val="00637574"/>
    <w:rsid w:val="0064406E"/>
    <w:rsid w:val="00645D49"/>
    <w:rsid w:val="00651D20"/>
    <w:rsid w:val="0066250A"/>
    <w:rsid w:val="006632D9"/>
    <w:rsid w:val="00663545"/>
    <w:rsid w:val="006675CB"/>
    <w:rsid w:val="00671A64"/>
    <w:rsid w:val="0067539A"/>
    <w:rsid w:val="00675CF9"/>
    <w:rsid w:val="00677D2B"/>
    <w:rsid w:val="006836D8"/>
    <w:rsid w:val="00683CDE"/>
    <w:rsid w:val="006840F6"/>
    <w:rsid w:val="00692CD4"/>
    <w:rsid w:val="00694858"/>
    <w:rsid w:val="00695445"/>
    <w:rsid w:val="00696605"/>
    <w:rsid w:val="006A204B"/>
    <w:rsid w:val="006A3AE7"/>
    <w:rsid w:val="006B353B"/>
    <w:rsid w:val="006B421F"/>
    <w:rsid w:val="006B52EE"/>
    <w:rsid w:val="006B7E67"/>
    <w:rsid w:val="006C2C81"/>
    <w:rsid w:val="006C701E"/>
    <w:rsid w:val="006D2136"/>
    <w:rsid w:val="006D5B09"/>
    <w:rsid w:val="006D7585"/>
    <w:rsid w:val="006E6285"/>
    <w:rsid w:val="006E7088"/>
    <w:rsid w:val="006F1205"/>
    <w:rsid w:val="006F1321"/>
    <w:rsid w:val="006F22E9"/>
    <w:rsid w:val="006F3624"/>
    <w:rsid w:val="006F405F"/>
    <w:rsid w:val="006F5E77"/>
    <w:rsid w:val="00701607"/>
    <w:rsid w:val="0070530E"/>
    <w:rsid w:val="0070571E"/>
    <w:rsid w:val="00707732"/>
    <w:rsid w:val="00710260"/>
    <w:rsid w:val="00710DC6"/>
    <w:rsid w:val="00711868"/>
    <w:rsid w:val="00712BBA"/>
    <w:rsid w:val="00713B15"/>
    <w:rsid w:val="0071494C"/>
    <w:rsid w:val="00716F0F"/>
    <w:rsid w:val="00717651"/>
    <w:rsid w:val="00720E11"/>
    <w:rsid w:val="00722C2D"/>
    <w:rsid w:val="00722C47"/>
    <w:rsid w:val="00724C28"/>
    <w:rsid w:val="0072679C"/>
    <w:rsid w:val="00734CDF"/>
    <w:rsid w:val="00736407"/>
    <w:rsid w:val="00737959"/>
    <w:rsid w:val="0074068C"/>
    <w:rsid w:val="00743EC1"/>
    <w:rsid w:val="007449E7"/>
    <w:rsid w:val="0075087E"/>
    <w:rsid w:val="00756973"/>
    <w:rsid w:val="00760127"/>
    <w:rsid w:val="007606CA"/>
    <w:rsid w:val="00765A7C"/>
    <w:rsid w:val="007708D5"/>
    <w:rsid w:val="0077186E"/>
    <w:rsid w:val="0077701B"/>
    <w:rsid w:val="0077706F"/>
    <w:rsid w:val="00782914"/>
    <w:rsid w:val="00782EB0"/>
    <w:rsid w:val="00787A82"/>
    <w:rsid w:val="00787ABF"/>
    <w:rsid w:val="007905FF"/>
    <w:rsid w:val="00791C49"/>
    <w:rsid w:val="00793AF0"/>
    <w:rsid w:val="00795AD5"/>
    <w:rsid w:val="00797625"/>
    <w:rsid w:val="007A3A10"/>
    <w:rsid w:val="007A50D0"/>
    <w:rsid w:val="007A5EDF"/>
    <w:rsid w:val="007A7333"/>
    <w:rsid w:val="007B2971"/>
    <w:rsid w:val="007C2D3F"/>
    <w:rsid w:val="007C5AA4"/>
    <w:rsid w:val="007C608E"/>
    <w:rsid w:val="007D45E3"/>
    <w:rsid w:val="007E2290"/>
    <w:rsid w:val="007E48DA"/>
    <w:rsid w:val="007F3F3C"/>
    <w:rsid w:val="007F408D"/>
    <w:rsid w:val="007F44DB"/>
    <w:rsid w:val="007F4517"/>
    <w:rsid w:val="007F6921"/>
    <w:rsid w:val="00802703"/>
    <w:rsid w:val="008035A4"/>
    <w:rsid w:val="00803C25"/>
    <w:rsid w:val="00803F95"/>
    <w:rsid w:val="008060D7"/>
    <w:rsid w:val="00810D9D"/>
    <w:rsid w:val="00811A05"/>
    <w:rsid w:val="00811CE2"/>
    <w:rsid w:val="008130B1"/>
    <w:rsid w:val="00813332"/>
    <w:rsid w:val="00813462"/>
    <w:rsid w:val="00816F56"/>
    <w:rsid w:val="008219C0"/>
    <w:rsid w:val="008229DA"/>
    <w:rsid w:val="00825919"/>
    <w:rsid w:val="00830ADB"/>
    <w:rsid w:val="00833C74"/>
    <w:rsid w:val="00837FDF"/>
    <w:rsid w:val="00841976"/>
    <w:rsid w:val="00843D19"/>
    <w:rsid w:val="008450DD"/>
    <w:rsid w:val="00845517"/>
    <w:rsid w:val="008612FB"/>
    <w:rsid w:val="00861B32"/>
    <w:rsid w:val="008666DA"/>
    <w:rsid w:val="00871EF5"/>
    <w:rsid w:val="00872492"/>
    <w:rsid w:val="00880700"/>
    <w:rsid w:val="00886F49"/>
    <w:rsid w:val="008910C7"/>
    <w:rsid w:val="00893878"/>
    <w:rsid w:val="008A00B5"/>
    <w:rsid w:val="008A0E3D"/>
    <w:rsid w:val="008A2F2E"/>
    <w:rsid w:val="008A654F"/>
    <w:rsid w:val="008B01A8"/>
    <w:rsid w:val="008B030C"/>
    <w:rsid w:val="008B0E28"/>
    <w:rsid w:val="008B3A99"/>
    <w:rsid w:val="008B6B39"/>
    <w:rsid w:val="008C0C29"/>
    <w:rsid w:val="008C23AA"/>
    <w:rsid w:val="008C2D5C"/>
    <w:rsid w:val="008C6AF6"/>
    <w:rsid w:val="008D0891"/>
    <w:rsid w:val="008D0A2F"/>
    <w:rsid w:val="008D1CD8"/>
    <w:rsid w:val="008D2406"/>
    <w:rsid w:val="008E1448"/>
    <w:rsid w:val="008E3793"/>
    <w:rsid w:val="008F519D"/>
    <w:rsid w:val="008F5728"/>
    <w:rsid w:val="008F5FF0"/>
    <w:rsid w:val="009020C3"/>
    <w:rsid w:val="0090371B"/>
    <w:rsid w:val="009113D9"/>
    <w:rsid w:val="00915804"/>
    <w:rsid w:val="00921A79"/>
    <w:rsid w:val="00921C58"/>
    <w:rsid w:val="00922554"/>
    <w:rsid w:val="00930F7A"/>
    <w:rsid w:val="00942748"/>
    <w:rsid w:val="00944185"/>
    <w:rsid w:val="009446A8"/>
    <w:rsid w:val="00947BE2"/>
    <w:rsid w:val="0095256E"/>
    <w:rsid w:val="009532E1"/>
    <w:rsid w:val="009542DB"/>
    <w:rsid w:val="00955D6E"/>
    <w:rsid w:val="00955EE7"/>
    <w:rsid w:val="00962B0D"/>
    <w:rsid w:val="009712C1"/>
    <w:rsid w:val="009732DD"/>
    <w:rsid w:val="00973CD9"/>
    <w:rsid w:val="00981C8F"/>
    <w:rsid w:val="009826D6"/>
    <w:rsid w:val="00984D48"/>
    <w:rsid w:val="00997711"/>
    <w:rsid w:val="00997D53"/>
    <w:rsid w:val="009A2A71"/>
    <w:rsid w:val="009A2C81"/>
    <w:rsid w:val="009A2EC1"/>
    <w:rsid w:val="009A366D"/>
    <w:rsid w:val="009A4065"/>
    <w:rsid w:val="009A770B"/>
    <w:rsid w:val="009B2D49"/>
    <w:rsid w:val="009B35EC"/>
    <w:rsid w:val="009B4E14"/>
    <w:rsid w:val="009B5946"/>
    <w:rsid w:val="009B655B"/>
    <w:rsid w:val="009C0478"/>
    <w:rsid w:val="009C1C2A"/>
    <w:rsid w:val="009C2638"/>
    <w:rsid w:val="009D3581"/>
    <w:rsid w:val="009E763C"/>
    <w:rsid w:val="009F0AF7"/>
    <w:rsid w:val="009F0EA4"/>
    <w:rsid w:val="009F3F22"/>
    <w:rsid w:val="009F782A"/>
    <w:rsid w:val="00A03A0C"/>
    <w:rsid w:val="00A04F1F"/>
    <w:rsid w:val="00A07A75"/>
    <w:rsid w:val="00A217E5"/>
    <w:rsid w:val="00A26CC3"/>
    <w:rsid w:val="00A27E95"/>
    <w:rsid w:val="00A30AD5"/>
    <w:rsid w:val="00A31107"/>
    <w:rsid w:val="00A315CD"/>
    <w:rsid w:val="00A319F6"/>
    <w:rsid w:val="00A347CC"/>
    <w:rsid w:val="00A54DB0"/>
    <w:rsid w:val="00A55805"/>
    <w:rsid w:val="00A61C44"/>
    <w:rsid w:val="00A622CC"/>
    <w:rsid w:val="00A63D8D"/>
    <w:rsid w:val="00A6406B"/>
    <w:rsid w:val="00A67688"/>
    <w:rsid w:val="00A762F0"/>
    <w:rsid w:val="00A80738"/>
    <w:rsid w:val="00A8107C"/>
    <w:rsid w:val="00A875F7"/>
    <w:rsid w:val="00A9151C"/>
    <w:rsid w:val="00A920B2"/>
    <w:rsid w:val="00A929A8"/>
    <w:rsid w:val="00A93E68"/>
    <w:rsid w:val="00A94F6C"/>
    <w:rsid w:val="00A95B78"/>
    <w:rsid w:val="00A9619F"/>
    <w:rsid w:val="00A97583"/>
    <w:rsid w:val="00A97B2D"/>
    <w:rsid w:val="00AA1594"/>
    <w:rsid w:val="00AA32FB"/>
    <w:rsid w:val="00AA464C"/>
    <w:rsid w:val="00AA6A5D"/>
    <w:rsid w:val="00AB2374"/>
    <w:rsid w:val="00AC08C6"/>
    <w:rsid w:val="00AC18D0"/>
    <w:rsid w:val="00AC1ABB"/>
    <w:rsid w:val="00AE15EF"/>
    <w:rsid w:val="00AE6600"/>
    <w:rsid w:val="00AE7E39"/>
    <w:rsid w:val="00AF0130"/>
    <w:rsid w:val="00AF2994"/>
    <w:rsid w:val="00AF7442"/>
    <w:rsid w:val="00AF76D6"/>
    <w:rsid w:val="00B040E4"/>
    <w:rsid w:val="00B062C9"/>
    <w:rsid w:val="00B1028D"/>
    <w:rsid w:val="00B116BC"/>
    <w:rsid w:val="00B14D7B"/>
    <w:rsid w:val="00B26257"/>
    <w:rsid w:val="00B27F1F"/>
    <w:rsid w:val="00B37E1A"/>
    <w:rsid w:val="00B41809"/>
    <w:rsid w:val="00B42223"/>
    <w:rsid w:val="00B424D8"/>
    <w:rsid w:val="00B4548B"/>
    <w:rsid w:val="00B47BE3"/>
    <w:rsid w:val="00B51F0B"/>
    <w:rsid w:val="00B56092"/>
    <w:rsid w:val="00B565F3"/>
    <w:rsid w:val="00B60D9B"/>
    <w:rsid w:val="00B6177F"/>
    <w:rsid w:val="00B61DD6"/>
    <w:rsid w:val="00B62E5C"/>
    <w:rsid w:val="00B64522"/>
    <w:rsid w:val="00B664D6"/>
    <w:rsid w:val="00B673A9"/>
    <w:rsid w:val="00B7074E"/>
    <w:rsid w:val="00B71836"/>
    <w:rsid w:val="00B77A05"/>
    <w:rsid w:val="00B77F5D"/>
    <w:rsid w:val="00B81996"/>
    <w:rsid w:val="00B84A83"/>
    <w:rsid w:val="00B859AF"/>
    <w:rsid w:val="00B86080"/>
    <w:rsid w:val="00B8699D"/>
    <w:rsid w:val="00B87143"/>
    <w:rsid w:val="00B91D45"/>
    <w:rsid w:val="00B920B2"/>
    <w:rsid w:val="00B9313D"/>
    <w:rsid w:val="00B93D1A"/>
    <w:rsid w:val="00B93F02"/>
    <w:rsid w:val="00BA4FDA"/>
    <w:rsid w:val="00BA7C67"/>
    <w:rsid w:val="00BB7419"/>
    <w:rsid w:val="00BC0375"/>
    <w:rsid w:val="00BC0768"/>
    <w:rsid w:val="00BC177C"/>
    <w:rsid w:val="00BC34D3"/>
    <w:rsid w:val="00BC46FB"/>
    <w:rsid w:val="00BC740C"/>
    <w:rsid w:val="00BD36A1"/>
    <w:rsid w:val="00BD52B5"/>
    <w:rsid w:val="00BD5FB8"/>
    <w:rsid w:val="00BD63F5"/>
    <w:rsid w:val="00BD67CD"/>
    <w:rsid w:val="00BD79F6"/>
    <w:rsid w:val="00BE2F84"/>
    <w:rsid w:val="00BE39F7"/>
    <w:rsid w:val="00BE5710"/>
    <w:rsid w:val="00BE6127"/>
    <w:rsid w:val="00BE674A"/>
    <w:rsid w:val="00BF1C9F"/>
    <w:rsid w:val="00BF3251"/>
    <w:rsid w:val="00BF79C0"/>
    <w:rsid w:val="00C02E86"/>
    <w:rsid w:val="00C03D75"/>
    <w:rsid w:val="00C06893"/>
    <w:rsid w:val="00C10C00"/>
    <w:rsid w:val="00C14F9E"/>
    <w:rsid w:val="00C15EE8"/>
    <w:rsid w:val="00C16DBD"/>
    <w:rsid w:val="00C1707A"/>
    <w:rsid w:val="00C24334"/>
    <w:rsid w:val="00C24597"/>
    <w:rsid w:val="00C3155D"/>
    <w:rsid w:val="00C34FA9"/>
    <w:rsid w:val="00C3603B"/>
    <w:rsid w:val="00C376BD"/>
    <w:rsid w:val="00C37978"/>
    <w:rsid w:val="00C431C3"/>
    <w:rsid w:val="00C57170"/>
    <w:rsid w:val="00C5788B"/>
    <w:rsid w:val="00C61E8E"/>
    <w:rsid w:val="00C630BB"/>
    <w:rsid w:val="00C661A6"/>
    <w:rsid w:val="00C70F39"/>
    <w:rsid w:val="00C71A5C"/>
    <w:rsid w:val="00C735EE"/>
    <w:rsid w:val="00C757E1"/>
    <w:rsid w:val="00C76BD1"/>
    <w:rsid w:val="00C801A4"/>
    <w:rsid w:val="00C820D0"/>
    <w:rsid w:val="00C84A13"/>
    <w:rsid w:val="00C84A49"/>
    <w:rsid w:val="00C85867"/>
    <w:rsid w:val="00C906B1"/>
    <w:rsid w:val="00CA37B5"/>
    <w:rsid w:val="00CA52C0"/>
    <w:rsid w:val="00CA6416"/>
    <w:rsid w:val="00CA7F10"/>
    <w:rsid w:val="00CB03E0"/>
    <w:rsid w:val="00CB24F5"/>
    <w:rsid w:val="00CB4E07"/>
    <w:rsid w:val="00CC25E1"/>
    <w:rsid w:val="00CC4644"/>
    <w:rsid w:val="00CC5B67"/>
    <w:rsid w:val="00CD0E0C"/>
    <w:rsid w:val="00CE0A20"/>
    <w:rsid w:val="00CE3161"/>
    <w:rsid w:val="00CE4AB7"/>
    <w:rsid w:val="00CE5356"/>
    <w:rsid w:val="00CE5DB2"/>
    <w:rsid w:val="00CE687C"/>
    <w:rsid w:val="00CF098A"/>
    <w:rsid w:val="00CF2D63"/>
    <w:rsid w:val="00CF3C9D"/>
    <w:rsid w:val="00CF7B60"/>
    <w:rsid w:val="00CF7B97"/>
    <w:rsid w:val="00D0402A"/>
    <w:rsid w:val="00D0408A"/>
    <w:rsid w:val="00D0625F"/>
    <w:rsid w:val="00D07C8E"/>
    <w:rsid w:val="00D107C2"/>
    <w:rsid w:val="00D15351"/>
    <w:rsid w:val="00D16DC8"/>
    <w:rsid w:val="00D20F8D"/>
    <w:rsid w:val="00D2141A"/>
    <w:rsid w:val="00D221A4"/>
    <w:rsid w:val="00D26363"/>
    <w:rsid w:val="00D26F7B"/>
    <w:rsid w:val="00D279AA"/>
    <w:rsid w:val="00D34547"/>
    <w:rsid w:val="00D362F1"/>
    <w:rsid w:val="00D46070"/>
    <w:rsid w:val="00D512B6"/>
    <w:rsid w:val="00D521E5"/>
    <w:rsid w:val="00D53D10"/>
    <w:rsid w:val="00D602F0"/>
    <w:rsid w:val="00D6142A"/>
    <w:rsid w:val="00D744F2"/>
    <w:rsid w:val="00D81DBD"/>
    <w:rsid w:val="00D85F0E"/>
    <w:rsid w:val="00D904CD"/>
    <w:rsid w:val="00D91F50"/>
    <w:rsid w:val="00D92F57"/>
    <w:rsid w:val="00D976C9"/>
    <w:rsid w:val="00DA18D1"/>
    <w:rsid w:val="00DA3A46"/>
    <w:rsid w:val="00DA769F"/>
    <w:rsid w:val="00DA7ABE"/>
    <w:rsid w:val="00DB1C40"/>
    <w:rsid w:val="00DB3C61"/>
    <w:rsid w:val="00DB409B"/>
    <w:rsid w:val="00DB41D8"/>
    <w:rsid w:val="00DC2CFD"/>
    <w:rsid w:val="00DC3E19"/>
    <w:rsid w:val="00DC604F"/>
    <w:rsid w:val="00DC7DED"/>
    <w:rsid w:val="00DD6414"/>
    <w:rsid w:val="00DD6739"/>
    <w:rsid w:val="00DD776E"/>
    <w:rsid w:val="00DE1199"/>
    <w:rsid w:val="00DE3A18"/>
    <w:rsid w:val="00DE4564"/>
    <w:rsid w:val="00DE48FD"/>
    <w:rsid w:val="00DF40D2"/>
    <w:rsid w:val="00DF590B"/>
    <w:rsid w:val="00E05364"/>
    <w:rsid w:val="00E06C59"/>
    <w:rsid w:val="00E0785E"/>
    <w:rsid w:val="00E07FDE"/>
    <w:rsid w:val="00E14895"/>
    <w:rsid w:val="00E17DA3"/>
    <w:rsid w:val="00E23733"/>
    <w:rsid w:val="00E24075"/>
    <w:rsid w:val="00E262D0"/>
    <w:rsid w:val="00E30D67"/>
    <w:rsid w:val="00E36129"/>
    <w:rsid w:val="00E3789D"/>
    <w:rsid w:val="00E403F6"/>
    <w:rsid w:val="00E42234"/>
    <w:rsid w:val="00E44FAF"/>
    <w:rsid w:val="00E464B2"/>
    <w:rsid w:val="00E54B5E"/>
    <w:rsid w:val="00E55601"/>
    <w:rsid w:val="00E571C5"/>
    <w:rsid w:val="00E573E2"/>
    <w:rsid w:val="00E64D9D"/>
    <w:rsid w:val="00E7114D"/>
    <w:rsid w:val="00E73B0F"/>
    <w:rsid w:val="00E765DA"/>
    <w:rsid w:val="00E80EEA"/>
    <w:rsid w:val="00E840DF"/>
    <w:rsid w:val="00E85041"/>
    <w:rsid w:val="00E90922"/>
    <w:rsid w:val="00E931B0"/>
    <w:rsid w:val="00E94C00"/>
    <w:rsid w:val="00E957E9"/>
    <w:rsid w:val="00EA0B6A"/>
    <w:rsid w:val="00EA1911"/>
    <w:rsid w:val="00EA1E5A"/>
    <w:rsid w:val="00EA2C4F"/>
    <w:rsid w:val="00EA59BD"/>
    <w:rsid w:val="00EB7CFC"/>
    <w:rsid w:val="00ED7767"/>
    <w:rsid w:val="00EE294D"/>
    <w:rsid w:val="00EE38E4"/>
    <w:rsid w:val="00EE41E3"/>
    <w:rsid w:val="00EE4F6F"/>
    <w:rsid w:val="00EF2E56"/>
    <w:rsid w:val="00EF52E7"/>
    <w:rsid w:val="00EF532B"/>
    <w:rsid w:val="00EF6CCB"/>
    <w:rsid w:val="00F02A91"/>
    <w:rsid w:val="00F02EC8"/>
    <w:rsid w:val="00F04EC0"/>
    <w:rsid w:val="00F05D41"/>
    <w:rsid w:val="00F1281A"/>
    <w:rsid w:val="00F12EAA"/>
    <w:rsid w:val="00F14583"/>
    <w:rsid w:val="00F14BD0"/>
    <w:rsid w:val="00F15C0B"/>
    <w:rsid w:val="00F2368D"/>
    <w:rsid w:val="00F30EDF"/>
    <w:rsid w:val="00F31E64"/>
    <w:rsid w:val="00F32365"/>
    <w:rsid w:val="00F35577"/>
    <w:rsid w:val="00F36C4D"/>
    <w:rsid w:val="00F37C66"/>
    <w:rsid w:val="00F428A6"/>
    <w:rsid w:val="00F452E3"/>
    <w:rsid w:val="00F51019"/>
    <w:rsid w:val="00F63414"/>
    <w:rsid w:val="00F748E8"/>
    <w:rsid w:val="00F760DF"/>
    <w:rsid w:val="00F771CD"/>
    <w:rsid w:val="00F81923"/>
    <w:rsid w:val="00F84CD3"/>
    <w:rsid w:val="00F853EA"/>
    <w:rsid w:val="00F85502"/>
    <w:rsid w:val="00F85A77"/>
    <w:rsid w:val="00F94793"/>
    <w:rsid w:val="00F974F5"/>
    <w:rsid w:val="00FA1B6F"/>
    <w:rsid w:val="00FA2A54"/>
    <w:rsid w:val="00FA30BF"/>
    <w:rsid w:val="00FA3331"/>
    <w:rsid w:val="00FA4A8D"/>
    <w:rsid w:val="00FA5074"/>
    <w:rsid w:val="00FB264B"/>
    <w:rsid w:val="00FB5604"/>
    <w:rsid w:val="00FB60DA"/>
    <w:rsid w:val="00FB6C1D"/>
    <w:rsid w:val="00FB748A"/>
    <w:rsid w:val="00FC3850"/>
    <w:rsid w:val="00FC4F20"/>
    <w:rsid w:val="00FD0DAE"/>
    <w:rsid w:val="00FE120C"/>
    <w:rsid w:val="00FE224D"/>
    <w:rsid w:val="00FE38AF"/>
    <w:rsid w:val="00FF5711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56E"/>
    <w:pPr>
      <w:spacing w:after="0"/>
    </w:pPr>
    <w:rPr>
      <w:rFonts w:ascii="Myriad Pro" w:hAnsi="Myriad Pro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7A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9">
    <w:name w:val="Tabela - Siatka19"/>
    <w:basedOn w:val="Standardowy"/>
    <w:next w:val="Tabela-Siatka"/>
    <w:uiPriority w:val="59"/>
    <w:rsid w:val="00952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52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1A10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D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3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09"/>
    <w:pPr>
      <w:spacing w:after="0" w:line="240" w:lineRule="auto"/>
    </w:pPr>
    <w:rPr>
      <w:rFonts w:ascii="Myriad Pro" w:hAnsi="Myriad Pro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C4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49"/>
    <w:rPr>
      <w:rFonts w:ascii="Myriad Pro" w:hAnsi="Myriad Pro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49"/>
    <w:rPr>
      <w:rFonts w:ascii="Myriad Pro" w:hAnsi="Myriad Pro" w:cs="Arial"/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77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891"/>
    <w:rPr>
      <w:rFonts w:ascii="Myriad Pro" w:hAnsi="Myriad Pro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D0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891"/>
    <w:rPr>
      <w:rFonts w:ascii="Myriad Pro" w:hAnsi="Myriad Pro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223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223"/>
    <w:rPr>
      <w:rFonts w:ascii="Myriad Pro" w:hAnsi="Myriad Pro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223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qFormat/>
    <w:locked/>
    <w:rsid w:val="00373C8F"/>
    <w:rPr>
      <w:rFonts w:ascii="Myriad Pro" w:hAnsi="Myriad Pro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94DF7-BFA7-409B-8668-BD126CED6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CD96C9-7098-4A33-B10A-833DE35DF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21</Pages>
  <Words>13522</Words>
  <Characters>81132</Characters>
  <Application>Microsoft Office Word</Application>
  <DocSecurity>0</DocSecurity>
  <Lines>676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puzdelewicz</dc:creator>
  <cp:lastModifiedBy>Klaudia Drusewicz</cp:lastModifiedBy>
  <cp:revision>7</cp:revision>
  <cp:lastPrinted>2017-05-25T07:58:00Z</cp:lastPrinted>
  <dcterms:created xsi:type="dcterms:W3CDTF">2019-09-18T10:52:00Z</dcterms:created>
  <dcterms:modified xsi:type="dcterms:W3CDTF">2020-11-12T10:47:00Z</dcterms:modified>
</cp:coreProperties>
</file>